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Pr="00901A18" w:rsidRDefault="00901A18" w:rsidP="00901A18">
      <w:pPr>
        <w:autoSpaceDE w:val="0"/>
        <w:autoSpaceDN w:val="0"/>
        <w:adjustRightInd w:val="0"/>
        <w:jc w:val="center"/>
        <w:rPr>
          <w:b/>
          <w:bCs/>
          <w:sz w:val="52"/>
          <w:szCs w:val="52"/>
        </w:rPr>
      </w:pPr>
      <w:r w:rsidRPr="00901A18">
        <w:rPr>
          <w:b/>
          <w:bCs/>
          <w:sz w:val="52"/>
          <w:szCs w:val="52"/>
        </w:rPr>
        <w:t>Тендерная документация</w:t>
      </w:r>
    </w:p>
    <w:p w:rsidR="008C7BCE" w:rsidRDefault="00901A18" w:rsidP="00901A18">
      <w:pPr>
        <w:jc w:val="center"/>
        <w:rPr>
          <w:sz w:val="28"/>
          <w:szCs w:val="28"/>
        </w:rPr>
      </w:pPr>
      <w:r w:rsidRPr="0064494F">
        <w:rPr>
          <w:sz w:val="28"/>
          <w:szCs w:val="28"/>
        </w:rPr>
        <w:t xml:space="preserve">по проведению тендера № </w:t>
      </w:r>
      <w:r w:rsidR="00805A96" w:rsidRPr="00805A96">
        <w:rPr>
          <w:sz w:val="28"/>
          <w:szCs w:val="28"/>
        </w:rPr>
        <w:t>0</w:t>
      </w:r>
      <w:r w:rsidR="00BE44A5">
        <w:rPr>
          <w:sz w:val="28"/>
          <w:szCs w:val="28"/>
        </w:rPr>
        <w:t>8</w:t>
      </w:r>
      <w:r w:rsidR="00805A96" w:rsidRPr="00805A96">
        <w:rPr>
          <w:sz w:val="28"/>
          <w:szCs w:val="28"/>
        </w:rPr>
        <w:t xml:space="preserve">-17 по предмету: </w:t>
      </w:r>
    </w:p>
    <w:p w:rsidR="00901A18" w:rsidRPr="0064494F" w:rsidRDefault="00805A96" w:rsidP="00901A18">
      <w:pPr>
        <w:jc w:val="center"/>
        <w:rPr>
          <w:b/>
          <w:sz w:val="28"/>
          <w:szCs w:val="28"/>
        </w:rPr>
      </w:pPr>
      <w:r w:rsidRPr="00805A96">
        <w:rPr>
          <w:sz w:val="28"/>
          <w:szCs w:val="28"/>
        </w:rPr>
        <w:t>«</w:t>
      </w:r>
      <w:r w:rsidR="00BE44A5" w:rsidRPr="00BE44A5">
        <w:rPr>
          <w:sz w:val="28"/>
          <w:szCs w:val="28"/>
        </w:rPr>
        <w:t>Проведени</w:t>
      </w:r>
      <w:r w:rsidR="00097FB5">
        <w:rPr>
          <w:sz w:val="28"/>
          <w:szCs w:val="28"/>
        </w:rPr>
        <w:t>е</w:t>
      </w:r>
      <w:bookmarkStart w:id="0" w:name="_GoBack"/>
      <w:bookmarkEnd w:id="0"/>
      <w:r w:rsidR="00BE44A5" w:rsidRPr="00BE44A5">
        <w:rPr>
          <w:sz w:val="28"/>
          <w:szCs w:val="28"/>
        </w:rPr>
        <w:t xml:space="preserve"> работ по определению возможности использования СПО «Чилим» в качестве   плавучего основания для размещения на нем буровой установки с целью  строительства скважин на мелководных участках Каспийского моря</w:t>
      </w:r>
      <w:r w:rsidRPr="00805A96">
        <w:rPr>
          <w:sz w:val="28"/>
          <w:szCs w:val="28"/>
        </w:rPr>
        <w:t>»</w:t>
      </w: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B43083" w:rsidRDefault="00B43083" w:rsidP="00510816">
      <w:pPr>
        <w:jc w:val="center"/>
        <w:rPr>
          <w:b/>
        </w:rPr>
      </w:pPr>
    </w:p>
    <w:p w:rsidR="00B43083" w:rsidRDefault="00B43083" w:rsidP="00510816">
      <w:pPr>
        <w:jc w:val="center"/>
        <w:rPr>
          <w:b/>
        </w:rPr>
      </w:pPr>
    </w:p>
    <w:p w:rsidR="00B43083" w:rsidRDefault="00B43083" w:rsidP="00510816">
      <w:pPr>
        <w:jc w:val="center"/>
        <w:rPr>
          <w:b/>
        </w:rPr>
      </w:pPr>
    </w:p>
    <w:p w:rsidR="00B43083" w:rsidRDefault="00B43083" w:rsidP="00510816">
      <w:pPr>
        <w:jc w:val="center"/>
        <w:rPr>
          <w:b/>
        </w:rPr>
      </w:pPr>
    </w:p>
    <w:p w:rsidR="00B43083" w:rsidRDefault="00B43083" w:rsidP="00510816">
      <w:pPr>
        <w:jc w:val="center"/>
        <w:rPr>
          <w:b/>
        </w:rPr>
      </w:pPr>
    </w:p>
    <w:p w:rsidR="00B43083" w:rsidRDefault="00B43083"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A35740" w:rsidP="00510816">
      <w:pPr>
        <w:jc w:val="center"/>
        <w:rPr>
          <w:b/>
        </w:rPr>
      </w:pPr>
      <w:r>
        <w:rPr>
          <w:b/>
        </w:rPr>
        <w:t>Астрахань 201</w:t>
      </w:r>
      <w:r w:rsidR="00A86599">
        <w:rPr>
          <w:b/>
        </w:rPr>
        <w:t>7</w:t>
      </w:r>
    </w:p>
    <w:p w:rsidR="00901A18" w:rsidRDefault="00901A18" w:rsidP="00510816">
      <w:pPr>
        <w:jc w:val="center"/>
        <w:rPr>
          <w:b/>
        </w:rPr>
      </w:pPr>
    </w:p>
    <w:p w:rsidR="007C6A1D" w:rsidRDefault="00FD2856" w:rsidP="00B43083">
      <w:pPr>
        <w:spacing w:after="200" w:line="276" w:lineRule="auto"/>
        <w:rPr>
          <w:b/>
        </w:rPr>
      </w:pPr>
      <w:r>
        <w:rPr>
          <w:b/>
        </w:rPr>
        <w:t>Содержание.</w:t>
      </w:r>
    </w:p>
    <w:p w:rsidR="007C6A1D" w:rsidRDefault="007C6A1D" w:rsidP="00510816">
      <w:pPr>
        <w:jc w:val="center"/>
        <w:rPr>
          <w:b/>
        </w:rPr>
      </w:pPr>
    </w:p>
    <w:p w:rsidR="00385995" w:rsidRDefault="009477E2">
      <w:pPr>
        <w:pStyle w:val="12"/>
        <w:tabs>
          <w:tab w:val="right" w:leader="dot" w:pos="10252"/>
        </w:tabs>
        <w:rPr>
          <w:rFonts w:asciiTheme="minorHAnsi" w:eastAsiaTheme="minorEastAsia" w:hAnsiTheme="minorHAnsi" w:cstheme="minorBidi"/>
          <w:noProof/>
          <w:sz w:val="22"/>
          <w:szCs w:val="22"/>
        </w:rPr>
      </w:pPr>
      <w:r w:rsidRPr="00727FA6">
        <w:rPr>
          <w:b/>
        </w:rPr>
        <w:fldChar w:fldCharType="begin"/>
      </w:r>
      <w:r w:rsidRPr="00727FA6">
        <w:rPr>
          <w:b/>
        </w:rPr>
        <w:instrText xml:space="preserve"> TOC \o "1-3" \h \z \u </w:instrText>
      </w:r>
      <w:r w:rsidRPr="00727FA6">
        <w:rPr>
          <w:b/>
        </w:rPr>
        <w:fldChar w:fldCharType="separate"/>
      </w:r>
      <w:hyperlink w:anchor="_Toc476130348" w:history="1">
        <w:r w:rsidR="00385995" w:rsidRPr="008505D3">
          <w:rPr>
            <w:rStyle w:val="a8"/>
            <w:noProof/>
          </w:rPr>
          <w:t>1. Общие сведения об объекте и предмете тендера.</w:t>
        </w:r>
        <w:r w:rsidR="00385995">
          <w:rPr>
            <w:noProof/>
            <w:webHidden/>
          </w:rPr>
          <w:tab/>
        </w:r>
        <w:r w:rsidR="00385995">
          <w:rPr>
            <w:noProof/>
            <w:webHidden/>
          </w:rPr>
          <w:fldChar w:fldCharType="begin"/>
        </w:r>
        <w:r w:rsidR="00385995">
          <w:rPr>
            <w:noProof/>
            <w:webHidden/>
          </w:rPr>
          <w:instrText xml:space="preserve"> PAGEREF _Toc476130348 \h </w:instrText>
        </w:r>
        <w:r w:rsidR="00385995">
          <w:rPr>
            <w:noProof/>
            <w:webHidden/>
          </w:rPr>
        </w:r>
        <w:r w:rsidR="00385995">
          <w:rPr>
            <w:noProof/>
            <w:webHidden/>
          </w:rPr>
          <w:fldChar w:fldCharType="separate"/>
        </w:r>
        <w:r w:rsidR="004954F2">
          <w:rPr>
            <w:noProof/>
            <w:webHidden/>
          </w:rPr>
          <w:t>3</w:t>
        </w:r>
        <w:r w:rsidR="00385995">
          <w:rPr>
            <w:noProof/>
            <w:webHidden/>
          </w:rPr>
          <w:fldChar w:fldCharType="end"/>
        </w:r>
      </w:hyperlink>
    </w:p>
    <w:p w:rsidR="00385995" w:rsidRDefault="004B2694">
      <w:pPr>
        <w:pStyle w:val="12"/>
        <w:tabs>
          <w:tab w:val="right" w:leader="dot" w:pos="10252"/>
        </w:tabs>
        <w:rPr>
          <w:rFonts w:asciiTheme="minorHAnsi" w:eastAsiaTheme="minorEastAsia" w:hAnsiTheme="minorHAnsi" w:cstheme="minorBidi"/>
          <w:noProof/>
          <w:sz w:val="22"/>
          <w:szCs w:val="22"/>
        </w:rPr>
      </w:pPr>
      <w:hyperlink w:anchor="_Toc476130349" w:history="1">
        <w:r w:rsidR="00385995" w:rsidRPr="008505D3">
          <w:rPr>
            <w:rStyle w:val="a8"/>
            <w:noProof/>
          </w:rPr>
          <w:t>2. Проектно - техническая и коммерческая документация.</w:t>
        </w:r>
        <w:r w:rsidR="00385995">
          <w:rPr>
            <w:noProof/>
            <w:webHidden/>
          </w:rPr>
          <w:tab/>
        </w:r>
        <w:r w:rsidR="00385995">
          <w:rPr>
            <w:noProof/>
            <w:webHidden/>
          </w:rPr>
          <w:fldChar w:fldCharType="begin"/>
        </w:r>
        <w:r w:rsidR="00385995">
          <w:rPr>
            <w:noProof/>
            <w:webHidden/>
          </w:rPr>
          <w:instrText xml:space="preserve"> PAGEREF _Toc476130349 \h </w:instrText>
        </w:r>
        <w:r w:rsidR="00385995">
          <w:rPr>
            <w:noProof/>
            <w:webHidden/>
          </w:rPr>
        </w:r>
        <w:r w:rsidR="00385995">
          <w:rPr>
            <w:noProof/>
            <w:webHidden/>
          </w:rPr>
          <w:fldChar w:fldCharType="separate"/>
        </w:r>
        <w:r w:rsidR="004954F2">
          <w:rPr>
            <w:noProof/>
            <w:webHidden/>
          </w:rPr>
          <w:t>4</w:t>
        </w:r>
        <w:r w:rsidR="00385995">
          <w:rPr>
            <w:noProof/>
            <w:webHidden/>
          </w:rPr>
          <w:fldChar w:fldCharType="end"/>
        </w:r>
      </w:hyperlink>
    </w:p>
    <w:p w:rsidR="00385995" w:rsidRDefault="004B2694">
      <w:pPr>
        <w:pStyle w:val="25"/>
        <w:rPr>
          <w:rFonts w:asciiTheme="minorHAnsi" w:hAnsiTheme="minorHAnsi" w:cstheme="minorBidi"/>
          <w:sz w:val="22"/>
          <w:szCs w:val="22"/>
        </w:rPr>
      </w:pPr>
      <w:hyperlink w:anchor="_Toc476130350" w:history="1">
        <w:r w:rsidR="00385995" w:rsidRPr="008505D3">
          <w:rPr>
            <w:rStyle w:val="a8"/>
          </w:rPr>
          <w:t>2.1. Проектно – техническая часть.</w:t>
        </w:r>
        <w:r w:rsidR="00385995">
          <w:rPr>
            <w:webHidden/>
          </w:rPr>
          <w:tab/>
        </w:r>
        <w:r w:rsidR="00385995">
          <w:rPr>
            <w:webHidden/>
          </w:rPr>
          <w:fldChar w:fldCharType="begin"/>
        </w:r>
        <w:r w:rsidR="00385995">
          <w:rPr>
            <w:webHidden/>
          </w:rPr>
          <w:instrText xml:space="preserve"> PAGEREF _Toc476130350 \h </w:instrText>
        </w:r>
        <w:r w:rsidR="00385995">
          <w:rPr>
            <w:webHidden/>
          </w:rPr>
        </w:r>
        <w:r w:rsidR="00385995">
          <w:rPr>
            <w:webHidden/>
          </w:rPr>
          <w:fldChar w:fldCharType="separate"/>
        </w:r>
        <w:r w:rsidR="004954F2">
          <w:rPr>
            <w:webHidden/>
          </w:rPr>
          <w:t>4</w:t>
        </w:r>
        <w:r w:rsidR="00385995">
          <w:rPr>
            <w:webHidden/>
          </w:rPr>
          <w:fldChar w:fldCharType="end"/>
        </w:r>
      </w:hyperlink>
    </w:p>
    <w:p w:rsidR="00385995" w:rsidRDefault="004B2694">
      <w:pPr>
        <w:pStyle w:val="25"/>
        <w:rPr>
          <w:rFonts w:asciiTheme="minorHAnsi" w:hAnsiTheme="minorHAnsi" w:cstheme="minorBidi"/>
          <w:sz w:val="22"/>
          <w:szCs w:val="22"/>
        </w:rPr>
      </w:pPr>
      <w:hyperlink w:anchor="_Toc476130351" w:history="1">
        <w:r w:rsidR="00385995" w:rsidRPr="008505D3">
          <w:rPr>
            <w:rStyle w:val="a8"/>
          </w:rPr>
          <w:t>2.2. Коммерческая часть</w:t>
        </w:r>
        <w:r w:rsidR="00385995">
          <w:rPr>
            <w:webHidden/>
          </w:rPr>
          <w:tab/>
        </w:r>
        <w:r w:rsidR="00385995">
          <w:rPr>
            <w:webHidden/>
          </w:rPr>
          <w:fldChar w:fldCharType="begin"/>
        </w:r>
        <w:r w:rsidR="00385995">
          <w:rPr>
            <w:webHidden/>
          </w:rPr>
          <w:instrText xml:space="preserve"> PAGEREF _Toc476130351 \h </w:instrText>
        </w:r>
        <w:r w:rsidR="00385995">
          <w:rPr>
            <w:webHidden/>
          </w:rPr>
        </w:r>
        <w:r w:rsidR="00385995">
          <w:rPr>
            <w:webHidden/>
          </w:rPr>
          <w:fldChar w:fldCharType="separate"/>
        </w:r>
        <w:r w:rsidR="004954F2">
          <w:rPr>
            <w:webHidden/>
          </w:rPr>
          <w:t>8</w:t>
        </w:r>
        <w:r w:rsidR="00385995">
          <w:rPr>
            <w:webHidden/>
          </w:rPr>
          <w:fldChar w:fldCharType="end"/>
        </w:r>
      </w:hyperlink>
    </w:p>
    <w:p w:rsidR="00385995" w:rsidRDefault="004B2694">
      <w:pPr>
        <w:pStyle w:val="12"/>
        <w:tabs>
          <w:tab w:val="right" w:leader="dot" w:pos="10252"/>
        </w:tabs>
        <w:rPr>
          <w:rFonts w:asciiTheme="minorHAnsi" w:eastAsiaTheme="minorEastAsia" w:hAnsiTheme="minorHAnsi" w:cstheme="minorBidi"/>
          <w:noProof/>
          <w:sz w:val="22"/>
          <w:szCs w:val="22"/>
        </w:rPr>
      </w:pPr>
      <w:hyperlink w:anchor="_Toc476130352" w:history="1">
        <w:r w:rsidR="00385995" w:rsidRPr="008505D3">
          <w:rPr>
            <w:rStyle w:val="a8"/>
            <w:noProof/>
          </w:rPr>
          <w:t>3. Инструкция претенденту</w:t>
        </w:r>
        <w:r w:rsidR="00385995">
          <w:rPr>
            <w:noProof/>
            <w:webHidden/>
          </w:rPr>
          <w:tab/>
        </w:r>
        <w:r w:rsidR="00385995">
          <w:rPr>
            <w:noProof/>
            <w:webHidden/>
          </w:rPr>
          <w:fldChar w:fldCharType="begin"/>
        </w:r>
        <w:r w:rsidR="00385995">
          <w:rPr>
            <w:noProof/>
            <w:webHidden/>
          </w:rPr>
          <w:instrText xml:space="preserve"> PAGEREF _Toc476130352 \h </w:instrText>
        </w:r>
        <w:r w:rsidR="00385995">
          <w:rPr>
            <w:noProof/>
            <w:webHidden/>
          </w:rPr>
        </w:r>
        <w:r w:rsidR="00385995">
          <w:rPr>
            <w:noProof/>
            <w:webHidden/>
          </w:rPr>
          <w:fldChar w:fldCharType="separate"/>
        </w:r>
        <w:r w:rsidR="004954F2">
          <w:rPr>
            <w:noProof/>
            <w:webHidden/>
          </w:rPr>
          <w:t>9</w:t>
        </w:r>
        <w:r w:rsidR="00385995">
          <w:rPr>
            <w:noProof/>
            <w:webHidden/>
          </w:rPr>
          <w:fldChar w:fldCharType="end"/>
        </w:r>
      </w:hyperlink>
    </w:p>
    <w:p w:rsidR="00385995" w:rsidRDefault="004B2694">
      <w:pPr>
        <w:pStyle w:val="12"/>
        <w:tabs>
          <w:tab w:val="right" w:leader="dot" w:pos="10252"/>
        </w:tabs>
        <w:rPr>
          <w:rFonts w:asciiTheme="minorHAnsi" w:eastAsiaTheme="minorEastAsia" w:hAnsiTheme="minorHAnsi" w:cstheme="minorBidi"/>
          <w:noProof/>
          <w:sz w:val="22"/>
          <w:szCs w:val="22"/>
        </w:rPr>
      </w:pPr>
      <w:hyperlink w:anchor="_Toc476130353" w:history="1">
        <w:r w:rsidR="00385995" w:rsidRPr="008505D3">
          <w:rPr>
            <w:rStyle w:val="a8"/>
            <w:noProof/>
          </w:rPr>
          <w:t>4. Условия и порядок проведения одноэтапного тендера с процедурой уторговывания по предмету тендера.</w:t>
        </w:r>
        <w:r w:rsidR="00385995">
          <w:rPr>
            <w:noProof/>
            <w:webHidden/>
          </w:rPr>
          <w:tab/>
        </w:r>
        <w:r w:rsidR="00DC23A3">
          <w:rPr>
            <w:noProof/>
            <w:webHidden/>
          </w:rPr>
          <w:t>33</w:t>
        </w:r>
      </w:hyperlink>
    </w:p>
    <w:p w:rsidR="00385995" w:rsidRDefault="004B2694">
      <w:pPr>
        <w:pStyle w:val="12"/>
        <w:tabs>
          <w:tab w:val="right" w:leader="dot" w:pos="10252"/>
        </w:tabs>
        <w:rPr>
          <w:rFonts w:asciiTheme="minorHAnsi" w:eastAsiaTheme="minorEastAsia" w:hAnsiTheme="minorHAnsi" w:cstheme="minorBidi"/>
          <w:noProof/>
          <w:sz w:val="22"/>
          <w:szCs w:val="22"/>
        </w:rPr>
      </w:pPr>
      <w:hyperlink w:anchor="_Toc476130354" w:history="1">
        <w:r w:rsidR="00385995" w:rsidRPr="008505D3">
          <w:rPr>
            <w:rStyle w:val="a8"/>
            <w:noProof/>
          </w:rPr>
          <w:t>Приложение № 1: Форма сведений об участнике тендера</w:t>
        </w:r>
        <w:r w:rsidR="00385995">
          <w:rPr>
            <w:noProof/>
            <w:webHidden/>
          </w:rPr>
          <w:tab/>
        </w:r>
        <w:r w:rsidR="00436D2D">
          <w:rPr>
            <w:noProof/>
            <w:webHidden/>
          </w:rPr>
          <w:t>34</w:t>
        </w:r>
      </w:hyperlink>
    </w:p>
    <w:p w:rsidR="00385995" w:rsidRDefault="004B2694">
      <w:pPr>
        <w:pStyle w:val="12"/>
        <w:tabs>
          <w:tab w:val="right" w:leader="dot" w:pos="10252"/>
        </w:tabs>
        <w:rPr>
          <w:rFonts w:asciiTheme="minorHAnsi" w:eastAsiaTheme="minorEastAsia" w:hAnsiTheme="minorHAnsi" w:cstheme="minorBidi"/>
          <w:noProof/>
          <w:sz w:val="22"/>
          <w:szCs w:val="22"/>
        </w:rPr>
      </w:pPr>
      <w:hyperlink w:anchor="_Toc476130355" w:history="1">
        <w:r w:rsidR="00385995" w:rsidRPr="008505D3">
          <w:rPr>
            <w:rStyle w:val="a8"/>
            <w:noProof/>
          </w:rPr>
          <w:t>Приложение № 2: Форма Информации о собственниках (акционерах) организации-Участника тендера с указанием всей цепочки собственников, включая бенефициаров (в том числе конечных).</w:t>
        </w:r>
        <w:r w:rsidR="00385995">
          <w:rPr>
            <w:noProof/>
            <w:webHidden/>
          </w:rPr>
          <w:tab/>
        </w:r>
        <w:r w:rsidR="00436D2D">
          <w:rPr>
            <w:noProof/>
            <w:webHidden/>
          </w:rPr>
          <w:t>38</w:t>
        </w:r>
      </w:hyperlink>
    </w:p>
    <w:p w:rsidR="00385995" w:rsidRDefault="004B2694">
      <w:pPr>
        <w:pStyle w:val="12"/>
        <w:tabs>
          <w:tab w:val="right" w:leader="dot" w:pos="10252"/>
        </w:tabs>
        <w:rPr>
          <w:rFonts w:asciiTheme="minorHAnsi" w:eastAsiaTheme="minorEastAsia" w:hAnsiTheme="minorHAnsi" w:cstheme="minorBidi"/>
          <w:noProof/>
          <w:sz w:val="22"/>
          <w:szCs w:val="22"/>
        </w:rPr>
      </w:pPr>
      <w:hyperlink w:anchor="_Toc476130356" w:history="1">
        <w:r w:rsidR="00385995" w:rsidRPr="008505D3">
          <w:rPr>
            <w:rStyle w:val="a8"/>
            <w:noProof/>
          </w:rPr>
          <w:t>Приложение № 3: Форма подтверждения участником тендерной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r w:rsidR="00385995">
          <w:rPr>
            <w:noProof/>
            <w:webHidden/>
          </w:rPr>
          <w:tab/>
        </w:r>
        <w:r w:rsidR="00095448">
          <w:rPr>
            <w:noProof/>
            <w:webHidden/>
          </w:rPr>
          <w:t>39</w:t>
        </w:r>
      </w:hyperlink>
    </w:p>
    <w:p w:rsidR="00385995" w:rsidRDefault="004B2694">
      <w:pPr>
        <w:pStyle w:val="12"/>
        <w:tabs>
          <w:tab w:val="right" w:leader="dot" w:pos="10252"/>
        </w:tabs>
        <w:rPr>
          <w:rFonts w:asciiTheme="minorHAnsi" w:eastAsiaTheme="minorEastAsia" w:hAnsiTheme="minorHAnsi" w:cstheme="minorBidi"/>
          <w:noProof/>
          <w:sz w:val="22"/>
          <w:szCs w:val="22"/>
        </w:rPr>
      </w:pPr>
      <w:hyperlink w:anchor="_Toc476130357" w:history="1">
        <w:r w:rsidR="00385995" w:rsidRPr="008505D3">
          <w:rPr>
            <w:rStyle w:val="a8"/>
            <w:noProof/>
          </w:rPr>
          <w:t>Приложение № 4: Сведения об опыте выполнения аналогичных договоров</w:t>
        </w:r>
        <w:r w:rsidR="00385995">
          <w:rPr>
            <w:noProof/>
            <w:webHidden/>
          </w:rPr>
          <w:tab/>
        </w:r>
        <w:r w:rsidR="00095448">
          <w:rPr>
            <w:noProof/>
            <w:webHidden/>
          </w:rPr>
          <w:t>40</w:t>
        </w:r>
      </w:hyperlink>
    </w:p>
    <w:p w:rsidR="00385995" w:rsidRDefault="004B2694">
      <w:pPr>
        <w:pStyle w:val="12"/>
        <w:tabs>
          <w:tab w:val="right" w:leader="dot" w:pos="10252"/>
        </w:tabs>
        <w:rPr>
          <w:rFonts w:asciiTheme="minorHAnsi" w:eastAsiaTheme="minorEastAsia" w:hAnsiTheme="minorHAnsi" w:cstheme="minorBidi"/>
          <w:noProof/>
          <w:sz w:val="22"/>
          <w:szCs w:val="22"/>
        </w:rPr>
      </w:pPr>
      <w:hyperlink w:anchor="_Toc476130358" w:history="1">
        <w:r w:rsidR="00385995" w:rsidRPr="008505D3">
          <w:rPr>
            <w:rStyle w:val="a8"/>
            <w:noProof/>
          </w:rPr>
          <w:t>Приложение № 5: Сведения о кадровых ресурсах</w:t>
        </w:r>
        <w:r w:rsidR="00385995">
          <w:rPr>
            <w:noProof/>
            <w:webHidden/>
          </w:rPr>
          <w:tab/>
        </w:r>
        <w:r w:rsidR="00095448">
          <w:rPr>
            <w:noProof/>
            <w:webHidden/>
          </w:rPr>
          <w:t>41</w:t>
        </w:r>
      </w:hyperlink>
    </w:p>
    <w:p w:rsidR="00385995" w:rsidRDefault="004B2694">
      <w:pPr>
        <w:pStyle w:val="12"/>
        <w:tabs>
          <w:tab w:val="right" w:leader="dot" w:pos="10252"/>
        </w:tabs>
        <w:rPr>
          <w:rFonts w:asciiTheme="minorHAnsi" w:eastAsiaTheme="minorEastAsia" w:hAnsiTheme="minorHAnsi" w:cstheme="minorBidi"/>
          <w:noProof/>
          <w:sz w:val="22"/>
          <w:szCs w:val="22"/>
        </w:rPr>
      </w:pPr>
      <w:hyperlink w:anchor="_Toc476130359" w:history="1">
        <w:r w:rsidR="00385995" w:rsidRPr="008505D3">
          <w:rPr>
            <w:rStyle w:val="a8"/>
            <w:noProof/>
          </w:rPr>
          <w:t>Приложение № 6. Форма технического предложения в виде согласия с техническим заданием и проектом договора.</w:t>
        </w:r>
        <w:r w:rsidR="00385995">
          <w:rPr>
            <w:noProof/>
            <w:webHidden/>
          </w:rPr>
          <w:tab/>
        </w:r>
        <w:r w:rsidR="00095448">
          <w:rPr>
            <w:noProof/>
            <w:webHidden/>
          </w:rPr>
          <w:t>42</w:t>
        </w:r>
      </w:hyperlink>
    </w:p>
    <w:p w:rsidR="00385995" w:rsidRDefault="004B2694">
      <w:pPr>
        <w:pStyle w:val="12"/>
        <w:tabs>
          <w:tab w:val="right" w:leader="dot" w:pos="10252"/>
        </w:tabs>
        <w:rPr>
          <w:rFonts w:asciiTheme="minorHAnsi" w:eastAsiaTheme="minorEastAsia" w:hAnsiTheme="minorHAnsi" w:cstheme="minorBidi"/>
          <w:noProof/>
          <w:sz w:val="22"/>
          <w:szCs w:val="22"/>
        </w:rPr>
      </w:pPr>
      <w:hyperlink w:anchor="_Toc476130360" w:history="1">
        <w:r w:rsidR="00385995" w:rsidRPr="008505D3">
          <w:rPr>
            <w:rStyle w:val="a8"/>
            <w:noProof/>
          </w:rPr>
          <w:t>Приложение № 7: Титульный лист тендерного предложения</w:t>
        </w:r>
        <w:r w:rsidR="00385995">
          <w:rPr>
            <w:noProof/>
            <w:webHidden/>
          </w:rPr>
          <w:tab/>
        </w:r>
        <w:r w:rsidR="00095448">
          <w:rPr>
            <w:noProof/>
            <w:webHidden/>
          </w:rPr>
          <w:t>43</w:t>
        </w:r>
      </w:hyperlink>
    </w:p>
    <w:p w:rsidR="00385995" w:rsidRDefault="004B2694">
      <w:pPr>
        <w:pStyle w:val="12"/>
        <w:tabs>
          <w:tab w:val="right" w:leader="dot" w:pos="10252"/>
        </w:tabs>
        <w:rPr>
          <w:rFonts w:asciiTheme="minorHAnsi" w:eastAsiaTheme="minorEastAsia" w:hAnsiTheme="minorHAnsi" w:cstheme="minorBidi"/>
          <w:noProof/>
          <w:sz w:val="22"/>
          <w:szCs w:val="22"/>
        </w:rPr>
      </w:pPr>
      <w:hyperlink w:anchor="_Toc476130361" w:history="1">
        <w:r w:rsidR="00385995" w:rsidRPr="008505D3">
          <w:rPr>
            <w:rStyle w:val="a8"/>
            <w:noProof/>
          </w:rPr>
          <w:t>Приложение № 8: Проект договора</w:t>
        </w:r>
        <w:r w:rsidR="00385995">
          <w:rPr>
            <w:noProof/>
            <w:webHidden/>
          </w:rPr>
          <w:tab/>
        </w:r>
        <w:r w:rsidR="00095448">
          <w:rPr>
            <w:noProof/>
            <w:webHidden/>
          </w:rPr>
          <w:t>45</w:t>
        </w:r>
      </w:hyperlink>
    </w:p>
    <w:p w:rsidR="009477E2" w:rsidRDefault="009477E2" w:rsidP="00510816">
      <w:pPr>
        <w:jc w:val="center"/>
        <w:rPr>
          <w:b/>
        </w:rPr>
      </w:pPr>
      <w:r w:rsidRPr="00727FA6">
        <w:rPr>
          <w:b/>
        </w:rPr>
        <w:fldChar w:fldCharType="end"/>
      </w: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3917B8" w:rsidRDefault="003917B8">
      <w:pPr>
        <w:spacing w:after="200" w:line="276" w:lineRule="auto"/>
        <w:rPr>
          <w:b/>
        </w:rPr>
      </w:pPr>
      <w:r>
        <w:rPr>
          <w:b/>
        </w:rPr>
        <w:br w:type="page"/>
      </w:r>
    </w:p>
    <w:p w:rsidR="00364BD4" w:rsidRPr="00B64764" w:rsidRDefault="00690043" w:rsidP="00B64764">
      <w:pPr>
        <w:pStyle w:val="10"/>
        <w:jc w:val="center"/>
        <w:rPr>
          <w:rFonts w:ascii="Times New Roman" w:hAnsi="Times New Roman" w:cs="Times New Roman"/>
        </w:rPr>
      </w:pPr>
      <w:bookmarkStart w:id="1" w:name="_Toc411246293"/>
      <w:bookmarkStart w:id="2" w:name="_Toc411326914"/>
      <w:bookmarkStart w:id="3" w:name="_Toc411326987"/>
      <w:bookmarkStart w:id="4" w:name="_Toc476130348"/>
      <w:r w:rsidRPr="00B64764">
        <w:rPr>
          <w:rFonts w:ascii="Times New Roman" w:hAnsi="Times New Roman" w:cs="Times New Roman"/>
          <w:color w:val="auto"/>
        </w:rPr>
        <w:lastRenderedPageBreak/>
        <w:t xml:space="preserve">1. </w:t>
      </w:r>
      <w:r w:rsidR="00364BD4" w:rsidRPr="00B64764">
        <w:rPr>
          <w:rFonts w:ascii="Times New Roman" w:hAnsi="Times New Roman" w:cs="Times New Roman"/>
          <w:color w:val="auto"/>
        </w:rPr>
        <w:t>Общие сведения об объекте и предмете тендера.</w:t>
      </w:r>
      <w:bookmarkEnd w:id="1"/>
      <w:bookmarkEnd w:id="2"/>
      <w:bookmarkEnd w:id="3"/>
      <w:bookmarkEnd w:id="4"/>
    </w:p>
    <w:p w:rsidR="00364BD4" w:rsidRPr="00371E90" w:rsidRDefault="00364BD4" w:rsidP="00364BD4">
      <w:pPr>
        <w:tabs>
          <w:tab w:val="left" w:pos="2700"/>
        </w:tabs>
        <w:ind w:firstLine="540"/>
        <w:jc w:val="center"/>
        <w:rPr>
          <w:b/>
        </w:rPr>
      </w:pPr>
    </w:p>
    <w:p w:rsidR="00364BD4" w:rsidRPr="00425E0F" w:rsidRDefault="00364BD4" w:rsidP="00364BD4">
      <w:pPr>
        <w:ind w:firstLine="567"/>
        <w:jc w:val="both"/>
        <w:rPr>
          <w:iCs/>
        </w:rPr>
      </w:pPr>
      <w:r>
        <w:t xml:space="preserve">Предметом </w:t>
      </w:r>
      <w:r w:rsidRPr="00B56348">
        <w:t>тендер</w:t>
      </w:r>
      <w:r>
        <w:t>а</w:t>
      </w:r>
      <w:r w:rsidRPr="00B56348">
        <w:t xml:space="preserve"> № </w:t>
      </w:r>
      <w:r w:rsidR="00F243F5" w:rsidRPr="00F243F5">
        <w:t>0</w:t>
      </w:r>
      <w:r w:rsidR="0049449F">
        <w:t>8</w:t>
      </w:r>
      <w:r w:rsidR="00F243F5" w:rsidRPr="00F243F5">
        <w:t>-17 по предмету: «</w:t>
      </w:r>
      <w:r w:rsidR="0049449F" w:rsidRPr="0049449F">
        <w:t>Проведение работ по определению возможности использования СПО «Чилим» в качестве   плавучего основания для размещения на нем буровой установки с целью  строительства скважин на мелководных участках Каспийского моря</w:t>
      </w:r>
      <w:r w:rsidR="00F243F5" w:rsidRPr="00F243F5">
        <w:t>»</w:t>
      </w:r>
      <w:r w:rsidRPr="00335CA0">
        <w:t>.</w:t>
      </w:r>
    </w:p>
    <w:p w:rsidR="00364BD4" w:rsidRDefault="00364BD4" w:rsidP="00364BD4">
      <w:pPr>
        <w:ind w:firstLine="567"/>
        <w:jc w:val="both"/>
        <w:rPr>
          <w:iCs/>
        </w:rPr>
      </w:pPr>
      <w:r w:rsidRPr="00425E0F">
        <w:rPr>
          <w:rFonts w:eastAsia="Calibri"/>
          <w:lang w:eastAsia="en-US"/>
        </w:rPr>
        <w:t>Настоящий тендер проводится в интересах ООО «Каспийская нефтяная компания», расположенного по адресу: г. Астрахань, проспект Губернатора Анатолия Гужвина, д. 10.</w:t>
      </w:r>
    </w:p>
    <w:p w:rsidR="00364BD4" w:rsidRPr="00425E0F" w:rsidRDefault="00364BD4" w:rsidP="00364BD4">
      <w:pPr>
        <w:ind w:firstLine="709"/>
        <w:jc w:val="both"/>
        <w:rPr>
          <w:iCs/>
        </w:rPr>
      </w:pPr>
    </w:p>
    <w:p w:rsidR="00364BD4" w:rsidRPr="00425E0F" w:rsidRDefault="00364BD4" w:rsidP="00364BD4">
      <w:pPr>
        <w:jc w:val="both"/>
        <w:rPr>
          <w:b/>
          <w:u w:val="single"/>
        </w:rPr>
      </w:pPr>
      <w:r w:rsidRPr="00425E0F">
        <w:rPr>
          <w:b/>
          <w:u w:val="single"/>
        </w:rPr>
        <w:t>Общие сведения о Заказчике</w:t>
      </w:r>
      <w:r>
        <w:rPr>
          <w:b/>
          <w:u w:val="single"/>
        </w:rPr>
        <w:t xml:space="preserve"> (Организаторе)</w:t>
      </w:r>
      <w:r w:rsidRPr="00425E0F">
        <w:rPr>
          <w:b/>
          <w:u w:val="single"/>
        </w:rPr>
        <w:t>:</w:t>
      </w:r>
    </w:p>
    <w:p w:rsidR="00364BD4" w:rsidRPr="00425E0F" w:rsidRDefault="00364BD4" w:rsidP="00364BD4">
      <w:pPr>
        <w:spacing w:line="260" w:lineRule="auto"/>
        <w:jc w:val="both"/>
      </w:pPr>
      <w:r w:rsidRPr="00425E0F">
        <w:t>Общество с ограниченной ответственностью «Каспийская нефтяная компания»</w:t>
      </w:r>
    </w:p>
    <w:p w:rsidR="00364BD4" w:rsidRPr="00425E0F" w:rsidRDefault="00364BD4" w:rsidP="00364BD4">
      <w:pPr>
        <w:shd w:val="clear" w:color="auto" w:fill="FFFFFF"/>
        <w:jc w:val="both"/>
        <w:rPr>
          <w:u w:val="single"/>
        </w:rPr>
      </w:pPr>
      <w:r w:rsidRPr="00425E0F">
        <w:rPr>
          <w:u w:val="single"/>
        </w:rPr>
        <w:t>Юридический адрес</w:t>
      </w:r>
      <w:r>
        <w:rPr>
          <w:u w:val="single"/>
        </w:rPr>
        <w:t xml:space="preserve"> (Почтовый адрес)</w:t>
      </w:r>
      <w:r w:rsidRPr="00425E0F">
        <w:rPr>
          <w:u w:val="single"/>
        </w:rPr>
        <w:t xml:space="preserve">: </w:t>
      </w:r>
    </w:p>
    <w:p w:rsidR="00364BD4" w:rsidRPr="00425E0F" w:rsidRDefault="00364BD4" w:rsidP="00364BD4">
      <w:pPr>
        <w:jc w:val="both"/>
        <w:rPr>
          <w:spacing w:val="-1"/>
        </w:rPr>
      </w:pPr>
      <w:r w:rsidRPr="00425E0F">
        <w:t>Российская Федерация, 414014, г. Астрахань, проспект Губернатора Анатолия Гужвина, д. 10.</w:t>
      </w:r>
    </w:p>
    <w:p w:rsidR="00364BD4" w:rsidRPr="00425E0F" w:rsidRDefault="00364BD4" w:rsidP="00364BD4">
      <w:pPr>
        <w:tabs>
          <w:tab w:val="num" w:pos="3600"/>
        </w:tabs>
        <w:ind w:right="23"/>
        <w:jc w:val="both"/>
        <w:rPr>
          <w:u w:val="single"/>
        </w:rPr>
      </w:pPr>
      <w:r w:rsidRPr="00425E0F">
        <w:rPr>
          <w:u w:val="single"/>
        </w:rPr>
        <w:t>Банковские реквизиты:</w:t>
      </w:r>
    </w:p>
    <w:p w:rsidR="00364BD4" w:rsidRPr="00425E0F" w:rsidRDefault="00364BD4" w:rsidP="00364BD4">
      <w:pPr>
        <w:jc w:val="both"/>
      </w:pPr>
      <w:r w:rsidRPr="00425E0F">
        <w:rPr>
          <w:iCs/>
        </w:rPr>
        <w:t>ОГРН 1023000830005</w:t>
      </w:r>
    </w:p>
    <w:p w:rsidR="00364BD4" w:rsidRPr="00425E0F" w:rsidRDefault="00364BD4" w:rsidP="00364BD4">
      <w:pPr>
        <w:jc w:val="both"/>
      </w:pPr>
      <w:r w:rsidRPr="00425E0F">
        <w:t>ИНН 3015053515 КПП 301501001</w:t>
      </w:r>
    </w:p>
    <w:p w:rsidR="001F01B2" w:rsidRDefault="001F01B2" w:rsidP="001F01B2">
      <w:pPr>
        <w:jc w:val="both"/>
        <w:rPr>
          <w:spacing w:val="-4"/>
        </w:rPr>
      </w:pPr>
      <w:r w:rsidRPr="001F01B2">
        <w:rPr>
          <w:spacing w:val="-4"/>
        </w:rPr>
        <w:t xml:space="preserve">р/с № 40702810107490000109 </w:t>
      </w:r>
    </w:p>
    <w:p w:rsidR="001F01B2" w:rsidRPr="001F01B2" w:rsidRDefault="001F01B2" w:rsidP="001F01B2">
      <w:pPr>
        <w:jc w:val="both"/>
        <w:rPr>
          <w:spacing w:val="-4"/>
        </w:rPr>
      </w:pPr>
      <w:r w:rsidRPr="001F01B2">
        <w:rPr>
          <w:spacing w:val="-4"/>
        </w:rPr>
        <w:t>Ростовский филиал ПАО Банка «ФК «Открытие»</w:t>
      </w:r>
    </w:p>
    <w:p w:rsidR="001F01B2" w:rsidRPr="001F01B2" w:rsidRDefault="001F01B2" w:rsidP="001F01B2">
      <w:pPr>
        <w:jc w:val="both"/>
        <w:rPr>
          <w:spacing w:val="-4"/>
        </w:rPr>
      </w:pPr>
      <w:r w:rsidRPr="001F01B2">
        <w:rPr>
          <w:spacing w:val="-4"/>
        </w:rPr>
        <w:t xml:space="preserve">К/с 30101810200000000270 в РКЦ АКСАЙ г.Аксай </w:t>
      </w:r>
    </w:p>
    <w:p w:rsidR="00364BD4" w:rsidRPr="00425E0F" w:rsidRDefault="001F01B2" w:rsidP="001F01B2">
      <w:pPr>
        <w:jc w:val="both"/>
      </w:pPr>
      <w:r w:rsidRPr="001F01B2">
        <w:rPr>
          <w:spacing w:val="-4"/>
        </w:rPr>
        <w:t>БИК 046027270</w:t>
      </w:r>
    </w:p>
    <w:p w:rsidR="00364BD4" w:rsidRPr="00425E0F" w:rsidRDefault="00364BD4" w:rsidP="00364BD4">
      <w:pPr>
        <w:tabs>
          <w:tab w:val="num" w:pos="3600"/>
        </w:tabs>
        <w:ind w:right="23"/>
        <w:jc w:val="both"/>
        <w:rPr>
          <w:spacing w:val="1"/>
        </w:rPr>
      </w:pPr>
      <w:r w:rsidRPr="00425E0F">
        <w:rPr>
          <w:spacing w:val="1"/>
        </w:rPr>
        <w:t>ОКПО 51664463</w:t>
      </w:r>
    </w:p>
    <w:p w:rsidR="00364BD4" w:rsidRDefault="00364BD4" w:rsidP="00364BD4">
      <w:pPr>
        <w:widowControl w:val="0"/>
        <w:tabs>
          <w:tab w:val="left" w:pos="1276"/>
        </w:tabs>
        <w:suppressAutoHyphens/>
        <w:autoSpaceDE w:val="0"/>
        <w:snapToGrid w:val="0"/>
        <w:ind w:right="-2" w:firstLine="567"/>
        <w:jc w:val="both"/>
        <w:rPr>
          <w:rFonts w:eastAsia="Arial"/>
          <w:bCs/>
          <w:spacing w:val="-6"/>
          <w:kern w:val="1"/>
          <w:lang w:eastAsia="hi-IN" w:bidi="hi-IN"/>
        </w:rPr>
      </w:pPr>
    </w:p>
    <w:p w:rsidR="009D39A1" w:rsidRDefault="009D39A1" w:rsidP="00364BD4">
      <w:pPr>
        <w:widowControl w:val="0"/>
        <w:tabs>
          <w:tab w:val="left" w:pos="1276"/>
        </w:tabs>
        <w:suppressAutoHyphens/>
        <w:autoSpaceDE w:val="0"/>
        <w:snapToGrid w:val="0"/>
        <w:ind w:right="-2" w:firstLine="567"/>
        <w:jc w:val="both"/>
        <w:rPr>
          <w:rFonts w:eastAsia="Arial"/>
          <w:bCs/>
          <w:spacing w:val="-6"/>
          <w:kern w:val="1"/>
          <w:lang w:eastAsia="hi-IN" w:bidi="hi-IN"/>
        </w:rPr>
      </w:pPr>
    </w:p>
    <w:p w:rsidR="008C036F" w:rsidRDefault="008C036F">
      <w:pPr>
        <w:spacing w:after="200" w:line="276" w:lineRule="auto"/>
        <w:rPr>
          <w:b/>
        </w:rPr>
      </w:pPr>
      <w:r>
        <w:rPr>
          <w:b/>
        </w:rPr>
        <w:br w:type="page"/>
      </w:r>
    </w:p>
    <w:p w:rsidR="00A75C0D" w:rsidRDefault="00A75C0D" w:rsidP="00364BD4">
      <w:pPr>
        <w:widowControl w:val="0"/>
        <w:tabs>
          <w:tab w:val="left" w:pos="1276"/>
        </w:tabs>
        <w:suppressAutoHyphens/>
        <w:autoSpaceDE w:val="0"/>
        <w:snapToGrid w:val="0"/>
        <w:ind w:right="-2" w:firstLine="567"/>
        <w:jc w:val="both"/>
        <w:rPr>
          <w:b/>
        </w:rPr>
      </w:pPr>
    </w:p>
    <w:p w:rsidR="00A75C0D" w:rsidRDefault="00A75C0D" w:rsidP="00586117">
      <w:pPr>
        <w:pStyle w:val="10"/>
        <w:spacing w:before="0"/>
        <w:jc w:val="center"/>
        <w:rPr>
          <w:rFonts w:ascii="Times New Roman" w:hAnsi="Times New Roman" w:cs="Times New Roman"/>
          <w:color w:val="auto"/>
        </w:rPr>
      </w:pPr>
      <w:bookmarkStart w:id="5" w:name="_Toc411246294"/>
      <w:bookmarkStart w:id="6" w:name="_Toc411326915"/>
      <w:bookmarkStart w:id="7" w:name="_Toc411326988"/>
      <w:bookmarkStart w:id="8" w:name="_Toc476130349"/>
      <w:r w:rsidRPr="00A75C0D">
        <w:rPr>
          <w:rFonts w:ascii="Times New Roman" w:hAnsi="Times New Roman" w:cs="Times New Roman"/>
          <w:color w:val="auto"/>
        </w:rPr>
        <w:t>2. Проектно - техническая и коммерческая документация</w:t>
      </w:r>
      <w:bookmarkEnd w:id="5"/>
      <w:r w:rsidR="00B52F07">
        <w:rPr>
          <w:rFonts w:ascii="Times New Roman" w:hAnsi="Times New Roman" w:cs="Times New Roman"/>
          <w:color w:val="auto"/>
        </w:rPr>
        <w:t>.</w:t>
      </w:r>
      <w:bookmarkEnd w:id="6"/>
      <w:bookmarkEnd w:id="7"/>
      <w:bookmarkEnd w:id="8"/>
    </w:p>
    <w:p w:rsidR="00364BD4" w:rsidRPr="00A75C0D" w:rsidRDefault="00A75C0D" w:rsidP="00A75C0D">
      <w:pPr>
        <w:pStyle w:val="21"/>
        <w:rPr>
          <w:rFonts w:ascii="Times New Roman" w:eastAsia="Arial" w:hAnsi="Times New Roman" w:cs="Times New Roman"/>
          <w:color w:val="auto"/>
          <w:spacing w:val="-6"/>
          <w:kern w:val="1"/>
          <w:lang w:eastAsia="hi-IN" w:bidi="hi-IN"/>
        </w:rPr>
      </w:pPr>
      <w:bookmarkStart w:id="9" w:name="_Toc411246295"/>
      <w:bookmarkStart w:id="10" w:name="_Toc411326916"/>
      <w:bookmarkStart w:id="11" w:name="_Toc411326989"/>
      <w:bookmarkStart w:id="12" w:name="_Toc476130350"/>
      <w:r w:rsidRPr="00A75C0D">
        <w:rPr>
          <w:rFonts w:ascii="Times New Roman" w:hAnsi="Times New Roman" w:cs="Times New Roman"/>
          <w:color w:val="auto"/>
        </w:rPr>
        <w:t xml:space="preserve">2.1. </w:t>
      </w:r>
      <w:r w:rsidR="00364BD4" w:rsidRPr="00A75C0D">
        <w:rPr>
          <w:rFonts w:ascii="Times New Roman" w:hAnsi="Times New Roman" w:cs="Times New Roman"/>
          <w:color w:val="auto"/>
        </w:rPr>
        <w:t>Проектно – техническая часть</w:t>
      </w:r>
      <w:bookmarkEnd w:id="9"/>
      <w:r w:rsidR="00B52F07">
        <w:rPr>
          <w:rFonts w:ascii="Times New Roman" w:hAnsi="Times New Roman" w:cs="Times New Roman"/>
          <w:color w:val="auto"/>
        </w:rPr>
        <w:t>.</w:t>
      </w:r>
      <w:bookmarkEnd w:id="10"/>
      <w:bookmarkEnd w:id="11"/>
      <w:bookmarkEnd w:id="12"/>
    </w:p>
    <w:p w:rsidR="00CB2F05" w:rsidRDefault="00CB2F05" w:rsidP="00F26405">
      <w:pPr>
        <w:ind w:firstLine="567"/>
        <w:jc w:val="both"/>
        <w:rPr>
          <w:rFonts w:eastAsiaTheme="minorHAnsi"/>
          <w:lang w:eastAsia="en-US"/>
        </w:rPr>
      </w:pPr>
      <w:bookmarkStart w:id="13" w:name="_Toc411326917"/>
      <w:bookmarkStart w:id="14" w:name="_Toc411326990"/>
    </w:p>
    <w:p w:rsidR="0009112B" w:rsidRDefault="0009112B" w:rsidP="00F26405">
      <w:pPr>
        <w:ind w:firstLine="567"/>
        <w:jc w:val="both"/>
      </w:pPr>
      <w:r w:rsidRPr="0009112B">
        <w:rPr>
          <w:rFonts w:eastAsiaTheme="minorHAnsi"/>
          <w:lang w:eastAsia="en-US"/>
        </w:rPr>
        <w:t xml:space="preserve">Проект договора </w:t>
      </w:r>
      <w:r w:rsidRPr="0009112B">
        <w:t xml:space="preserve">прилагается отдельным </w:t>
      </w:r>
      <w:r>
        <w:t xml:space="preserve">томом (Приложение № </w:t>
      </w:r>
      <w:r w:rsidR="0035539E">
        <w:t>9</w:t>
      </w:r>
      <w:r>
        <w:t>).</w:t>
      </w:r>
    </w:p>
    <w:p w:rsidR="0009112B" w:rsidRDefault="0009112B" w:rsidP="00407644">
      <w:pPr>
        <w:ind w:firstLine="567"/>
        <w:jc w:val="center"/>
        <w:rPr>
          <w:rFonts w:eastAsiaTheme="minorHAnsi"/>
          <w:b/>
          <w:lang w:eastAsia="en-US"/>
        </w:rPr>
      </w:pPr>
    </w:p>
    <w:p w:rsidR="00B30703" w:rsidRDefault="00B30703" w:rsidP="00B30703">
      <w:pPr>
        <w:widowControl w:val="0"/>
        <w:jc w:val="center"/>
        <w:outlineLvl w:val="0"/>
        <w:rPr>
          <w:b/>
          <w:szCs w:val="20"/>
        </w:rPr>
      </w:pPr>
    </w:p>
    <w:p w:rsidR="00B74024" w:rsidRPr="00A12456" w:rsidRDefault="003E6116" w:rsidP="00A12456">
      <w:pPr>
        <w:jc w:val="center"/>
        <w:rPr>
          <w:b/>
        </w:rPr>
      </w:pPr>
      <w:bookmarkStart w:id="15" w:name="_Toc469042555"/>
      <w:r w:rsidRPr="00A12456">
        <w:rPr>
          <w:b/>
        </w:rPr>
        <w:t>ТЕХНИЧЕСКОЕ</w:t>
      </w:r>
      <w:r w:rsidR="00B74024" w:rsidRPr="00A12456">
        <w:rPr>
          <w:b/>
        </w:rPr>
        <w:t xml:space="preserve"> ЗАДАНИЕ</w:t>
      </w:r>
      <w:bookmarkEnd w:id="15"/>
    </w:p>
    <w:p w:rsidR="003E6116" w:rsidRPr="003E6116" w:rsidRDefault="00B74024" w:rsidP="003E6116">
      <w:pPr>
        <w:ind w:left="851"/>
        <w:jc w:val="center"/>
        <w:rPr>
          <w:rFonts w:eastAsia="Calibri"/>
          <w:lang w:eastAsia="en-US"/>
        </w:rPr>
      </w:pPr>
      <w:r w:rsidRPr="003E6116">
        <w:rPr>
          <w:bCs/>
        </w:rPr>
        <w:t>на</w:t>
      </w:r>
      <w:r w:rsidRPr="00B74024">
        <w:rPr>
          <w:b/>
          <w:bCs/>
        </w:rPr>
        <w:t xml:space="preserve"> </w:t>
      </w:r>
      <w:r w:rsidR="00726E62">
        <w:rPr>
          <w:rFonts w:eastAsia="Calibri"/>
          <w:lang w:eastAsia="en-US"/>
        </w:rPr>
        <w:t>п</w:t>
      </w:r>
      <w:r w:rsidR="00726E62" w:rsidRPr="00726E62">
        <w:rPr>
          <w:rFonts w:eastAsia="Calibri"/>
          <w:lang w:eastAsia="en-US"/>
        </w:rPr>
        <w:t>роведение работ по определению возможности использования СПО «Чилим» в качестве   плавучего основания для размещения на нем буровой установки с целью  строительства скважин на мелководных участках Каспийского моря</w:t>
      </w:r>
    </w:p>
    <w:p w:rsidR="003E6116" w:rsidRPr="003E6116" w:rsidRDefault="003E6116" w:rsidP="003E6116">
      <w:pPr>
        <w:rPr>
          <w:rFonts w:eastAsia="Calibri"/>
          <w:lang w:eastAsia="en-US"/>
        </w:rPr>
      </w:pPr>
    </w:p>
    <w:p w:rsidR="00726E62" w:rsidRPr="00726E62" w:rsidRDefault="00726E62" w:rsidP="00726E62">
      <w:pPr>
        <w:spacing w:line="276" w:lineRule="auto"/>
        <w:rPr>
          <w:rFonts w:eastAsia="Calibri"/>
        </w:rPr>
      </w:pPr>
    </w:p>
    <w:p w:rsidR="00CC2AA6" w:rsidRPr="00CC2AA6" w:rsidRDefault="00CC2AA6" w:rsidP="00CC2AA6">
      <w:pPr>
        <w:ind w:firstLine="709"/>
        <w:jc w:val="both"/>
        <w:rPr>
          <w:rFonts w:eastAsia="Calibri"/>
          <w:lang w:eastAsia="en-US"/>
        </w:rPr>
      </w:pPr>
      <w:r w:rsidRPr="00CC2AA6">
        <w:rPr>
          <w:rFonts w:eastAsia="Calibri"/>
          <w:b/>
          <w:lang w:eastAsia="en-US"/>
        </w:rPr>
        <w:t xml:space="preserve">1. Обоснование проведения работ: </w:t>
      </w:r>
    </w:p>
    <w:p w:rsidR="00CC2AA6" w:rsidRPr="00CC2AA6" w:rsidRDefault="00CC2AA6" w:rsidP="00CC2AA6">
      <w:pPr>
        <w:widowControl w:val="0"/>
        <w:autoSpaceDE w:val="0"/>
        <w:autoSpaceDN w:val="0"/>
        <w:adjustRightInd w:val="0"/>
        <w:ind w:firstLine="426"/>
        <w:jc w:val="both"/>
      </w:pPr>
      <w:r w:rsidRPr="00CC2AA6">
        <w:t xml:space="preserve">ООО «Каспийская нефтяная компания» владеет понтоном - специальным плавучим основанием (СПО «Чилим»), Проект Р-5195, разработанный ОАО «Ростовское ЦПКБ «Стапель» для размещения бурового оборудования при  бурении скважин на мелководных участках Северного Каспия с глубиной моря от 2 до 10 метров. </w:t>
      </w:r>
    </w:p>
    <w:p w:rsidR="00CC2AA6" w:rsidRPr="00CC2AA6" w:rsidRDefault="00CC2AA6" w:rsidP="00CC2AA6">
      <w:pPr>
        <w:autoSpaceDE w:val="0"/>
        <w:autoSpaceDN w:val="0"/>
        <w:adjustRightInd w:val="0"/>
        <w:ind w:firstLine="426"/>
        <w:jc w:val="both"/>
      </w:pPr>
      <w:r w:rsidRPr="00CC2AA6">
        <w:t>В 2008г.  с использованием  СПО «Чилим» пробурена скважина №1 Западно-Ракушечная глубиной 1500 м. При этом в ходе строительства скважины выявлен ряд конструктивных недостатков при проектировании и изготовлении СПО «Чилим», которые в  дальнейшем привели к невозможности использования СПО «Чилим» по прямому назначению.</w:t>
      </w:r>
    </w:p>
    <w:p w:rsidR="00CC2AA6" w:rsidRPr="00CC2AA6" w:rsidRDefault="00CC2AA6" w:rsidP="00CC2AA6">
      <w:pPr>
        <w:spacing w:line="276" w:lineRule="auto"/>
        <w:ind w:firstLine="709"/>
        <w:jc w:val="both"/>
        <w:rPr>
          <w:rFonts w:eastAsia="Calibri"/>
          <w:lang w:eastAsia="en-US"/>
        </w:rPr>
      </w:pPr>
    </w:p>
    <w:p w:rsidR="00CC2AA6" w:rsidRPr="00CC2AA6" w:rsidRDefault="00CC2AA6" w:rsidP="00CC2AA6">
      <w:pPr>
        <w:ind w:firstLine="709"/>
        <w:jc w:val="both"/>
        <w:rPr>
          <w:rFonts w:eastAsia="Calibri"/>
          <w:b/>
          <w:lang w:eastAsia="en-US"/>
        </w:rPr>
      </w:pPr>
      <w:r w:rsidRPr="00CC2AA6">
        <w:rPr>
          <w:rFonts w:eastAsia="Calibri"/>
          <w:b/>
          <w:lang w:eastAsia="en-US"/>
        </w:rPr>
        <w:t>2. Цель проведения работ:</w:t>
      </w:r>
    </w:p>
    <w:p w:rsidR="00726E62" w:rsidRPr="00CC2AA6" w:rsidRDefault="00CC2AA6" w:rsidP="00CC2AA6">
      <w:pPr>
        <w:shd w:val="clear" w:color="auto" w:fill="FFFFFF"/>
        <w:ind w:right="10" w:firstLine="709"/>
        <w:contextualSpacing/>
        <w:jc w:val="both"/>
        <w:rPr>
          <w:rFonts w:eastAsia="Calibri"/>
          <w:spacing w:val="-5"/>
        </w:rPr>
      </w:pPr>
      <w:r w:rsidRPr="00CC2AA6">
        <w:rPr>
          <w:rFonts w:eastAsia="Calibri"/>
          <w:szCs w:val="22"/>
          <w:lang w:eastAsia="en-US"/>
        </w:rPr>
        <w:t>Основной целью данной работы является</w:t>
      </w:r>
      <w:r w:rsidRPr="00CC2AA6">
        <w:rPr>
          <w:rFonts w:eastAsia="Calibri"/>
          <w:szCs w:val="22"/>
        </w:rPr>
        <w:t xml:space="preserve"> проведение работ по определению </w:t>
      </w:r>
      <w:r w:rsidRPr="00CC2AA6">
        <w:rPr>
          <w:rFonts w:eastAsia="Calibri"/>
          <w:spacing w:val="-5"/>
          <w:szCs w:val="22"/>
        </w:rPr>
        <w:t>возможности  использования СПО «Чилим» по прямому назначению (согласно конструкторской и строительной документации) в качестве   плавучего основания  для размещения на нем буровой установки с целью  строительства скважин на мелководных участках Каспийского моря.</w:t>
      </w:r>
    </w:p>
    <w:p w:rsidR="00726E62" w:rsidRPr="00726E62" w:rsidRDefault="00726E62" w:rsidP="00726E62">
      <w:pPr>
        <w:spacing w:line="276" w:lineRule="auto"/>
        <w:rPr>
          <w:rFonts w:eastAsia="Calibri"/>
        </w:rPr>
      </w:pPr>
    </w:p>
    <w:p w:rsidR="00726E62" w:rsidRPr="00726E62" w:rsidRDefault="00726E62" w:rsidP="00726E62">
      <w:pPr>
        <w:spacing w:line="276" w:lineRule="auto"/>
        <w:ind w:firstLine="709"/>
        <w:jc w:val="both"/>
        <w:rPr>
          <w:rFonts w:eastAsia="Calibri"/>
          <w:bCs/>
        </w:rPr>
      </w:pPr>
      <w:r w:rsidRPr="00726E62">
        <w:rPr>
          <w:rFonts w:eastAsia="Calibri"/>
          <w:b/>
          <w:spacing w:val="-3"/>
          <w:lang w:eastAsia="en-US"/>
        </w:rPr>
        <w:t xml:space="preserve">3. </w:t>
      </w:r>
      <w:r w:rsidRPr="00726E62">
        <w:rPr>
          <w:rFonts w:eastAsia="Calibri"/>
          <w:b/>
          <w:bCs/>
        </w:rPr>
        <w:t>Применимые нормативно-правовые и технические акты:</w:t>
      </w:r>
    </w:p>
    <w:p w:rsidR="00726E62" w:rsidRPr="00726E62" w:rsidRDefault="00726E62" w:rsidP="00726E62">
      <w:pPr>
        <w:ind w:firstLine="360"/>
        <w:jc w:val="both"/>
        <w:rPr>
          <w:rFonts w:eastAsia="Calibri"/>
          <w:bCs/>
        </w:rPr>
      </w:pPr>
      <w:r w:rsidRPr="00726E62">
        <w:rPr>
          <w:rFonts w:eastAsia="Calibri"/>
          <w:bCs/>
        </w:rPr>
        <w:t xml:space="preserve">При выполнении работ </w:t>
      </w:r>
      <w:r w:rsidRPr="00726E62">
        <w:rPr>
          <w:rFonts w:eastAsia="Calibri"/>
        </w:rPr>
        <w:t xml:space="preserve">Исполнитель </w:t>
      </w:r>
      <w:r w:rsidRPr="00726E62">
        <w:rPr>
          <w:rFonts w:eastAsia="Calibri"/>
          <w:bCs/>
        </w:rPr>
        <w:t>обязан руководствоваться следующими документами (включая, но не ограничиваясь), далее по тексту «Свод нормативно- правовых и технических актов»:</w:t>
      </w:r>
    </w:p>
    <w:p w:rsidR="00726E62" w:rsidRPr="00726E62" w:rsidRDefault="00726E62" w:rsidP="00726E62">
      <w:pPr>
        <w:numPr>
          <w:ilvl w:val="0"/>
          <w:numId w:val="37"/>
        </w:numPr>
        <w:spacing w:line="276" w:lineRule="auto"/>
        <w:contextualSpacing/>
        <w:jc w:val="both"/>
        <w:rPr>
          <w:bCs/>
        </w:rPr>
      </w:pPr>
      <w:r w:rsidRPr="00726E62">
        <w:rPr>
          <w:bCs/>
        </w:rPr>
        <w:t>ФЗ «О промышленной безопасности опасных производственных объектов» № 116 от 21.07.1997 г.;</w:t>
      </w:r>
    </w:p>
    <w:p w:rsidR="00726E62" w:rsidRPr="00726E62" w:rsidRDefault="00726E62" w:rsidP="00726E62">
      <w:pPr>
        <w:numPr>
          <w:ilvl w:val="0"/>
          <w:numId w:val="37"/>
        </w:numPr>
        <w:spacing w:line="276" w:lineRule="auto"/>
        <w:contextualSpacing/>
        <w:jc w:val="both"/>
        <w:rPr>
          <w:bCs/>
        </w:rPr>
      </w:pPr>
      <w:r w:rsidRPr="00726E62">
        <w:rPr>
          <w:bCs/>
        </w:rPr>
        <w:t>ФЗ «Об охране окружающей среды» № 7 от 10.01.2002 г.;</w:t>
      </w:r>
    </w:p>
    <w:p w:rsidR="00726E62" w:rsidRPr="00726E62" w:rsidRDefault="00726E62" w:rsidP="00726E62">
      <w:pPr>
        <w:numPr>
          <w:ilvl w:val="0"/>
          <w:numId w:val="37"/>
        </w:numPr>
        <w:spacing w:line="276" w:lineRule="auto"/>
        <w:contextualSpacing/>
        <w:jc w:val="both"/>
        <w:rPr>
          <w:bCs/>
        </w:rPr>
      </w:pPr>
      <w:r w:rsidRPr="00726E62">
        <w:rPr>
          <w:bCs/>
        </w:rPr>
        <w:t>ФЗ «О внутренних морских водах, территориальном море и прилежащей зоне Российской Федерации» № 155 от 31.07.1998 г.;</w:t>
      </w:r>
    </w:p>
    <w:p w:rsidR="00726E62" w:rsidRPr="00726E62" w:rsidRDefault="00726E62" w:rsidP="00726E62">
      <w:pPr>
        <w:numPr>
          <w:ilvl w:val="0"/>
          <w:numId w:val="37"/>
        </w:numPr>
        <w:spacing w:line="276" w:lineRule="auto"/>
        <w:contextualSpacing/>
        <w:jc w:val="both"/>
        <w:rPr>
          <w:bCs/>
        </w:rPr>
      </w:pPr>
      <w:r w:rsidRPr="00726E62">
        <w:rPr>
          <w:bCs/>
        </w:rPr>
        <w:t>ФЗ «Об охране атмосферного воздуха» № 96 от 04.05.1999 г.;</w:t>
      </w:r>
    </w:p>
    <w:p w:rsidR="00726E62" w:rsidRPr="00726E62" w:rsidRDefault="00726E62" w:rsidP="00726E62">
      <w:pPr>
        <w:numPr>
          <w:ilvl w:val="0"/>
          <w:numId w:val="37"/>
        </w:numPr>
        <w:shd w:val="clear" w:color="auto" w:fill="FFFFFF"/>
        <w:spacing w:after="144" w:line="276" w:lineRule="auto"/>
        <w:contextualSpacing/>
        <w:jc w:val="both"/>
      </w:pPr>
      <w:r w:rsidRPr="00726E62">
        <w:t>ФЗ «Водный кодекс Российской Федерации» № 74 от 03.06.2006 г.;</w:t>
      </w:r>
    </w:p>
    <w:p w:rsidR="00726E62" w:rsidRPr="00726E62" w:rsidRDefault="00726E62" w:rsidP="00726E62">
      <w:pPr>
        <w:numPr>
          <w:ilvl w:val="0"/>
          <w:numId w:val="37"/>
        </w:numPr>
        <w:shd w:val="clear" w:color="auto" w:fill="FFFFFF"/>
        <w:spacing w:after="144" w:line="276" w:lineRule="auto"/>
        <w:ind w:left="142"/>
        <w:contextualSpacing/>
        <w:jc w:val="both"/>
      </w:pPr>
      <w:r w:rsidRPr="00726E62">
        <w:t>Градостроительный кодекс Российской Федерации от 29.12.2004 N 190-ФЗ;</w:t>
      </w:r>
    </w:p>
    <w:p w:rsidR="00726E62" w:rsidRPr="00726E62" w:rsidRDefault="00726E62" w:rsidP="00726E62">
      <w:pPr>
        <w:numPr>
          <w:ilvl w:val="0"/>
          <w:numId w:val="37"/>
        </w:numPr>
        <w:shd w:val="clear" w:color="auto" w:fill="FFFFFF"/>
        <w:spacing w:after="144" w:line="276" w:lineRule="auto"/>
        <w:ind w:left="142"/>
        <w:contextualSpacing/>
        <w:jc w:val="both"/>
      </w:pPr>
      <w:r w:rsidRPr="00726E62">
        <w:t>ФЗ «О санитарно-эпидемиологическом благополучии населения» № 52 от 30.03.1999 г.; ФЗ «Об отходах производства и потребления» № 89 от 24.06.1998 г.;</w:t>
      </w:r>
    </w:p>
    <w:p w:rsidR="00726E62" w:rsidRPr="00726E62" w:rsidRDefault="00726E62" w:rsidP="00726E62">
      <w:pPr>
        <w:numPr>
          <w:ilvl w:val="0"/>
          <w:numId w:val="37"/>
        </w:numPr>
        <w:shd w:val="clear" w:color="auto" w:fill="FFFFFF"/>
        <w:spacing w:line="276" w:lineRule="auto"/>
        <w:ind w:left="142"/>
        <w:contextualSpacing/>
        <w:jc w:val="both"/>
      </w:pPr>
      <w:r w:rsidRPr="00726E62">
        <w:t>Федеральный закон "Технический регламент о требованиях пожарной безопасности" от 22.07.2008 N 123-ФЗ;</w:t>
      </w:r>
    </w:p>
    <w:p w:rsidR="00726E62" w:rsidRPr="00726E62" w:rsidRDefault="00726E62" w:rsidP="00726E62">
      <w:pPr>
        <w:numPr>
          <w:ilvl w:val="0"/>
          <w:numId w:val="37"/>
        </w:numPr>
        <w:shd w:val="clear" w:color="auto" w:fill="FFFFFF"/>
        <w:spacing w:line="276" w:lineRule="auto"/>
        <w:ind w:left="142"/>
        <w:contextualSpacing/>
        <w:jc w:val="both"/>
      </w:pPr>
      <w:r w:rsidRPr="00726E62">
        <w:rPr>
          <w:bCs/>
        </w:rPr>
        <w:t xml:space="preserve">Технический регламент о безопасности объектов морского транспорта, утв. постановлением Правительства РФ от 12.08.2010 </w:t>
      </w:r>
      <w:r w:rsidRPr="00726E62">
        <w:rPr>
          <w:bCs/>
          <w:lang w:val="en-US"/>
        </w:rPr>
        <w:t>N</w:t>
      </w:r>
      <w:r w:rsidRPr="00726E62">
        <w:rPr>
          <w:bCs/>
        </w:rPr>
        <w:t xml:space="preserve"> 620;</w:t>
      </w:r>
    </w:p>
    <w:p w:rsidR="00726E62" w:rsidRPr="00726E62" w:rsidRDefault="00726E62" w:rsidP="00726E62">
      <w:pPr>
        <w:numPr>
          <w:ilvl w:val="0"/>
          <w:numId w:val="37"/>
        </w:numPr>
        <w:shd w:val="clear" w:color="auto" w:fill="FFFFFF"/>
        <w:spacing w:line="276" w:lineRule="auto"/>
        <w:ind w:left="142"/>
        <w:contextualSpacing/>
        <w:jc w:val="both"/>
      </w:pPr>
      <w:r w:rsidRPr="00726E62">
        <w:rPr>
          <w:bCs/>
        </w:rPr>
        <w:t>Постановление Правительства РФ «О лицензировании эксплуатации взрывопожароопасных и химически опасных производственных объектов I, II и III классов опасности» № 492 от 10.06.2013 г.;</w:t>
      </w:r>
    </w:p>
    <w:p w:rsidR="00726E62" w:rsidRPr="00726E62" w:rsidRDefault="00726E62" w:rsidP="00726E62">
      <w:pPr>
        <w:numPr>
          <w:ilvl w:val="0"/>
          <w:numId w:val="37"/>
        </w:numPr>
        <w:spacing w:line="276" w:lineRule="auto"/>
        <w:contextualSpacing/>
        <w:jc w:val="both"/>
        <w:rPr>
          <w:bCs/>
        </w:rPr>
      </w:pPr>
      <w:r w:rsidRPr="00726E62">
        <w:rPr>
          <w:bCs/>
        </w:rPr>
        <w:lastRenderedPageBreak/>
        <w:t>Постановление Правительства РФ «Об утверждении положения о разработке планов мероприятий по локализации и ликвидации последствий аварий на опасных производственных объектах» № 730 от 26.08.2013 г.;</w:t>
      </w:r>
    </w:p>
    <w:p w:rsidR="00726E62" w:rsidRPr="00726E62" w:rsidRDefault="00726E62" w:rsidP="00726E62">
      <w:pPr>
        <w:numPr>
          <w:ilvl w:val="0"/>
          <w:numId w:val="37"/>
        </w:numPr>
        <w:spacing w:line="276" w:lineRule="auto"/>
        <w:contextualSpacing/>
        <w:jc w:val="both"/>
        <w:rPr>
          <w:bCs/>
        </w:rPr>
      </w:pPr>
      <w:r w:rsidRPr="00726E62">
        <w:rPr>
          <w:bCs/>
        </w:rPr>
        <w:t>Постановление Правительства РФ «</w:t>
      </w:r>
      <w:r w:rsidRPr="00726E62">
        <w:t>Об организации и осуществлении производственного контроля за соблюдением требований промышленной безопасности на опасном производственном объекте</w:t>
      </w:r>
      <w:r w:rsidRPr="00726E62">
        <w:rPr>
          <w:bCs/>
        </w:rPr>
        <w:t>» № 263 от 10.03.1999 г.;</w:t>
      </w:r>
    </w:p>
    <w:p w:rsidR="00726E62" w:rsidRPr="00726E62" w:rsidRDefault="00726E62" w:rsidP="00726E62">
      <w:pPr>
        <w:numPr>
          <w:ilvl w:val="0"/>
          <w:numId w:val="37"/>
        </w:numPr>
        <w:spacing w:line="276" w:lineRule="auto"/>
        <w:contextualSpacing/>
        <w:jc w:val="both"/>
        <w:rPr>
          <w:bCs/>
        </w:rPr>
      </w:pPr>
      <w:r w:rsidRPr="00726E62">
        <w:rPr>
          <w:bCs/>
        </w:rPr>
        <w:t>Постановление Правительства РФ «</w:t>
      </w:r>
      <w:r w:rsidRPr="00726E62">
        <w:t>Об утверждении требований к документационному обеспечению систем управления промышленной безопасностью</w:t>
      </w:r>
      <w:r w:rsidRPr="00726E62">
        <w:rPr>
          <w:bCs/>
        </w:rPr>
        <w:t>» №</w:t>
      </w:r>
      <w:r w:rsidRPr="00726E62">
        <w:rPr>
          <w:bCs/>
          <w:lang w:val="en-US"/>
        </w:rPr>
        <w:t xml:space="preserve"> </w:t>
      </w:r>
      <w:r w:rsidRPr="00726E62">
        <w:rPr>
          <w:bCs/>
        </w:rPr>
        <w:t>536 от 26.06.2013 г.;</w:t>
      </w:r>
    </w:p>
    <w:p w:rsidR="00726E62" w:rsidRPr="00726E62" w:rsidRDefault="00726E62" w:rsidP="00726E62">
      <w:pPr>
        <w:numPr>
          <w:ilvl w:val="0"/>
          <w:numId w:val="37"/>
        </w:numPr>
        <w:spacing w:line="276" w:lineRule="auto"/>
        <w:contextualSpacing/>
        <w:jc w:val="both"/>
        <w:rPr>
          <w:bCs/>
        </w:rPr>
      </w:pPr>
      <w:r w:rsidRPr="00726E62">
        <w:rPr>
          <w:bCs/>
        </w:rPr>
        <w:t>ФНиП «Правила безопасности морских объектов нефтегазового комплекса» (</w:t>
      </w:r>
      <w:r w:rsidRPr="00726E62">
        <w:t xml:space="preserve">утв. </w:t>
      </w:r>
      <w:hyperlink w:anchor="sub_0" w:history="1">
        <w:r w:rsidRPr="00726E62">
          <w:rPr>
            <w:bCs/>
          </w:rPr>
          <w:t>приказом</w:t>
        </w:r>
      </w:hyperlink>
      <w:r w:rsidRPr="00726E62">
        <w:t xml:space="preserve"> Федеральной службы по экологическому, технологическому и атомному надзору  № 105 от 18.03.2014 г.</w:t>
      </w:r>
      <w:r w:rsidRPr="00726E62">
        <w:rPr>
          <w:bCs/>
        </w:rPr>
        <w:t>);</w:t>
      </w:r>
    </w:p>
    <w:p w:rsidR="00726E62" w:rsidRPr="00726E62" w:rsidRDefault="00726E62" w:rsidP="00726E62">
      <w:pPr>
        <w:numPr>
          <w:ilvl w:val="0"/>
          <w:numId w:val="37"/>
        </w:numPr>
        <w:spacing w:line="276" w:lineRule="auto"/>
        <w:contextualSpacing/>
        <w:jc w:val="both"/>
        <w:rPr>
          <w:bCs/>
        </w:rPr>
      </w:pPr>
      <w:r w:rsidRPr="00726E62">
        <w:rPr>
          <w:bCs/>
        </w:rPr>
        <w:t>; ФНиП «Правила безопасности в нефтяной и газовой промышленности» (</w:t>
      </w:r>
      <w:r w:rsidRPr="00726E62">
        <w:t xml:space="preserve">утв. </w:t>
      </w:r>
      <w:hyperlink w:anchor="sub_0" w:history="1">
        <w:r w:rsidRPr="00726E62">
          <w:rPr>
            <w:bCs/>
          </w:rPr>
          <w:t>приказом</w:t>
        </w:r>
      </w:hyperlink>
      <w:r w:rsidRPr="00726E62">
        <w:t xml:space="preserve"> Федеральной службы по экологическому, технологическому и атомному надзору № 101 от 12.03.2013 г.</w:t>
      </w:r>
      <w:r w:rsidRPr="00726E62">
        <w:rPr>
          <w:bCs/>
        </w:rPr>
        <w:t>);</w:t>
      </w:r>
    </w:p>
    <w:p w:rsidR="00726E62" w:rsidRPr="00726E62" w:rsidRDefault="00726E62" w:rsidP="00726E62">
      <w:pPr>
        <w:numPr>
          <w:ilvl w:val="0"/>
          <w:numId w:val="37"/>
        </w:numPr>
        <w:spacing w:line="276" w:lineRule="auto"/>
        <w:contextualSpacing/>
        <w:jc w:val="both"/>
        <w:rPr>
          <w:bCs/>
        </w:rPr>
      </w:pPr>
      <w:r w:rsidRPr="00726E62">
        <w:rPr>
          <w:bCs/>
        </w:rPr>
        <w:t>ФНиП «</w:t>
      </w:r>
      <w:r w:rsidRPr="00726E62">
        <w:rPr>
          <w:bCs/>
          <w:iCs/>
        </w:rPr>
        <w:t>Правила проведения экспертизы промышленной безопасности»</w:t>
      </w:r>
      <w:r w:rsidRPr="00726E62">
        <w:rPr>
          <w:bCs/>
        </w:rPr>
        <w:t xml:space="preserve"> (</w:t>
      </w:r>
      <w:r w:rsidRPr="00726E62">
        <w:t xml:space="preserve">утв. </w:t>
      </w:r>
      <w:hyperlink w:anchor="sub_0" w:history="1">
        <w:r w:rsidRPr="00726E62">
          <w:rPr>
            <w:bCs/>
          </w:rPr>
          <w:t>приказом</w:t>
        </w:r>
      </w:hyperlink>
      <w:r w:rsidRPr="00726E62">
        <w:rPr>
          <w:b/>
        </w:rPr>
        <w:t xml:space="preserve"> </w:t>
      </w:r>
      <w:r w:rsidRPr="00726E62">
        <w:rPr>
          <w:bCs/>
        </w:rPr>
        <w:t>Ростехнадзора</w:t>
      </w:r>
      <w:r w:rsidRPr="00726E62">
        <w:t xml:space="preserve"> № 538</w:t>
      </w:r>
      <w:r w:rsidRPr="00726E62">
        <w:rPr>
          <w:lang w:val="en-US"/>
        </w:rPr>
        <w:t xml:space="preserve"> </w:t>
      </w:r>
      <w:r w:rsidRPr="00726E62">
        <w:t>от 14.11.2013 г.</w:t>
      </w:r>
      <w:r w:rsidRPr="00726E62">
        <w:rPr>
          <w:bCs/>
        </w:rPr>
        <w:t xml:space="preserve">), </w:t>
      </w:r>
    </w:p>
    <w:p w:rsidR="00726E62" w:rsidRPr="00726E62" w:rsidRDefault="00726E62" w:rsidP="00726E62">
      <w:pPr>
        <w:numPr>
          <w:ilvl w:val="0"/>
          <w:numId w:val="37"/>
        </w:numPr>
        <w:autoSpaceDE w:val="0"/>
        <w:autoSpaceDN w:val="0"/>
        <w:adjustRightInd w:val="0"/>
        <w:spacing w:line="276" w:lineRule="auto"/>
        <w:contextualSpacing/>
        <w:jc w:val="both"/>
        <w:rPr>
          <w:rFonts w:eastAsia="Calibri"/>
        </w:rPr>
      </w:pPr>
      <w:r w:rsidRPr="00726E62">
        <w:t>«Правил классификации и постройки морских судов»;</w:t>
      </w:r>
    </w:p>
    <w:p w:rsidR="00726E62" w:rsidRPr="00726E62" w:rsidRDefault="00726E62" w:rsidP="00726E62">
      <w:pPr>
        <w:numPr>
          <w:ilvl w:val="0"/>
          <w:numId w:val="37"/>
        </w:numPr>
        <w:autoSpaceDE w:val="0"/>
        <w:autoSpaceDN w:val="0"/>
        <w:adjustRightInd w:val="0"/>
        <w:spacing w:line="276" w:lineRule="auto"/>
        <w:contextualSpacing/>
        <w:jc w:val="both"/>
      </w:pPr>
      <w:r w:rsidRPr="00726E62">
        <w:t>«Правил классификации, постройки и оборудования плавучих буровых установок и морских стационарных платформ»  Российского Морского Регистра Судоходства;</w:t>
      </w:r>
    </w:p>
    <w:p w:rsidR="00726E62" w:rsidRPr="00726E62" w:rsidRDefault="00726E62" w:rsidP="00726E62">
      <w:pPr>
        <w:numPr>
          <w:ilvl w:val="0"/>
          <w:numId w:val="37"/>
        </w:numPr>
        <w:autoSpaceDE w:val="0"/>
        <w:autoSpaceDN w:val="0"/>
        <w:adjustRightInd w:val="0"/>
        <w:spacing w:line="276" w:lineRule="auto"/>
        <w:contextualSpacing/>
        <w:jc w:val="both"/>
      </w:pPr>
      <w:r w:rsidRPr="00726E62">
        <w:t>«Инструкции по предупреждению газонефтеводопроявлений и открытых фонтанов при строительстве и ремонте скважин в нефтяной и газовой промышленности».</w:t>
      </w:r>
    </w:p>
    <w:p w:rsidR="00726E62" w:rsidRPr="00726E62" w:rsidRDefault="00726E62" w:rsidP="00726E62">
      <w:pPr>
        <w:numPr>
          <w:ilvl w:val="0"/>
          <w:numId w:val="37"/>
        </w:numPr>
        <w:spacing w:line="276" w:lineRule="auto"/>
        <w:contextualSpacing/>
        <w:jc w:val="both"/>
      </w:pPr>
      <w:r w:rsidRPr="00726E62">
        <w:t xml:space="preserve">Методические указания «Экспертиза промышленной безопасности буровых установок с целью продления срока безопасной эксплуатации» МУ 03-008006 (согласованы Ростехнадзором письмом от 23.06.2004 г. № 02-03-03/8); </w:t>
      </w:r>
    </w:p>
    <w:p w:rsidR="00726E62" w:rsidRPr="00726E62" w:rsidRDefault="00726E62" w:rsidP="00726E62">
      <w:pPr>
        <w:numPr>
          <w:ilvl w:val="0"/>
          <w:numId w:val="37"/>
        </w:numPr>
        <w:spacing w:line="276" w:lineRule="auto"/>
        <w:contextualSpacing/>
        <w:jc w:val="both"/>
        <w:rPr>
          <w:bCs/>
        </w:rPr>
      </w:pPr>
      <w:r w:rsidRPr="00726E62">
        <w:t>Приказ Минприроды РФ от 30.06.2009 г. № 195 «Об утверждении Порядка продления срока безопасной эксплуатации технических устройств, оборудования и сооружений на опасных производственных объектах»;</w:t>
      </w:r>
    </w:p>
    <w:p w:rsidR="00726E62" w:rsidRPr="00726E62" w:rsidRDefault="00726E62" w:rsidP="00726E62">
      <w:pPr>
        <w:numPr>
          <w:ilvl w:val="0"/>
          <w:numId w:val="37"/>
        </w:numPr>
        <w:spacing w:line="276" w:lineRule="auto"/>
        <w:contextualSpacing/>
        <w:jc w:val="both"/>
      </w:pPr>
      <w:r w:rsidRPr="00726E62">
        <w:t>Общие авиационные требования к средствам обеспечения вертолетов на судах и приподнятых над водой платформах (ОАТ ГА-90), утвержденные Министерством гражданской авиации СССР, 1990 г.;</w:t>
      </w:r>
    </w:p>
    <w:p w:rsidR="00726E62" w:rsidRPr="00726E62" w:rsidRDefault="00726E62" w:rsidP="00726E62">
      <w:pPr>
        <w:ind w:left="708"/>
        <w:jc w:val="both"/>
      </w:pPr>
    </w:p>
    <w:p w:rsidR="00726E62" w:rsidRPr="00726E62" w:rsidRDefault="00726E62" w:rsidP="00726E62">
      <w:pPr>
        <w:autoSpaceDE w:val="0"/>
        <w:autoSpaceDN w:val="0"/>
        <w:adjustRightInd w:val="0"/>
        <w:spacing w:line="276" w:lineRule="auto"/>
        <w:ind w:firstLine="709"/>
        <w:rPr>
          <w:rFonts w:eastAsia="Calibri"/>
          <w:b/>
        </w:rPr>
      </w:pPr>
      <w:r w:rsidRPr="00726E62">
        <w:rPr>
          <w:rFonts w:eastAsia="Calibri"/>
          <w:b/>
        </w:rPr>
        <w:t>4. Требования к Исполнителю:</w:t>
      </w:r>
    </w:p>
    <w:p w:rsidR="00726E62" w:rsidRPr="00726E62" w:rsidRDefault="003C0000" w:rsidP="003C0000">
      <w:pPr>
        <w:numPr>
          <w:ilvl w:val="1"/>
          <w:numId w:val="39"/>
        </w:numPr>
        <w:spacing w:line="276" w:lineRule="auto"/>
        <w:contextualSpacing/>
        <w:jc w:val="both"/>
        <w:rPr>
          <w:bCs/>
          <w:spacing w:val="-4"/>
        </w:rPr>
      </w:pPr>
      <w:r w:rsidRPr="003C0000">
        <w:rPr>
          <w:bCs/>
          <w:spacing w:val="-4"/>
        </w:rPr>
        <w:tab/>
      </w:r>
      <w:r w:rsidR="00505D0B">
        <w:rPr>
          <w:bCs/>
          <w:spacing w:val="-4"/>
        </w:rPr>
        <w:t>Н</w:t>
      </w:r>
      <w:r w:rsidRPr="003C0000">
        <w:rPr>
          <w:bCs/>
          <w:spacing w:val="-4"/>
        </w:rPr>
        <w:t xml:space="preserve">аличие опыта работ непосредственно на плавучих взрывопожароопасных объектах, эксплуатируемых на континентальном шельфе РФ  в области аудита, экспертизы промышленной безопасности плавучих буровых установок, технических устройств на плавучих буровых установках, по сопровождению получения лицензий Ростехнадзора (наличие не менее </w:t>
      </w:r>
      <w:r w:rsidR="00CF2B22">
        <w:rPr>
          <w:bCs/>
          <w:spacing w:val="-4"/>
        </w:rPr>
        <w:t>3</w:t>
      </w:r>
      <w:r w:rsidRPr="003C0000">
        <w:rPr>
          <w:bCs/>
          <w:spacing w:val="-4"/>
        </w:rPr>
        <w:t xml:space="preserve"> исполненных договоров за период с 01.01.2012 г. по 30.06.2017 г.)</w:t>
      </w:r>
      <w:r w:rsidR="00726E62" w:rsidRPr="00726E62">
        <w:rPr>
          <w:bCs/>
          <w:spacing w:val="-4"/>
        </w:rPr>
        <w:t>;</w:t>
      </w:r>
    </w:p>
    <w:p w:rsidR="00726E62" w:rsidRPr="00726E62" w:rsidRDefault="00726E62" w:rsidP="00726E62">
      <w:pPr>
        <w:numPr>
          <w:ilvl w:val="1"/>
          <w:numId w:val="39"/>
        </w:numPr>
        <w:spacing w:line="276" w:lineRule="auto"/>
        <w:contextualSpacing/>
        <w:jc w:val="both"/>
        <w:rPr>
          <w:bCs/>
        </w:rPr>
      </w:pPr>
      <w:r w:rsidRPr="00726E62">
        <w:rPr>
          <w:bCs/>
        </w:rPr>
        <w:t xml:space="preserve"> </w:t>
      </w:r>
      <w:r w:rsidR="00505D0B">
        <w:rPr>
          <w:bCs/>
        </w:rPr>
        <w:t>Т</w:t>
      </w:r>
      <w:r w:rsidRPr="00726E62">
        <w:rPr>
          <w:bCs/>
        </w:rPr>
        <w:t>ребования к трудовым ресурсам (возможно совмещение одним сотрудником указанного функционала):</w:t>
      </w:r>
    </w:p>
    <w:p w:rsidR="00726E62" w:rsidRPr="00726E62" w:rsidRDefault="00505D0B" w:rsidP="00726E62">
      <w:pPr>
        <w:numPr>
          <w:ilvl w:val="2"/>
          <w:numId w:val="39"/>
        </w:numPr>
        <w:spacing w:line="276" w:lineRule="auto"/>
        <w:contextualSpacing/>
        <w:jc w:val="both"/>
        <w:rPr>
          <w:bCs/>
        </w:rPr>
      </w:pPr>
      <w:r>
        <w:rPr>
          <w:bCs/>
        </w:rPr>
        <w:t>Н</w:t>
      </w:r>
      <w:r w:rsidR="00726E62" w:rsidRPr="00726E62">
        <w:rPr>
          <w:bCs/>
        </w:rPr>
        <w:t>аличие в штате аттестованного специалиста, имеющего опыт работ (участие не менее чем в 2 проектах за</w:t>
      </w:r>
      <w:r w:rsidR="00726E62" w:rsidRPr="00726E62">
        <w:rPr>
          <w:bCs/>
          <w:spacing w:val="-4"/>
        </w:rPr>
        <w:t xml:space="preserve"> период с 01.01.2012 г. по 30.06.2017 г.)</w:t>
      </w:r>
      <w:r w:rsidR="00726E62" w:rsidRPr="00726E62">
        <w:rPr>
          <w:bCs/>
        </w:rPr>
        <w:t xml:space="preserve">  по проведению экспертизы промышленной безопасности технических устройств (с правом расчета остаточного ресурса) в нефтяной и газовой промышленности (один человек);</w:t>
      </w:r>
    </w:p>
    <w:p w:rsidR="00726E62" w:rsidRPr="00726E62" w:rsidRDefault="00505D0B" w:rsidP="00726E62">
      <w:pPr>
        <w:numPr>
          <w:ilvl w:val="2"/>
          <w:numId w:val="39"/>
        </w:numPr>
        <w:spacing w:line="276" w:lineRule="auto"/>
        <w:contextualSpacing/>
        <w:jc w:val="both"/>
        <w:rPr>
          <w:bCs/>
        </w:rPr>
      </w:pPr>
      <w:r>
        <w:rPr>
          <w:bCs/>
        </w:rPr>
        <w:t>Н</w:t>
      </w:r>
      <w:r w:rsidR="00726E62" w:rsidRPr="00726E62">
        <w:rPr>
          <w:bCs/>
        </w:rPr>
        <w:t>аличие в штате организации эксперта высшей квалификации в области экспертизы промышленной безопасности в нефтяной и газовой промышленности (один человек);</w:t>
      </w:r>
    </w:p>
    <w:p w:rsidR="00726E62" w:rsidRPr="00726E62" w:rsidRDefault="00505D0B" w:rsidP="00726E62">
      <w:pPr>
        <w:numPr>
          <w:ilvl w:val="2"/>
          <w:numId w:val="39"/>
        </w:numPr>
        <w:spacing w:line="276" w:lineRule="auto"/>
        <w:contextualSpacing/>
        <w:jc w:val="both"/>
        <w:rPr>
          <w:bCs/>
        </w:rPr>
      </w:pPr>
      <w:r>
        <w:rPr>
          <w:bCs/>
        </w:rPr>
        <w:t>О</w:t>
      </w:r>
      <w:r w:rsidR="00726E62" w:rsidRPr="00726E62">
        <w:rPr>
          <w:bCs/>
        </w:rPr>
        <w:t xml:space="preserve">пыт работы персонала Исполнителя (не менее трех человек) в области экспертизы промышленной безопасности в нефтяной и газовой промышленности с объектами, </w:t>
      </w:r>
      <w:r w:rsidR="00726E62" w:rsidRPr="00726E62">
        <w:rPr>
          <w:bCs/>
        </w:rPr>
        <w:lastRenderedPageBreak/>
        <w:t>эксплуатируемыми на континентальном шельфе РФ (участие не менее чем в 2 проектах за</w:t>
      </w:r>
      <w:r w:rsidR="00726E62" w:rsidRPr="00726E62">
        <w:rPr>
          <w:bCs/>
          <w:spacing w:val="-4"/>
        </w:rPr>
        <w:t xml:space="preserve"> период с 01.01.2012 г. по 30.06.2017 г.).</w:t>
      </w:r>
    </w:p>
    <w:p w:rsidR="00726E62" w:rsidRPr="00726E62" w:rsidRDefault="00726E62" w:rsidP="00726E62">
      <w:pPr>
        <w:numPr>
          <w:ilvl w:val="1"/>
          <w:numId w:val="39"/>
        </w:numPr>
        <w:spacing w:line="276" w:lineRule="auto"/>
        <w:contextualSpacing/>
        <w:jc w:val="both"/>
        <w:rPr>
          <w:bCs/>
        </w:rPr>
      </w:pPr>
      <w:r w:rsidRPr="00726E62">
        <w:rPr>
          <w:bCs/>
        </w:rPr>
        <w:t xml:space="preserve"> </w:t>
      </w:r>
      <w:r w:rsidR="00505D0B">
        <w:rPr>
          <w:bCs/>
        </w:rPr>
        <w:t>Н</w:t>
      </w:r>
      <w:r w:rsidRPr="00726E62">
        <w:rPr>
          <w:bCs/>
        </w:rPr>
        <w:t>аличие у организации допуска СРО на выполнение проектных работ при строительстве опасных производственных объектов (при необходимости возможно привлечение сторонней организации, имеющей допуск СРО по согласованию с Заказчиком);</w:t>
      </w:r>
    </w:p>
    <w:p w:rsidR="00726E62" w:rsidRPr="00726E62" w:rsidRDefault="00E03B36" w:rsidP="00726E62">
      <w:pPr>
        <w:numPr>
          <w:ilvl w:val="1"/>
          <w:numId w:val="39"/>
        </w:numPr>
        <w:spacing w:line="276" w:lineRule="auto"/>
        <w:contextualSpacing/>
        <w:jc w:val="both"/>
        <w:rPr>
          <w:bCs/>
        </w:rPr>
      </w:pPr>
      <w:r>
        <w:rPr>
          <w:bCs/>
        </w:rPr>
        <w:t xml:space="preserve"> </w:t>
      </w:r>
      <w:r w:rsidR="00505D0B">
        <w:rPr>
          <w:bCs/>
        </w:rPr>
        <w:t>Н</w:t>
      </w:r>
      <w:r w:rsidR="00726E62" w:rsidRPr="00726E62">
        <w:rPr>
          <w:bCs/>
        </w:rPr>
        <w:t>аличие обновляемого фонда нормативно-технической документации в области промышленной безопасности;</w:t>
      </w:r>
    </w:p>
    <w:p w:rsidR="00726E62" w:rsidRDefault="00E03B36" w:rsidP="00726E62">
      <w:pPr>
        <w:numPr>
          <w:ilvl w:val="1"/>
          <w:numId w:val="39"/>
        </w:numPr>
        <w:spacing w:line="276" w:lineRule="auto"/>
        <w:contextualSpacing/>
        <w:jc w:val="both"/>
        <w:rPr>
          <w:bCs/>
        </w:rPr>
      </w:pPr>
      <w:r>
        <w:rPr>
          <w:bCs/>
        </w:rPr>
        <w:t xml:space="preserve"> </w:t>
      </w:r>
      <w:r w:rsidR="00505D0B">
        <w:rPr>
          <w:bCs/>
        </w:rPr>
        <w:t>Н</w:t>
      </w:r>
      <w:r w:rsidR="00726E62" w:rsidRPr="00726E62">
        <w:rPr>
          <w:bCs/>
        </w:rPr>
        <w:t>аличие действующей системы управления качеством и промышленной безопасности.</w:t>
      </w:r>
    </w:p>
    <w:p w:rsidR="00E23A82" w:rsidRPr="00726E62" w:rsidRDefault="00E03B36" w:rsidP="00E23A82">
      <w:pPr>
        <w:numPr>
          <w:ilvl w:val="1"/>
          <w:numId w:val="39"/>
        </w:numPr>
        <w:spacing w:line="276" w:lineRule="auto"/>
        <w:contextualSpacing/>
        <w:jc w:val="both"/>
        <w:rPr>
          <w:bCs/>
        </w:rPr>
      </w:pPr>
      <w:r>
        <w:rPr>
          <w:bCs/>
        </w:rPr>
        <w:t xml:space="preserve"> </w:t>
      </w:r>
      <w:r w:rsidR="00505D0B">
        <w:rPr>
          <w:bCs/>
        </w:rPr>
        <w:t>О</w:t>
      </w:r>
      <w:r w:rsidR="00E23A82" w:rsidRPr="00E23A82">
        <w:rPr>
          <w:bCs/>
        </w:rPr>
        <w:t>тсутствие в течение последних 2 (двух) лет случаев судебных разбирательств в качестве ответчика с ПАО «НК «Роснефть» и ПАО «ЛУКОЙЛ» или Обществом Группы ПАО «НК «Роснефть» и ПАО «ЛУКОЙЛ» в связи с существенными нарушениями договора, исковые требования по которым были удовлетворены, а так же случаев расторжения ПАО «НК «Роснефть» и ПАО «ЛУКОЙЛ» или Обществом Группы ПАО «НК «Роснефть» и ПАО «ЛУКОЙЛ» в одностороннем порядке договора в связи с сущест</w:t>
      </w:r>
      <w:r w:rsidR="002A134A">
        <w:rPr>
          <w:bCs/>
        </w:rPr>
        <w:t>венными нарушениями его условий.</w:t>
      </w:r>
    </w:p>
    <w:p w:rsidR="00726E62" w:rsidRPr="00726E62" w:rsidRDefault="00726E62" w:rsidP="00726E62">
      <w:pPr>
        <w:autoSpaceDE w:val="0"/>
        <w:autoSpaceDN w:val="0"/>
        <w:adjustRightInd w:val="0"/>
        <w:spacing w:line="276" w:lineRule="auto"/>
        <w:rPr>
          <w:rFonts w:eastAsia="Calibri"/>
          <w:b/>
          <w:bCs/>
        </w:rPr>
      </w:pPr>
    </w:p>
    <w:p w:rsidR="00726E62" w:rsidRPr="00726E62" w:rsidRDefault="00726E62" w:rsidP="00726E62">
      <w:pPr>
        <w:numPr>
          <w:ilvl w:val="0"/>
          <w:numId w:val="39"/>
        </w:numPr>
        <w:tabs>
          <w:tab w:val="left" w:pos="993"/>
        </w:tabs>
        <w:autoSpaceDE w:val="0"/>
        <w:autoSpaceDN w:val="0"/>
        <w:adjustRightInd w:val="0"/>
        <w:spacing w:line="276" w:lineRule="auto"/>
        <w:ind w:firstLine="349"/>
        <w:rPr>
          <w:b/>
          <w:bCs/>
        </w:rPr>
      </w:pPr>
      <w:r w:rsidRPr="00726E62">
        <w:rPr>
          <w:b/>
          <w:bCs/>
        </w:rPr>
        <w:t>Содержание работ:</w:t>
      </w:r>
    </w:p>
    <w:p w:rsidR="00850B0A" w:rsidRPr="00850B0A" w:rsidRDefault="00850B0A" w:rsidP="00850B0A">
      <w:pPr>
        <w:spacing w:line="276" w:lineRule="auto"/>
        <w:ind w:firstLine="360"/>
        <w:jc w:val="both"/>
        <w:rPr>
          <w:rFonts w:eastAsia="Calibri"/>
          <w:bCs/>
          <w:spacing w:val="-2"/>
        </w:rPr>
      </w:pPr>
      <w:r w:rsidRPr="00850B0A">
        <w:rPr>
          <w:rFonts w:eastAsia="Calibri"/>
          <w:bCs/>
        </w:rPr>
        <w:t xml:space="preserve">Проверка осуществляется на соответствие требованиям «Свод нормативно - правовых и технических актов» и </w:t>
      </w:r>
      <w:r w:rsidRPr="00850B0A">
        <w:rPr>
          <w:rFonts w:eastAsia="Calibri"/>
          <w:bCs/>
          <w:spacing w:val="-2"/>
        </w:rPr>
        <w:t xml:space="preserve">включает проведение следующих мероприятий: </w:t>
      </w:r>
    </w:p>
    <w:p w:rsidR="00850B0A" w:rsidRPr="00850B0A" w:rsidRDefault="00850B0A" w:rsidP="00850B0A">
      <w:pPr>
        <w:numPr>
          <w:ilvl w:val="0"/>
          <w:numId w:val="38"/>
        </w:numPr>
        <w:spacing w:line="276" w:lineRule="auto"/>
        <w:contextualSpacing/>
        <w:jc w:val="both"/>
        <w:rPr>
          <w:bCs/>
        </w:rPr>
      </w:pPr>
      <w:r w:rsidRPr="00850B0A">
        <w:rPr>
          <w:bCs/>
        </w:rPr>
        <w:t>проверку соответствия СПО техническим требованиям Заказчика;</w:t>
      </w:r>
    </w:p>
    <w:p w:rsidR="00850B0A" w:rsidRPr="00850B0A" w:rsidRDefault="00850B0A" w:rsidP="00850B0A">
      <w:pPr>
        <w:numPr>
          <w:ilvl w:val="0"/>
          <w:numId w:val="38"/>
        </w:numPr>
        <w:spacing w:line="276" w:lineRule="auto"/>
        <w:contextualSpacing/>
        <w:jc w:val="both"/>
        <w:rPr>
          <w:bCs/>
        </w:rPr>
      </w:pPr>
      <w:r w:rsidRPr="00850B0A">
        <w:rPr>
          <w:bCs/>
        </w:rPr>
        <w:t xml:space="preserve">проверку проектно-технической документации СПО и оборудования, используемого на СПО, с перечнем основных проектных решений и изменений, внесённых в процессе работы, согласованных в установленном порядке; </w:t>
      </w:r>
    </w:p>
    <w:p w:rsidR="00850B0A" w:rsidRPr="00850B0A" w:rsidRDefault="00850B0A" w:rsidP="00850B0A">
      <w:pPr>
        <w:numPr>
          <w:ilvl w:val="0"/>
          <w:numId w:val="38"/>
        </w:numPr>
        <w:spacing w:line="276" w:lineRule="auto"/>
        <w:contextualSpacing/>
        <w:jc w:val="both"/>
        <w:rPr>
          <w:bCs/>
        </w:rPr>
      </w:pPr>
      <w:r w:rsidRPr="00850B0A">
        <w:rPr>
          <w:bCs/>
        </w:rPr>
        <w:t>проверку размещения на СПО технических устройств в соответствии с зонированием и классификацией пожаровзрывоопасных зон и зон спасения;</w:t>
      </w:r>
    </w:p>
    <w:p w:rsidR="00850B0A" w:rsidRPr="00850B0A" w:rsidRDefault="00850B0A" w:rsidP="00850B0A">
      <w:pPr>
        <w:numPr>
          <w:ilvl w:val="0"/>
          <w:numId w:val="38"/>
        </w:numPr>
        <w:spacing w:line="276" w:lineRule="auto"/>
        <w:contextualSpacing/>
        <w:jc w:val="both"/>
        <w:rPr>
          <w:bCs/>
        </w:rPr>
      </w:pPr>
      <w:r w:rsidRPr="00850B0A">
        <w:rPr>
          <w:bCs/>
        </w:rPr>
        <w:t xml:space="preserve">оценку комплектности технической, проектной и эксплуатационной документации, проверку ее соответствия техническим нормам и нормативно-правовым актам Ростехнадзора; </w:t>
      </w:r>
    </w:p>
    <w:p w:rsidR="00850B0A" w:rsidRPr="00850B0A" w:rsidRDefault="00850B0A" w:rsidP="00850B0A">
      <w:pPr>
        <w:numPr>
          <w:ilvl w:val="0"/>
          <w:numId w:val="38"/>
        </w:numPr>
        <w:spacing w:line="276" w:lineRule="auto"/>
        <w:contextualSpacing/>
        <w:jc w:val="both"/>
        <w:rPr>
          <w:bCs/>
        </w:rPr>
      </w:pPr>
      <w:r w:rsidRPr="00850B0A">
        <w:rPr>
          <w:bCs/>
        </w:rPr>
        <w:t xml:space="preserve">проверку и оценку документов, подтверждающих эксплуатационный срок службы оборудования на СПО; </w:t>
      </w:r>
    </w:p>
    <w:p w:rsidR="00850B0A" w:rsidRPr="00850B0A" w:rsidRDefault="00850B0A" w:rsidP="00850B0A">
      <w:pPr>
        <w:numPr>
          <w:ilvl w:val="0"/>
          <w:numId w:val="38"/>
        </w:numPr>
        <w:spacing w:line="276" w:lineRule="auto"/>
        <w:contextualSpacing/>
        <w:jc w:val="both"/>
        <w:rPr>
          <w:bCs/>
        </w:rPr>
      </w:pPr>
      <w:r w:rsidRPr="00850B0A">
        <w:rPr>
          <w:bCs/>
        </w:rPr>
        <w:t>оценку соответствия расположения оборудования, в т.ч. противопожарного, спасательного и элементов конструкции на СПО нормативным требованиям;</w:t>
      </w:r>
    </w:p>
    <w:p w:rsidR="00850B0A" w:rsidRPr="00850B0A" w:rsidRDefault="00850B0A" w:rsidP="00850B0A">
      <w:pPr>
        <w:numPr>
          <w:ilvl w:val="0"/>
          <w:numId w:val="38"/>
        </w:numPr>
        <w:spacing w:line="276" w:lineRule="auto"/>
        <w:contextualSpacing/>
        <w:jc w:val="both"/>
        <w:rPr>
          <w:bCs/>
        </w:rPr>
      </w:pPr>
      <w:r w:rsidRPr="00850B0A">
        <w:rPr>
          <w:bCs/>
        </w:rPr>
        <w:t>оценку используемых спасательных средств, их достаточность и мест их расположения;</w:t>
      </w:r>
    </w:p>
    <w:p w:rsidR="00850B0A" w:rsidRPr="00850B0A" w:rsidRDefault="00850B0A" w:rsidP="00850B0A">
      <w:pPr>
        <w:numPr>
          <w:ilvl w:val="0"/>
          <w:numId w:val="38"/>
        </w:numPr>
        <w:spacing w:line="276" w:lineRule="auto"/>
        <w:contextualSpacing/>
        <w:jc w:val="both"/>
        <w:rPr>
          <w:bCs/>
        </w:rPr>
      </w:pPr>
      <w:r w:rsidRPr="00850B0A">
        <w:rPr>
          <w:bCs/>
        </w:rPr>
        <w:t xml:space="preserve">проверку судовой части СПО; </w:t>
      </w:r>
    </w:p>
    <w:p w:rsidR="00850B0A" w:rsidRPr="00850B0A" w:rsidRDefault="00850B0A" w:rsidP="00850B0A">
      <w:pPr>
        <w:numPr>
          <w:ilvl w:val="0"/>
          <w:numId w:val="38"/>
        </w:numPr>
        <w:spacing w:line="276" w:lineRule="auto"/>
        <w:contextualSpacing/>
        <w:jc w:val="both"/>
        <w:rPr>
          <w:bCs/>
        </w:rPr>
      </w:pPr>
      <w:r w:rsidRPr="00850B0A">
        <w:rPr>
          <w:bCs/>
        </w:rPr>
        <w:t>оценку сбросов сточных, подсланевых и ливневых  в водные объекты, в т.ч. возможность обеспечения «нулевого сброса» загрязняющих веществ в водный объект;</w:t>
      </w:r>
    </w:p>
    <w:p w:rsidR="00850B0A" w:rsidRPr="00850B0A" w:rsidRDefault="00850B0A" w:rsidP="00850B0A">
      <w:pPr>
        <w:numPr>
          <w:ilvl w:val="0"/>
          <w:numId w:val="38"/>
        </w:numPr>
        <w:spacing w:line="276" w:lineRule="auto"/>
        <w:contextualSpacing/>
        <w:jc w:val="both"/>
        <w:rPr>
          <w:bCs/>
        </w:rPr>
      </w:pPr>
      <w:r w:rsidRPr="00850B0A">
        <w:rPr>
          <w:bCs/>
        </w:rPr>
        <w:t>оценку возможности обеспечения «нулевого сброса» загрязняющих веществ в водный объект;</w:t>
      </w:r>
    </w:p>
    <w:p w:rsidR="00850B0A" w:rsidRPr="00850B0A" w:rsidRDefault="00850B0A" w:rsidP="00850B0A">
      <w:pPr>
        <w:numPr>
          <w:ilvl w:val="0"/>
          <w:numId w:val="38"/>
        </w:numPr>
        <w:spacing w:line="276" w:lineRule="auto"/>
        <w:contextualSpacing/>
        <w:jc w:val="both"/>
        <w:rPr>
          <w:bCs/>
        </w:rPr>
      </w:pPr>
      <w:r w:rsidRPr="00850B0A">
        <w:rPr>
          <w:bCs/>
        </w:rPr>
        <w:t>оценку систем забора воды из водных объектов, в т.ч. порядка их эксплуатации и характеристик;</w:t>
      </w:r>
    </w:p>
    <w:p w:rsidR="00850B0A" w:rsidRPr="00850B0A" w:rsidRDefault="00850B0A" w:rsidP="00850B0A">
      <w:pPr>
        <w:numPr>
          <w:ilvl w:val="0"/>
          <w:numId w:val="38"/>
        </w:numPr>
        <w:spacing w:line="276" w:lineRule="auto"/>
        <w:contextualSpacing/>
        <w:jc w:val="both"/>
        <w:rPr>
          <w:bCs/>
        </w:rPr>
      </w:pPr>
      <w:r w:rsidRPr="00850B0A">
        <w:rPr>
          <w:bCs/>
        </w:rPr>
        <w:t>оценку систем сбора и удаления отходов;</w:t>
      </w:r>
    </w:p>
    <w:p w:rsidR="00850B0A" w:rsidRPr="00850B0A" w:rsidRDefault="00850B0A" w:rsidP="00850B0A">
      <w:pPr>
        <w:numPr>
          <w:ilvl w:val="0"/>
          <w:numId w:val="38"/>
        </w:numPr>
        <w:spacing w:line="276" w:lineRule="auto"/>
        <w:contextualSpacing/>
        <w:jc w:val="both"/>
        <w:rPr>
          <w:bCs/>
        </w:rPr>
      </w:pPr>
      <w:r w:rsidRPr="00850B0A">
        <w:rPr>
          <w:bCs/>
        </w:rPr>
        <w:t>аудит источников выбросов загрязняющих веществ в атмосферу;</w:t>
      </w:r>
    </w:p>
    <w:p w:rsidR="00850B0A" w:rsidRPr="00850B0A" w:rsidRDefault="00850B0A" w:rsidP="00850B0A">
      <w:pPr>
        <w:numPr>
          <w:ilvl w:val="0"/>
          <w:numId w:val="38"/>
        </w:numPr>
        <w:spacing w:line="276" w:lineRule="auto"/>
        <w:contextualSpacing/>
        <w:jc w:val="both"/>
        <w:rPr>
          <w:bCs/>
        </w:rPr>
      </w:pPr>
      <w:r w:rsidRPr="00850B0A">
        <w:rPr>
          <w:bCs/>
        </w:rPr>
        <w:t>проверка наличия и срока действия санитарного свидетельства, классификационного свидетельства, международного мерительного свидетельства, судового свидетельства, свидетельства о соответствии оборудования и устройств судна требованиям Приложения V  к Международной конвенции по предотвращению загрязнения  с судов,</w:t>
      </w:r>
      <w:r w:rsidRPr="00850B0A">
        <w:t xml:space="preserve"> свидетельства о предотвращении загрязнения атмосферы, свидетельства о предотвращении загрязнения нефтью, о предотвращении загрязнения сточными водами, судового плана по обращению с мусором, свидетельства о типовом испытании оборудования (при наличии)</w:t>
      </w:r>
      <w:r w:rsidRPr="00850B0A">
        <w:rPr>
          <w:bCs/>
        </w:rPr>
        <w:t xml:space="preserve">. </w:t>
      </w:r>
    </w:p>
    <w:p w:rsidR="00850B0A" w:rsidRPr="00850B0A" w:rsidRDefault="00850B0A" w:rsidP="00850B0A">
      <w:pPr>
        <w:numPr>
          <w:ilvl w:val="0"/>
          <w:numId w:val="38"/>
        </w:numPr>
        <w:spacing w:line="276" w:lineRule="auto"/>
        <w:contextualSpacing/>
        <w:jc w:val="both"/>
        <w:rPr>
          <w:bCs/>
        </w:rPr>
      </w:pPr>
      <w:r w:rsidRPr="00850B0A">
        <w:rPr>
          <w:bCs/>
        </w:rPr>
        <w:lastRenderedPageBreak/>
        <w:t>Определение объема работ, необходимых для приведения СПО «Чилим» в соответствие с требованиями безопасности мореплавания и промышленной безопасности согласно требовани</w:t>
      </w:r>
      <w:r w:rsidR="00246383">
        <w:rPr>
          <w:bCs/>
        </w:rPr>
        <w:t>ям</w:t>
      </w:r>
      <w:r w:rsidRPr="00850B0A">
        <w:rPr>
          <w:bCs/>
        </w:rPr>
        <w:t xml:space="preserve"> РМРС.</w:t>
      </w:r>
    </w:p>
    <w:p w:rsidR="00726E62" w:rsidRPr="00726E62" w:rsidRDefault="00850B0A" w:rsidP="00850B0A">
      <w:pPr>
        <w:numPr>
          <w:ilvl w:val="0"/>
          <w:numId w:val="38"/>
        </w:numPr>
        <w:spacing w:line="276" w:lineRule="auto"/>
        <w:contextualSpacing/>
        <w:jc w:val="both"/>
        <w:rPr>
          <w:bCs/>
        </w:rPr>
      </w:pPr>
      <w:r w:rsidRPr="00850B0A">
        <w:rPr>
          <w:rFonts w:eastAsia="Calibri"/>
          <w:bCs/>
          <w:szCs w:val="22"/>
        </w:rPr>
        <w:t xml:space="preserve">Выдача рекомендаций по дальнейшему возможному использованию СПО «Чилим» в ином качестве, кроме как </w:t>
      </w:r>
      <w:r w:rsidRPr="00850B0A">
        <w:rPr>
          <w:rFonts w:eastAsia="Calibri"/>
          <w:spacing w:val="-5"/>
          <w:szCs w:val="22"/>
        </w:rPr>
        <w:t xml:space="preserve">плавучее основание для размещения на нем буровой установки с целью  </w:t>
      </w:r>
      <w:r w:rsidRPr="00850B0A">
        <w:rPr>
          <w:rFonts w:eastAsia="Calibri"/>
          <w:spacing w:val="-5"/>
          <w:szCs w:val="22"/>
          <w:lang w:val="en-US"/>
        </w:rPr>
        <w:t>строительства скважин.</w:t>
      </w:r>
    </w:p>
    <w:p w:rsidR="00726E62" w:rsidRPr="00726E62" w:rsidRDefault="00726E62" w:rsidP="00726E62">
      <w:pPr>
        <w:spacing w:line="276" w:lineRule="auto"/>
        <w:ind w:firstLine="708"/>
        <w:rPr>
          <w:rFonts w:eastAsia="Calibri"/>
          <w:b/>
          <w:bCs/>
          <w:spacing w:val="-2"/>
        </w:rPr>
      </w:pPr>
    </w:p>
    <w:p w:rsidR="00726E62" w:rsidRPr="00726E62" w:rsidRDefault="00726E62" w:rsidP="00726E62">
      <w:pPr>
        <w:spacing w:line="276" w:lineRule="auto"/>
        <w:ind w:firstLine="708"/>
        <w:rPr>
          <w:rFonts w:eastAsia="Calibri"/>
          <w:b/>
          <w:bCs/>
          <w:spacing w:val="-2"/>
        </w:rPr>
      </w:pPr>
    </w:p>
    <w:p w:rsidR="00726E62" w:rsidRPr="00726E62" w:rsidRDefault="00726E62" w:rsidP="00726E62">
      <w:pPr>
        <w:numPr>
          <w:ilvl w:val="0"/>
          <w:numId w:val="39"/>
        </w:numPr>
        <w:tabs>
          <w:tab w:val="left" w:pos="851"/>
          <w:tab w:val="left" w:pos="1134"/>
        </w:tabs>
        <w:spacing w:line="276" w:lineRule="auto"/>
        <w:ind w:firstLine="349"/>
        <w:jc w:val="both"/>
        <w:rPr>
          <w:b/>
          <w:bCs/>
          <w:spacing w:val="-2"/>
        </w:rPr>
      </w:pPr>
      <w:r w:rsidRPr="00726E62">
        <w:rPr>
          <w:b/>
          <w:bCs/>
          <w:spacing w:val="-2"/>
        </w:rPr>
        <w:t>Требования к сдаче и оформлению отчетных материалов:</w:t>
      </w:r>
    </w:p>
    <w:p w:rsidR="00726E62" w:rsidRPr="00726E62" w:rsidRDefault="00726E62" w:rsidP="00726E62">
      <w:pPr>
        <w:spacing w:line="276" w:lineRule="auto"/>
        <w:ind w:firstLine="708"/>
        <w:jc w:val="both"/>
        <w:rPr>
          <w:rFonts w:eastAsia="Calibri"/>
          <w:bCs/>
          <w:spacing w:val="-2"/>
        </w:rPr>
      </w:pPr>
      <w:r w:rsidRPr="00726E62">
        <w:rPr>
          <w:rFonts w:eastAsia="Calibri"/>
          <w:bCs/>
          <w:spacing w:val="-2"/>
        </w:rPr>
        <w:t xml:space="preserve">По окончании работ Исполнитель передает Заказчику Экспертное заключение, которое  должно содержать  выводы о возможности/невозможности  использования СПО «Чилим» </w:t>
      </w:r>
      <w:r w:rsidRPr="00726E62">
        <w:rPr>
          <w:rFonts w:eastAsia="Calibri"/>
          <w:spacing w:val="-5"/>
          <w:szCs w:val="22"/>
        </w:rPr>
        <w:t>в качестве   плавучего основания  для размещения на нем буровой установки с целью  строительства скважин на мелководных участках Каспийского моря</w:t>
      </w:r>
      <w:r w:rsidRPr="00726E62">
        <w:rPr>
          <w:rFonts w:eastAsia="Calibri"/>
          <w:bCs/>
          <w:spacing w:val="-2"/>
        </w:rPr>
        <w:t xml:space="preserve"> согласно действующим нормам и правилам, указанным  в п.3 настоящего Технического задания.</w:t>
      </w:r>
    </w:p>
    <w:p w:rsidR="00726E62" w:rsidRPr="00726E62" w:rsidRDefault="00726E62" w:rsidP="00726E62">
      <w:pPr>
        <w:spacing w:line="276" w:lineRule="auto"/>
        <w:ind w:firstLine="708"/>
        <w:jc w:val="both"/>
        <w:rPr>
          <w:rFonts w:eastAsia="Calibri"/>
          <w:spacing w:val="-5"/>
          <w:szCs w:val="22"/>
        </w:rPr>
      </w:pPr>
      <w:r w:rsidRPr="00726E62">
        <w:rPr>
          <w:rFonts w:eastAsia="Calibri"/>
          <w:bCs/>
          <w:spacing w:val="-2"/>
        </w:rPr>
        <w:t>При проведении проверки СПО «Чилим» на соответствие требованиям действующих норм и правил, Исполнитель указывает основания несоответствий со ссылкой на конкретный пункт соответствующего нормативного акта.</w:t>
      </w:r>
    </w:p>
    <w:p w:rsidR="00726E62" w:rsidRPr="00726E62" w:rsidRDefault="00726E62" w:rsidP="00726E62">
      <w:pPr>
        <w:spacing w:line="276" w:lineRule="auto"/>
        <w:ind w:firstLine="708"/>
        <w:jc w:val="both"/>
        <w:rPr>
          <w:rFonts w:eastAsia="Calibri"/>
          <w:bCs/>
          <w:spacing w:val="-2"/>
        </w:rPr>
      </w:pPr>
      <w:r w:rsidRPr="00726E62">
        <w:rPr>
          <w:rFonts w:eastAsia="Calibri"/>
          <w:bCs/>
          <w:spacing w:val="-4"/>
        </w:rPr>
        <w:t xml:space="preserve">Заключение передается в 2 (двух) оригинальных печатных экземплярах и в электронной версии на </w:t>
      </w:r>
      <w:r w:rsidRPr="00726E62">
        <w:rPr>
          <w:rFonts w:eastAsia="Calibri"/>
          <w:bCs/>
          <w:spacing w:val="-4"/>
          <w:lang w:val="en-US"/>
        </w:rPr>
        <w:t>CD</w:t>
      </w:r>
      <w:r w:rsidRPr="00726E62">
        <w:rPr>
          <w:rFonts w:eastAsia="Calibri"/>
          <w:bCs/>
          <w:spacing w:val="-4"/>
        </w:rPr>
        <w:t xml:space="preserve">-диске в форматах </w:t>
      </w:r>
      <w:r w:rsidRPr="00726E62">
        <w:rPr>
          <w:rFonts w:eastAsia="Calibri"/>
          <w:bCs/>
          <w:spacing w:val="-4"/>
          <w:lang w:val="en-US"/>
        </w:rPr>
        <w:t>pdf</w:t>
      </w:r>
      <w:r w:rsidRPr="00726E62">
        <w:rPr>
          <w:rFonts w:eastAsia="Calibri"/>
          <w:bCs/>
          <w:spacing w:val="-4"/>
        </w:rPr>
        <w:t xml:space="preserve"> и </w:t>
      </w:r>
      <w:r w:rsidRPr="00726E62">
        <w:rPr>
          <w:rFonts w:eastAsia="Calibri"/>
          <w:bCs/>
          <w:spacing w:val="-4"/>
          <w:lang w:val="en-US"/>
        </w:rPr>
        <w:t>doc</w:t>
      </w:r>
      <w:r w:rsidRPr="00726E62">
        <w:rPr>
          <w:rFonts w:eastAsia="Calibri"/>
          <w:bCs/>
          <w:spacing w:val="-4"/>
        </w:rPr>
        <w:t>.</w:t>
      </w:r>
    </w:p>
    <w:p w:rsidR="00726E62" w:rsidRPr="00726E62" w:rsidRDefault="00726E62" w:rsidP="00726E62">
      <w:pPr>
        <w:spacing w:line="276" w:lineRule="auto"/>
        <w:jc w:val="both"/>
        <w:rPr>
          <w:rFonts w:eastAsia="Calibri"/>
          <w:bCs/>
        </w:rPr>
      </w:pPr>
    </w:p>
    <w:p w:rsidR="00726E62" w:rsidRPr="00726E62" w:rsidRDefault="00726E62" w:rsidP="00726E62">
      <w:pPr>
        <w:numPr>
          <w:ilvl w:val="0"/>
          <w:numId w:val="39"/>
        </w:numPr>
        <w:tabs>
          <w:tab w:val="left" w:pos="1134"/>
          <w:tab w:val="left" w:pos="1276"/>
        </w:tabs>
        <w:spacing w:line="276" w:lineRule="auto"/>
        <w:ind w:firstLine="349"/>
        <w:jc w:val="both"/>
        <w:rPr>
          <w:b/>
          <w:bCs/>
        </w:rPr>
      </w:pPr>
      <w:r w:rsidRPr="00726E62">
        <w:rPr>
          <w:b/>
          <w:bCs/>
        </w:rPr>
        <w:t>Сроки проведения работ:</w:t>
      </w:r>
    </w:p>
    <w:p w:rsidR="00726E62" w:rsidRPr="00726E62" w:rsidRDefault="00726E62" w:rsidP="00726E62">
      <w:pPr>
        <w:spacing w:line="276" w:lineRule="auto"/>
        <w:ind w:firstLine="708"/>
        <w:jc w:val="both"/>
        <w:rPr>
          <w:rFonts w:eastAsia="Calibri"/>
          <w:bCs/>
        </w:rPr>
      </w:pPr>
      <w:r w:rsidRPr="00726E62">
        <w:rPr>
          <w:rFonts w:eastAsia="Calibri"/>
          <w:bCs/>
        </w:rPr>
        <w:t>Начало выполнения работ: с даты подписания Договора.</w:t>
      </w:r>
    </w:p>
    <w:p w:rsidR="00726E62" w:rsidRPr="00726E62" w:rsidRDefault="00726E62" w:rsidP="00726E62">
      <w:pPr>
        <w:spacing w:line="276" w:lineRule="auto"/>
        <w:ind w:firstLine="708"/>
        <w:jc w:val="both"/>
        <w:rPr>
          <w:rFonts w:eastAsia="Calibri"/>
          <w:bCs/>
        </w:rPr>
      </w:pPr>
      <w:r w:rsidRPr="00726E62">
        <w:rPr>
          <w:rFonts w:eastAsia="Calibri"/>
          <w:bCs/>
        </w:rPr>
        <w:t xml:space="preserve">Окончание выполнения работ: </w:t>
      </w:r>
      <w:r w:rsidRPr="00726E62">
        <w:rPr>
          <w:rFonts w:eastAsia="Calibri"/>
          <w:bCs/>
          <w:spacing w:val="-4"/>
        </w:rPr>
        <w:t>в течение 45 календарных дней</w:t>
      </w:r>
      <w:r w:rsidRPr="00726E62">
        <w:rPr>
          <w:rFonts w:eastAsia="Calibri"/>
          <w:bCs/>
          <w:spacing w:val="-4"/>
          <w:shd w:val="clear" w:color="auto" w:fill="FFFFFF"/>
        </w:rPr>
        <w:t xml:space="preserve"> с даты подписания договора.</w:t>
      </w:r>
      <w:r w:rsidRPr="00726E62">
        <w:rPr>
          <w:rFonts w:eastAsia="Calibri"/>
          <w:bCs/>
          <w:spacing w:val="-4"/>
        </w:rPr>
        <w:t xml:space="preserve"> </w:t>
      </w:r>
      <w:r w:rsidRPr="00726E62">
        <w:rPr>
          <w:rFonts w:eastAsia="Calibri"/>
          <w:bCs/>
        </w:rPr>
        <w:t xml:space="preserve">Указанный срок может быть уточнен по дополнительному соглашению Сторон. </w:t>
      </w:r>
    </w:p>
    <w:p w:rsidR="00726E62" w:rsidRPr="00726E62" w:rsidRDefault="00726E62" w:rsidP="00726E62">
      <w:pPr>
        <w:spacing w:line="276" w:lineRule="auto"/>
        <w:ind w:firstLine="360"/>
        <w:jc w:val="both"/>
        <w:rPr>
          <w:rFonts w:eastAsia="Calibri"/>
          <w:bCs/>
        </w:rPr>
      </w:pPr>
    </w:p>
    <w:p w:rsidR="000C3ADB" w:rsidRDefault="000C3ADB" w:rsidP="00354A81">
      <w:pPr>
        <w:rPr>
          <w:rFonts w:eastAsia="Calibri"/>
          <w:lang w:eastAsia="en-US"/>
        </w:rPr>
      </w:pPr>
    </w:p>
    <w:p w:rsidR="00354A81" w:rsidRDefault="00354A81" w:rsidP="00354A81">
      <w:pPr>
        <w:rPr>
          <w:rFonts w:eastAsia="Calibri"/>
          <w:lang w:eastAsia="en-US"/>
        </w:rPr>
      </w:pPr>
    </w:p>
    <w:p w:rsidR="00354A81" w:rsidRPr="000C3ADB" w:rsidRDefault="00354A81" w:rsidP="00354A81"/>
    <w:p w:rsidR="000C3ADB" w:rsidRDefault="000C3ADB" w:rsidP="000C3ADB">
      <w:pPr>
        <w:spacing w:after="120"/>
        <w:ind w:left="357" w:firstLine="709"/>
        <w:contextualSpacing/>
        <w:jc w:val="both"/>
        <w:rPr>
          <w:rFonts w:eastAsia="Calibri"/>
          <w:lang w:eastAsia="en-US"/>
        </w:rPr>
      </w:pPr>
    </w:p>
    <w:p w:rsidR="003E6116" w:rsidRPr="003E6116" w:rsidRDefault="003E6116" w:rsidP="003E6116">
      <w:pPr>
        <w:ind w:firstLine="709"/>
        <w:jc w:val="both"/>
        <w:rPr>
          <w:rFonts w:eastAsia="Calibri"/>
          <w:lang w:eastAsia="en-US"/>
        </w:rPr>
      </w:pPr>
    </w:p>
    <w:p w:rsidR="00B30703" w:rsidRDefault="00B30703">
      <w:pPr>
        <w:spacing w:after="200" w:line="276" w:lineRule="auto"/>
        <w:rPr>
          <w:u w:val="single"/>
        </w:rPr>
      </w:pPr>
      <w:r>
        <w:rPr>
          <w:u w:val="single"/>
        </w:rPr>
        <w:br w:type="page"/>
      </w:r>
    </w:p>
    <w:p w:rsidR="003C4663" w:rsidRPr="003C4663" w:rsidRDefault="003C4663" w:rsidP="003C4663">
      <w:pPr>
        <w:ind w:firstLine="737"/>
        <w:jc w:val="both"/>
        <w:rPr>
          <w:u w:val="single"/>
        </w:rPr>
      </w:pPr>
    </w:p>
    <w:p w:rsidR="008E117C" w:rsidRPr="008E117C" w:rsidRDefault="008E117C" w:rsidP="008E117C"/>
    <w:p w:rsidR="00364BD4" w:rsidRPr="00470733" w:rsidRDefault="00470733" w:rsidP="00470733">
      <w:pPr>
        <w:pStyle w:val="21"/>
        <w:rPr>
          <w:rFonts w:ascii="Times New Roman" w:hAnsi="Times New Roman" w:cs="Times New Roman"/>
          <w:color w:val="auto"/>
        </w:rPr>
      </w:pPr>
      <w:bookmarkStart w:id="16" w:name="_Toc476130351"/>
      <w:r>
        <w:rPr>
          <w:rFonts w:ascii="Times New Roman" w:hAnsi="Times New Roman" w:cs="Times New Roman"/>
          <w:color w:val="auto"/>
        </w:rPr>
        <w:t xml:space="preserve">2.2. </w:t>
      </w:r>
      <w:r w:rsidR="00364BD4" w:rsidRPr="00470733">
        <w:rPr>
          <w:rFonts w:ascii="Times New Roman" w:hAnsi="Times New Roman" w:cs="Times New Roman"/>
          <w:color w:val="auto"/>
        </w:rPr>
        <w:t>Коммерческая часть</w:t>
      </w:r>
      <w:bookmarkEnd w:id="13"/>
      <w:bookmarkEnd w:id="14"/>
      <w:bookmarkEnd w:id="16"/>
    </w:p>
    <w:p w:rsidR="00364BD4" w:rsidRDefault="00364BD4" w:rsidP="00364BD4">
      <w:pPr>
        <w:ind w:firstLine="540"/>
        <w:jc w:val="both"/>
        <w:rPr>
          <w:b/>
        </w:rPr>
      </w:pPr>
    </w:p>
    <w:p w:rsidR="00364BD4" w:rsidRDefault="00F63B3F" w:rsidP="00364BD4">
      <w:pPr>
        <w:ind w:firstLine="540"/>
        <w:jc w:val="both"/>
        <w:rPr>
          <w:b/>
        </w:rPr>
      </w:pPr>
      <w:r>
        <w:rPr>
          <w:b/>
        </w:rPr>
        <w:t>Цена договора</w:t>
      </w:r>
      <w:r w:rsidR="00364BD4">
        <w:rPr>
          <w:b/>
        </w:rPr>
        <w:t>.</w:t>
      </w:r>
    </w:p>
    <w:p w:rsidR="00364BD4" w:rsidRDefault="00364BD4" w:rsidP="00364BD4">
      <w:pPr>
        <w:ind w:firstLine="540"/>
        <w:jc w:val="both"/>
      </w:pPr>
      <w:r>
        <w:t>Цена договора устанавливается по результатам проведенной тендерной процедуры. Ва</w:t>
      </w:r>
      <w:r w:rsidR="0096251B">
        <w:t>люта оплаты – российский рубль.</w:t>
      </w:r>
    </w:p>
    <w:p w:rsidR="00364BD4" w:rsidRDefault="00F74393" w:rsidP="00364BD4">
      <w:pPr>
        <w:ind w:firstLine="540"/>
        <w:jc w:val="both"/>
      </w:pPr>
      <w:r w:rsidRPr="00F74393">
        <w:t>Определение единого базиса сравнения ценовых предложений:</w:t>
      </w:r>
      <w:r w:rsidRPr="00EB37E1">
        <w:t xml:space="preserve"> цен</w:t>
      </w:r>
      <w:r w:rsidR="00AE4057">
        <w:t>а</w:t>
      </w:r>
      <w:r w:rsidRPr="00EB37E1">
        <w:t xml:space="preserve"> предложения без НДС</w:t>
      </w:r>
      <w:r w:rsidR="00543E60">
        <w:t xml:space="preserve"> в рублях</w:t>
      </w:r>
      <w:r w:rsidR="00364BD4" w:rsidRPr="00E447DA">
        <w:t>.</w:t>
      </w:r>
    </w:p>
    <w:p w:rsidR="00364BD4" w:rsidRDefault="00364BD4" w:rsidP="00364BD4">
      <w:pPr>
        <w:ind w:firstLine="540"/>
        <w:jc w:val="both"/>
        <w:rPr>
          <w:b/>
        </w:rPr>
      </w:pPr>
    </w:p>
    <w:p w:rsidR="00364BD4" w:rsidRPr="00D11594" w:rsidRDefault="00364BD4" w:rsidP="00364BD4">
      <w:pPr>
        <w:ind w:firstLine="540"/>
        <w:jc w:val="both"/>
        <w:rPr>
          <w:b/>
        </w:rPr>
      </w:pPr>
      <w:r>
        <w:rPr>
          <w:b/>
        </w:rPr>
        <w:t>У</w:t>
      </w:r>
      <w:r w:rsidRPr="00D11594">
        <w:rPr>
          <w:b/>
        </w:rPr>
        <w:t xml:space="preserve">словия </w:t>
      </w:r>
      <w:r>
        <w:rPr>
          <w:b/>
        </w:rPr>
        <w:t>оплаты</w:t>
      </w:r>
      <w:r w:rsidRPr="00D11594">
        <w:rPr>
          <w:b/>
        </w:rPr>
        <w:t>.</w:t>
      </w:r>
    </w:p>
    <w:p w:rsidR="00CC4F8E" w:rsidRPr="00CC4F8E" w:rsidRDefault="00CC4F8E" w:rsidP="00CC4F8E">
      <w:pPr>
        <w:tabs>
          <w:tab w:val="left" w:pos="1473"/>
        </w:tabs>
        <w:ind w:firstLine="567"/>
        <w:jc w:val="both"/>
        <w:rPr>
          <w:rFonts w:eastAsia="Arial"/>
          <w:lang w:eastAsia="en-US"/>
        </w:rPr>
      </w:pPr>
      <w:r w:rsidRPr="00CC4F8E">
        <w:rPr>
          <w:rFonts w:eastAsia="Arial"/>
          <w:lang w:eastAsia="en-US"/>
        </w:rPr>
        <w:t xml:space="preserve">Оплата за выполненные работы будет производиться Заказчиком </w:t>
      </w:r>
      <w:r w:rsidR="006B3A88">
        <w:rPr>
          <w:rFonts w:eastAsia="Arial"/>
          <w:lang w:eastAsia="en-US"/>
        </w:rPr>
        <w:t>в течение</w:t>
      </w:r>
      <w:r w:rsidR="00DC2ACD">
        <w:rPr>
          <w:rFonts w:eastAsia="Arial"/>
          <w:lang w:eastAsia="en-US"/>
        </w:rPr>
        <w:t xml:space="preserve"> 45</w:t>
      </w:r>
      <w:r w:rsidRPr="00CC4F8E">
        <w:rPr>
          <w:rFonts w:eastAsia="Arial"/>
          <w:lang w:eastAsia="en-US"/>
        </w:rPr>
        <w:t xml:space="preserve"> (</w:t>
      </w:r>
      <w:r w:rsidR="00DC2ACD">
        <w:rPr>
          <w:rFonts w:eastAsia="Arial"/>
          <w:lang w:eastAsia="en-US"/>
        </w:rPr>
        <w:t>Сорока пяти</w:t>
      </w:r>
      <w:r w:rsidRPr="00CC4F8E">
        <w:rPr>
          <w:rFonts w:eastAsia="Arial"/>
          <w:lang w:eastAsia="en-US"/>
        </w:rPr>
        <w:t>)</w:t>
      </w:r>
      <w:r w:rsidR="006B2C20">
        <w:rPr>
          <w:rFonts w:eastAsia="Arial"/>
          <w:lang w:eastAsia="en-US"/>
        </w:rPr>
        <w:t xml:space="preserve"> календарных дней</w:t>
      </w:r>
      <w:r w:rsidRPr="00CC4F8E">
        <w:rPr>
          <w:rFonts w:eastAsia="Arial"/>
          <w:lang w:eastAsia="en-US"/>
        </w:rPr>
        <w:t xml:space="preserve"> с даты подписания Сторонами </w:t>
      </w:r>
      <w:r w:rsidR="00145C5E">
        <w:rPr>
          <w:rFonts w:eastAsia="Arial"/>
          <w:lang w:eastAsia="en-US"/>
        </w:rPr>
        <w:t>А</w:t>
      </w:r>
      <w:r w:rsidRPr="00CC4F8E">
        <w:rPr>
          <w:rFonts w:eastAsia="Arial"/>
          <w:lang w:eastAsia="en-US"/>
        </w:rPr>
        <w:t xml:space="preserve">кта </w:t>
      </w:r>
      <w:r w:rsidR="002E0E9D">
        <w:rPr>
          <w:rFonts w:eastAsia="Arial"/>
          <w:lang w:eastAsia="en-US"/>
        </w:rPr>
        <w:t xml:space="preserve">сдачи-приемки </w:t>
      </w:r>
      <w:r w:rsidRPr="00CC4F8E">
        <w:rPr>
          <w:rFonts w:eastAsia="Arial"/>
          <w:lang w:eastAsia="en-US"/>
        </w:rPr>
        <w:t>выполненных работ на основании выставленных Исполнителем счета (и счет-фактуры).</w:t>
      </w:r>
    </w:p>
    <w:p w:rsidR="00364BD4" w:rsidRPr="002B2D61" w:rsidRDefault="00364BD4" w:rsidP="00364BD4">
      <w:pPr>
        <w:ind w:firstLine="567"/>
        <w:jc w:val="both"/>
      </w:pPr>
    </w:p>
    <w:p w:rsidR="00364BD4" w:rsidRDefault="00364BD4" w:rsidP="00364BD4"/>
    <w:p w:rsidR="00364BD4" w:rsidRPr="009040F0" w:rsidRDefault="00364BD4" w:rsidP="00364BD4"/>
    <w:p w:rsidR="00C025AA" w:rsidRDefault="00C025AA">
      <w:pPr>
        <w:spacing w:after="200" w:line="276" w:lineRule="auto"/>
      </w:pPr>
      <w:r>
        <w:br w:type="page"/>
      </w:r>
    </w:p>
    <w:p w:rsidR="00332CE3" w:rsidRPr="00FF0B11" w:rsidRDefault="00FF0B11" w:rsidP="00FF0B11">
      <w:pPr>
        <w:pStyle w:val="10"/>
        <w:jc w:val="center"/>
        <w:rPr>
          <w:rFonts w:ascii="Times New Roman" w:eastAsia="Times New Roman" w:hAnsi="Times New Roman" w:cs="Times New Roman"/>
          <w:color w:val="auto"/>
        </w:rPr>
      </w:pPr>
      <w:bookmarkStart w:id="17" w:name="_Toc411326918"/>
      <w:bookmarkStart w:id="18" w:name="_Toc411326991"/>
      <w:bookmarkStart w:id="19" w:name="_Toc476130352"/>
      <w:r w:rsidRPr="00FF0B11">
        <w:rPr>
          <w:rFonts w:ascii="Times New Roman" w:hAnsi="Times New Roman" w:cs="Times New Roman"/>
          <w:color w:val="auto"/>
        </w:rPr>
        <w:lastRenderedPageBreak/>
        <w:t xml:space="preserve">3. </w:t>
      </w:r>
      <w:r w:rsidR="00332CE3" w:rsidRPr="00FF0B11">
        <w:rPr>
          <w:rFonts w:ascii="Times New Roman" w:eastAsia="Times New Roman" w:hAnsi="Times New Roman" w:cs="Times New Roman"/>
          <w:color w:val="auto"/>
        </w:rPr>
        <w:t>И</w:t>
      </w:r>
      <w:r w:rsidR="00BC23D5" w:rsidRPr="00FF0B11">
        <w:rPr>
          <w:rFonts w:ascii="Times New Roman" w:eastAsia="Times New Roman" w:hAnsi="Times New Roman" w:cs="Times New Roman"/>
          <w:color w:val="auto"/>
        </w:rPr>
        <w:t>нструкция претенденту</w:t>
      </w:r>
      <w:bookmarkEnd w:id="17"/>
      <w:bookmarkEnd w:id="18"/>
      <w:bookmarkEnd w:id="19"/>
    </w:p>
    <w:p w:rsidR="00332CE3" w:rsidRPr="00DD2989" w:rsidRDefault="00332CE3" w:rsidP="00332CE3">
      <w:pPr>
        <w:ind w:firstLine="567"/>
        <w:jc w:val="center"/>
        <w:rPr>
          <w:b/>
        </w:rPr>
      </w:pP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Инструкция претенденту является составной частью тендерной документации.</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Претендент несет все расходы, связанные с подготовкой и подачей своего тендерного предложения.</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ООО «Каспийская нефтяная компания» (далее – Организатор тендера) не отвечает и не несет обязательств по расходам, указанным в п.2., независимо от характера (формы) проведения тендера и его результатов.</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предоставляет Претенденту настоящую Инструкцию и другую тендерную документацию, необходимую ему для подготовки тендерного предложения в соответствии с требованиями и условиями Заказчика, изложенными в тендерной документации.</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 xml:space="preserve">Организатор тендера исходит из того, что Претендент обязан изучить все условия и требования, содержащиеся в представленной ему, с этой целью, тендерной документации. Тендерное предложение Претендента должно полностью отвечать указанным выше требованиям. Тендерное предложение Претендента, не отвечающее требованиям тендерной документации, не допускается к тендеру. </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обязан в течение 3 рабочих дней ответить на любой официальный запрос Претендента, поступивший не позднее 10 (десяти) календарных дней до окончательного срока подачи тендерного предложения. При этом копия ответа, имеющего общий для Претендентов характер, направляется всем Претендентам.</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в том числе и по инициативе Заказчика, до окончательного срока представления тендерного предложения может внести изменения в тендерную документацию, при этом продлив срок предоставления тендерных предложений, с соответствующим письменным уведомлением всех Претендентов.</w:t>
      </w:r>
    </w:p>
    <w:p w:rsidR="00332CE3" w:rsidRDefault="00332CE3" w:rsidP="00F14D78">
      <w:pPr>
        <w:numPr>
          <w:ilvl w:val="0"/>
          <w:numId w:val="3"/>
        </w:numPr>
        <w:tabs>
          <w:tab w:val="clear" w:pos="1425"/>
          <w:tab w:val="num" w:pos="1080"/>
          <w:tab w:val="num" w:pos="1701"/>
        </w:tabs>
        <w:spacing w:before="60"/>
        <w:ind w:left="0" w:right="23" w:firstLine="567"/>
        <w:jc w:val="both"/>
      </w:pPr>
      <w:r w:rsidRPr="00DD2989">
        <w:t xml:space="preserve">Организатор тендера, Претендент могут осуществлять необходимое официальное общение с помощью факсимильной и других электронных видов и способов связи с последующим обязательным письменным подтверждением своих обращений в пределах сроков, указанных в тендерной документации. </w:t>
      </w:r>
    </w:p>
    <w:p w:rsidR="005820D8" w:rsidRPr="00E671E2" w:rsidRDefault="005820D8" w:rsidP="00F14D78">
      <w:pPr>
        <w:numPr>
          <w:ilvl w:val="0"/>
          <w:numId w:val="3"/>
        </w:numPr>
        <w:tabs>
          <w:tab w:val="num" w:pos="1080"/>
        </w:tabs>
        <w:spacing w:before="60"/>
        <w:ind w:right="23" w:hanging="858"/>
        <w:jc w:val="both"/>
      </w:pPr>
      <w:r w:rsidRPr="00E671E2">
        <w:t xml:space="preserve">К участию в тендере </w:t>
      </w:r>
      <w:r>
        <w:t xml:space="preserve">по решению тендерной комиссии </w:t>
      </w:r>
      <w:r w:rsidRPr="00E671E2">
        <w:t xml:space="preserve">не допускаются претенденты: </w:t>
      </w:r>
    </w:p>
    <w:p w:rsidR="005820D8" w:rsidRPr="00E671E2" w:rsidRDefault="005820D8" w:rsidP="00F14D78">
      <w:pPr>
        <w:numPr>
          <w:ilvl w:val="0"/>
          <w:numId w:val="2"/>
        </w:numPr>
        <w:tabs>
          <w:tab w:val="left" w:pos="1080"/>
        </w:tabs>
        <w:ind w:right="23" w:firstLine="709"/>
        <w:jc w:val="both"/>
      </w:pPr>
      <w:r w:rsidRPr="00E671E2">
        <w:t>включенные в Реестр недобросовестных поставщиков Федеральной антимонопольной службы Российской Федерации (ФАС России)</w:t>
      </w:r>
      <w:r>
        <w:t xml:space="preserve"> (в соответствии с ФЗ № 44-ФЗ (94-ФЗ) и 223-ФЗ)</w:t>
      </w:r>
      <w:r w:rsidRPr="00E671E2">
        <w:t xml:space="preserve">; </w:t>
      </w:r>
    </w:p>
    <w:p w:rsidR="005820D8" w:rsidRPr="00E671E2" w:rsidRDefault="005820D8" w:rsidP="00F14D78">
      <w:pPr>
        <w:numPr>
          <w:ilvl w:val="0"/>
          <w:numId w:val="2"/>
        </w:numPr>
        <w:tabs>
          <w:tab w:val="left" w:pos="1080"/>
        </w:tabs>
        <w:ind w:right="23" w:firstLine="709"/>
        <w:jc w:val="both"/>
      </w:pPr>
      <w:r w:rsidRPr="00E671E2">
        <w:t>находящиеся в процессе ликвидации либо признанные банкротом, а также, на имущество которых наложен арест</w:t>
      </w:r>
      <w:r w:rsidR="00571C59">
        <w:t xml:space="preserve"> либо экономическая деятельность которых приостановлена</w:t>
      </w:r>
      <w:r w:rsidRPr="00E671E2">
        <w:t xml:space="preserve">; </w:t>
      </w:r>
    </w:p>
    <w:p w:rsidR="005820D8" w:rsidRDefault="005820D8" w:rsidP="00F14D78">
      <w:pPr>
        <w:numPr>
          <w:ilvl w:val="0"/>
          <w:numId w:val="2"/>
        </w:numPr>
        <w:tabs>
          <w:tab w:val="left" w:pos="1080"/>
        </w:tabs>
        <w:ind w:right="23" w:firstLine="709"/>
        <w:jc w:val="both"/>
      </w:pPr>
      <w:r w:rsidRPr="00E671E2">
        <w:t>которые прямо или косвенно предлагают, дали, либо соглашаются дать работнику Организатора тендера или Заказчика, члену Тендерного комитета (комиссии) вознаграждение в любой форме (материальной или нематериальной), в целях оказания влияния на проведение процедуры тендера, принятия решения или иного действия в связи с проводимым тендером;</w:t>
      </w:r>
    </w:p>
    <w:p w:rsidR="005820D8" w:rsidRPr="00E671E2" w:rsidRDefault="005820D8" w:rsidP="00F14D78">
      <w:pPr>
        <w:numPr>
          <w:ilvl w:val="0"/>
          <w:numId w:val="2"/>
        </w:numPr>
        <w:tabs>
          <w:tab w:val="left" w:pos="1080"/>
        </w:tabs>
        <w:ind w:right="23" w:firstLine="709"/>
        <w:jc w:val="both"/>
      </w:pPr>
      <w:r>
        <w:t xml:space="preserve">предоставившие </w:t>
      </w:r>
      <w:r w:rsidRPr="00E671E2">
        <w:t xml:space="preserve">в составе тендерных предложений недостоверные </w:t>
      </w:r>
      <w:r>
        <w:t>сведения</w:t>
      </w:r>
      <w:r w:rsidRPr="00E671E2">
        <w:t xml:space="preserve">; </w:t>
      </w:r>
    </w:p>
    <w:p w:rsidR="005820D8" w:rsidRPr="00E671E2" w:rsidRDefault="005820D8" w:rsidP="00F14D78">
      <w:pPr>
        <w:numPr>
          <w:ilvl w:val="0"/>
          <w:numId w:val="2"/>
        </w:numPr>
        <w:tabs>
          <w:tab w:val="left" w:pos="1080"/>
        </w:tabs>
        <w:ind w:right="23" w:firstLine="709"/>
        <w:jc w:val="both"/>
      </w:pPr>
      <w:r w:rsidRPr="00E671E2">
        <w:t xml:space="preserve">победители ранее проведенных тендеров, систематически (два и более раза) отказывающиеся от заключения договора на условиях тендерной документации и/или решения, принятого Тендерным </w:t>
      </w:r>
      <w:r>
        <w:t>комиссией (</w:t>
      </w:r>
      <w:r w:rsidRPr="00E671E2">
        <w:t>комитетом</w:t>
      </w:r>
      <w:r>
        <w:t>)</w:t>
      </w:r>
      <w:r w:rsidRPr="00E671E2">
        <w:t xml:space="preserve"> </w:t>
      </w:r>
      <w:r>
        <w:t>Общества</w:t>
      </w:r>
      <w:r w:rsidRPr="00E671E2">
        <w:t>;</w:t>
      </w:r>
    </w:p>
    <w:p w:rsidR="005820D8" w:rsidRDefault="005820D8" w:rsidP="00F14D78">
      <w:pPr>
        <w:numPr>
          <w:ilvl w:val="0"/>
          <w:numId w:val="2"/>
        </w:numPr>
        <w:tabs>
          <w:tab w:val="clear" w:pos="360"/>
          <w:tab w:val="left" w:pos="1080"/>
          <w:tab w:val="num" w:pos="1701"/>
        </w:tabs>
        <w:ind w:right="23" w:firstLine="709"/>
        <w:jc w:val="both"/>
      </w:pPr>
      <w:r w:rsidRPr="00E671E2">
        <w:t xml:space="preserve">в отношении которых установлены и документально подтверждены другие факты, отражающие риски нанесения финансового ущерба, а также ущерба имиджу </w:t>
      </w:r>
      <w:r>
        <w:t>ООО «Каспийская нефтяная компания»</w:t>
      </w:r>
      <w:r w:rsidRPr="00E671E2">
        <w:t xml:space="preserve"> в случае вступления в договорные отношения с данным хозяйствующим субъектом.</w:t>
      </w:r>
    </w:p>
    <w:p w:rsidR="005820D8" w:rsidRDefault="005820D8" w:rsidP="00F14D78">
      <w:pPr>
        <w:numPr>
          <w:ilvl w:val="0"/>
          <w:numId w:val="2"/>
        </w:numPr>
        <w:tabs>
          <w:tab w:val="clear" w:pos="360"/>
          <w:tab w:val="left" w:pos="1080"/>
          <w:tab w:val="num" w:pos="1701"/>
        </w:tabs>
        <w:ind w:right="23" w:firstLine="709"/>
        <w:jc w:val="both"/>
      </w:pPr>
      <w:r>
        <w:t xml:space="preserve">в случае </w:t>
      </w:r>
      <w:r w:rsidRPr="007018F5">
        <w:t>несоответстви</w:t>
      </w:r>
      <w:r w:rsidR="00873F56">
        <w:t>я</w:t>
      </w:r>
      <w:r w:rsidRPr="007018F5">
        <w:t xml:space="preserve"> продукции и (или) договорных условий, указанных в </w:t>
      </w:r>
      <w:r>
        <w:t>предложении</w:t>
      </w:r>
      <w:r w:rsidRPr="007018F5">
        <w:t>, требованиям документации</w:t>
      </w:r>
      <w:r>
        <w:t>;</w:t>
      </w:r>
    </w:p>
    <w:p w:rsidR="005820D8" w:rsidRDefault="005820D8" w:rsidP="00F14D78">
      <w:pPr>
        <w:numPr>
          <w:ilvl w:val="0"/>
          <w:numId w:val="2"/>
        </w:numPr>
        <w:tabs>
          <w:tab w:val="clear" w:pos="360"/>
          <w:tab w:val="left" w:pos="1080"/>
          <w:tab w:val="num" w:pos="1701"/>
        </w:tabs>
        <w:ind w:right="23" w:firstLine="709"/>
        <w:jc w:val="both"/>
      </w:pPr>
      <w:r>
        <w:t xml:space="preserve">в случае </w:t>
      </w:r>
      <w:r w:rsidRPr="007018F5">
        <w:t>подписани</w:t>
      </w:r>
      <w:r w:rsidR="005403E0">
        <w:t>я</w:t>
      </w:r>
      <w:r w:rsidRPr="007018F5">
        <w:t xml:space="preserve"> </w:t>
      </w:r>
      <w:r>
        <w:t>предложения</w:t>
      </w:r>
      <w:r w:rsidRPr="007018F5">
        <w:t xml:space="preserve"> неуполномоченным лицом</w:t>
      </w:r>
      <w:r>
        <w:t>;</w:t>
      </w:r>
    </w:p>
    <w:p w:rsidR="009134AE" w:rsidRDefault="009134AE" w:rsidP="00F14D78">
      <w:pPr>
        <w:numPr>
          <w:ilvl w:val="0"/>
          <w:numId w:val="2"/>
        </w:numPr>
        <w:tabs>
          <w:tab w:val="clear" w:pos="360"/>
          <w:tab w:val="left" w:pos="1080"/>
          <w:tab w:val="num" w:pos="1701"/>
        </w:tabs>
        <w:ind w:right="23" w:firstLine="709"/>
        <w:jc w:val="both"/>
      </w:pPr>
      <w:r>
        <w:t xml:space="preserve">не соответствующие требованиям, изложенным </w:t>
      </w:r>
      <w:r w:rsidR="00701C58">
        <w:t xml:space="preserve">в </w:t>
      </w:r>
      <w:r>
        <w:t>Приглашении для участия в тендере, тендерной документации, проекте Договора.</w:t>
      </w:r>
    </w:p>
    <w:p w:rsidR="0092626B" w:rsidRPr="0092626B" w:rsidRDefault="0092626B" w:rsidP="0092626B">
      <w:pPr>
        <w:sectPr w:rsidR="0092626B" w:rsidRPr="0092626B" w:rsidSect="00534464">
          <w:footerReference w:type="even" r:id="rId9"/>
          <w:footerReference w:type="default" r:id="rId10"/>
          <w:footerReference w:type="first" r:id="rId11"/>
          <w:footnotePr>
            <w:numRestart w:val="eachPage"/>
          </w:footnotePr>
          <w:pgSz w:w="11906" w:h="16838" w:code="9"/>
          <w:pgMar w:top="567" w:right="567" w:bottom="567" w:left="1077" w:header="283" w:footer="283" w:gutter="0"/>
          <w:pgNumType w:start="1"/>
          <w:cols w:space="708"/>
          <w:titlePg/>
          <w:docGrid w:linePitch="360"/>
        </w:sectPr>
      </w:pPr>
    </w:p>
    <w:p w:rsidR="00C911D4" w:rsidRDefault="00172E80" w:rsidP="00C911D4">
      <w:pPr>
        <w:spacing w:after="200" w:line="276" w:lineRule="auto"/>
        <w:rPr>
          <w:bCs/>
          <w:spacing w:val="-1"/>
        </w:rPr>
      </w:pPr>
      <w:r w:rsidRPr="00172E80">
        <w:rPr>
          <w:bCs/>
          <w:spacing w:val="-1"/>
        </w:rPr>
        <w:lastRenderedPageBreak/>
        <w:t>10.</w:t>
      </w:r>
      <w:r w:rsidRPr="00172E80">
        <w:rPr>
          <w:bCs/>
          <w:spacing w:val="-1"/>
        </w:rPr>
        <w:tab/>
      </w:r>
      <w:r w:rsidR="00891168">
        <w:rPr>
          <w:bCs/>
          <w:spacing w:val="-1"/>
        </w:rPr>
        <w:t>Участник тендера должен соответствовать следующим м</w:t>
      </w:r>
      <w:r w:rsidRPr="00172E80">
        <w:rPr>
          <w:bCs/>
          <w:spacing w:val="-1"/>
        </w:rPr>
        <w:t>инимальны</w:t>
      </w:r>
      <w:r w:rsidR="00891168">
        <w:rPr>
          <w:bCs/>
          <w:spacing w:val="-1"/>
        </w:rPr>
        <w:t>м</w:t>
      </w:r>
      <w:r w:rsidRPr="00172E80">
        <w:rPr>
          <w:bCs/>
          <w:spacing w:val="-1"/>
        </w:rPr>
        <w:t xml:space="preserve"> требования</w:t>
      </w:r>
      <w:r w:rsidR="00891168">
        <w:rPr>
          <w:bCs/>
          <w:spacing w:val="-1"/>
        </w:rPr>
        <w:t>м</w:t>
      </w:r>
      <w:r w:rsidRPr="00172E80">
        <w:rPr>
          <w:bCs/>
          <w:spacing w:val="-1"/>
        </w:rPr>
        <w:t>:</w:t>
      </w:r>
    </w:p>
    <w:p w:rsidR="00C911D4" w:rsidRPr="00C911D4" w:rsidRDefault="00C911D4" w:rsidP="00C911D4">
      <w:pPr>
        <w:widowControl w:val="0"/>
        <w:jc w:val="both"/>
      </w:pPr>
    </w:p>
    <w:tbl>
      <w:tblPr>
        <w:tblW w:w="15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4820"/>
        <w:gridCol w:w="5386"/>
        <w:gridCol w:w="4680"/>
      </w:tblGrid>
      <w:tr w:rsidR="00C911D4" w:rsidRPr="00C911D4" w:rsidTr="00C911D4">
        <w:trPr>
          <w:cantSplit/>
          <w:tblHeader/>
        </w:trPr>
        <w:tc>
          <w:tcPr>
            <w:tcW w:w="624" w:type="dxa"/>
            <w:tcBorders>
              <w:top w:val="single" w:sz="12" w:space="0" w:color="auto"/>
              <w:left w:val="single" w:sz="12"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 п/п</w:t>
            </w:r>
          </w:p>
        </w:tc>
        <w:tc>
          <w:tcPr>
            <w:tcW w:w="4820"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Требование</w:t>
            </w:r>
          </w:p>
        </w:tc>
        <w:tc>
          <w:tcPr>
            <w:tcW w:w="5386"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Описание требования</w:t>
            </w:r>
          </w:p>
        </w:tc>
        <w:tc>
          <w:tcPr>
            <w:tcW w:w="4680" w:type="dxa"/>
            <w:tcBorders>
              <w:top w:val="single" w:sz="12" w:space="0" w:color="auto"/>
              <w:left w:val="single" w:sz="6" w:space="0" w:color="auto"/>
              <w:bottom w:val="single" w:sz="12" w:space="0" w:color="auto"/>
              <w:right w:val="single" w:sz="12"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Заключение</w:t>
            </w:r>
          </w:p>
        </w:tc>
      </w:tr>
      <w:tr w:rsidR="00C911D4" w:rsidRPr="00C911D4" w:rsidTr="00C911D4">
        <w:trPr>
          <w:cantSplit/>
          <w:tblHeader/>
        </w:trPr>
        <w:tc>
          <w:tcPr>
            <w:tcW w:w="624" w:type="dxa"/>
            <w:tcBorders>
              <w:top w:val="single" w:sz="12" w:space="0" w:color="auto"/>
              <w:left w:val="single" w:sz="12"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1</w:t>
            </w:r>
          </w:p>
        </w:tc>
        <w:tc>
          <w:tcPr>
            <w:tcW w:w="4820"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2</w:t>
            </w:r>
          </w:p>
        </w:tc>
        <w:tc>
          <w:tcPr>
            <w:tcW w:w="5386"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3</w:t>
            </w:r>
          </w:p>
        </w:tc>
        <w:tc>
          <w:tcPr>
            <w:tcW w:w="4680" w:type="dxa"/>
            <w:tcBorders>
              <w:top w:val="single" w:sz="12" w:space="0" w:color="auto"/>
              <w:left w:val="single" w:sz="6" w:space="0" w:color="auto"/>
              <w:bottom w:val="single" w:sz="12" w:space="0" w:color="auto"/>
              <w:right w:val="single" w:sz="12"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4</w:t>
            </w:r>
          </w:p>
        </w:tc>
      </w:tr>
      <w:tr w:rsidR="00C911D4" w:rsidRPr="00C911D4" w:rsidTr="00C911D4">
        <w:trPr>
          <w:cantSplit/>
        </w:trPr>
        <w:tc>
          <w:tcPr>
            <w:tcW w:w="624" w:type="dxa"/>
            <w:tcBorders>
              <w:top w:val="single" w:sz="12"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bookmarkStart w:id="20" w:name="_Ref393994114"/>
          </w:p>
        </w:tc>
        <w:bookmarkEnd w:id="20"/>
        <w:tc>
          <w:tcPr>
            <w:tcW w:w="4820"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Участник </w:t>
            </w:r>
            <w:r>
              <w:rPr>
                <w:sz w:val="18"/>
                <w:szCs w:val="18"/>
              </w:rPr>
              <w:t>тендера</w:t>
            </w:r>
            <w:r w:rsidRPr="00C911D4">
              <w:rPr>
                <w:sz w:val="18"/>
                <w:szCs w:val="18"/>
              </w:rPr>
              <w:t>:</w:t>
            </w:r>
          </w:p>
          <w:p w:rsidR="00C911D4" w:rsidRPr="00C911D4" w:rsidRDefault="00C911D4" w:rsidP="007B5825">
            <w:pPr>
              <w:numPr>
                <w:ilvl w:val="0"/>
                <w:numId w:val="24"/>
              </w:numPr>
              <w:tabs>
                <w:tab w:val="left" w:pos="1134"/>
              </w:tabs>
              <w:kinsoku w:val="0"/>
              <w:overflowPunct w:val="0"/>
              <w:autoSpaceDE w:val="0"/>
              <w:autoSpaceDN w:val="0"/>
              <w:ind w:left="177" w:hanging="177"/>
              <w:jc w:val="both"/>
              <w:rPr>
                <w:sz w:val="18"/>
                <w:szCs w:val="18"/>
              </w:rPr>
            </w:pPr>
            <w:r w:rsidRPr="00C911D4">
              <w:rPr>
                <w:sz w:val="18"/>
                <w:szCs w:val="18"/>
              </w:rPr>
              <w:t>должен быть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 Федерации)</w:t>
            </w:r>
          </w:p>
          <w:p w:rsidR="00C911D4" w:rsidRPr="00C911D4" w:rsidRDefault="00C911D4" w:rsidP="00C911D4">
            <w:pPr>
              <w:tabs>
                <w:tab w:val="left" w:pos="1134"/>
                <w:tab w:val="left" w:pos="1765"/>
              </w:tabs>
              <w:kinsoku w:val="0"/>
              <w:overflowPunct w:val="0"/>
              <w:autoSpaceDE w:val="0"/>
              <w:autoSpaceDN w:val="0"/>
              <w:ind w:left="177" w:hanging="177"/>
              <w:jc w:val="both"/>
              <w:rPr>
                <w:sz w:val="18"/>
                <w:szCs w:val="18"/>
              </w:rPr>
            </w:pPr>
            <w:r w:rsidRPr="00C911D4">
              <w:rPr>
                <w:sz w:val="18"/>
                <w:szCs w:val="18"/>
              </w:rPr>
              <w:t>или</w:t>
            </w:r>
            <w:r w:rsidRPr="00C911D4">
              <w:rPr>
                <w:sz w:val="18"/>
                <w:szCs w:val="18"/>
              </w:rPr>
              <w:tab/>
            </w:r>
          </w:p>
          <w:p w:rsidR="00C911D4" w:rsidRPr="00C911D4" w:rsidRDefault="00C911D4" w:rsidP="007B5825">
            <w:pPr>
              <w:numPr>
                <w:ilvl w:val="0"/>
                <w:numId w:val="24"/>
              </w:numPr>
              <w:tabs>
                <w:tab w:val="left" w:pos="1134"/>
              </w:tabs>
              <w:kinsoku w:val="0"/>
              <w:overflowPunct w:val="0"/>
              <w:autoSpaceDE w:val="0"/>
              <w:autoSpaceDN w:val="0"/>
              <w:ind w:left="177" w:hanging="177"/>
              <w:jc w:val="both"/>
              <w:rPr>
                <w:sz w:val="18"/>
                <w:szCs w:val="18"/>
              </w:rPr>
            </w:pPr>
            <w:r w:rsidRPr="00C911D4">
              <w:rPr>
                <w:sz w:val="18"/>
                <w:szCs w:val="18"/>
              </w:rPr>
              <w:t>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Российской Федерации (для нерезидентов Российской Федерации).</w:t>
            </w:r>
          </w:p>
        </w:tc>
        <w:tc>
          <w:tcPr>
            <w:tcW w:w="5386"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Должны быть представлены документы в соответствии с требованиям установленными законодательством соответствующей юрисдикцией (страны).</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9451A3">
            <w:pPr>
              <w:tabs>
                <w:tab w:val="left" w:pos="1134"/>
              </w:tabs>
              <w:kinsoku w:val="0"/>
              <w:overflowPunct w:val="0"/>
              <w:autoSpaceDE w:val="0"/>
              <w:autoSpaceDN w:val="0"/>
              <w:jc w:val="both"/>
              <w:rPr>
                <w:sz w:val="18"/>
                <w:szCs w:val="18"/>
              </w:rPr>
            </w:pPr>
            <w:r w:rsidRPr="00C911D4">
              <w:rPr>
                <w:sz w:val="18"/>
                <w:szCs w:val="18"/>
              </w:rPr>
              <w:t>Перечень документов указан в п.</w:t>
            </w:r>
            <w:r w:rsidR="00D94446">
              <w:rPr>
                <w:sz w:val="18"/>
                <w:szCs w:val="18"/>
              </w:rPr>
              <w:t>15</w:t>
            </w:r>
            <w:r w:rsidRPr="00C911D4">
              <w:rPr>
                <w:sz w:val="18"/>
                <w:szCs w:val="18"/>
              </w:rPr>
              <w:t>.</w:t>
            </w:r>
            <w:r w:rsidR="009451A3">
              <w:rPr>
                <w:sz w:val="18"/>
                <w:szCs w:val="18"/>
              </w:rPr>
              <w:t>4</w:t>
            </w:r>
            <w:r w:rsidR="00D94446">
              <w:rPr>
                <w:sz w:val="18"/>
                <w:szCs w:val="18"/>
              </w:rPr>
              <w:t>.</w:t>
            </w:r>
            <w:r w:rsidRPr="00C911D4">
              <w:rPr>
                <w:sz w:val="18"/>
                <w:szCs w:val="18"/>
              </w:rPr>
              <w:t xml:space="preserve">1 </w:t>
            </w:r>
            <w:r w:rsidR="001637D2">
              <w:rPr>
                <w:sz w:val="18"/>
                <w:szCs w:val="18"/>
              </w:rPr>
              <w:t>настоящей документации</w:t>
            </w:r>
            <w:r w:rsidRPr="00C911D4">
              <w:rPr>
                <w:sz w:val="18"/>
                <w:szCs w:val="18"/>
              </w:rPr>
              <w:t>.</w:t>
            </w:r>
          </w:p>
        </w:tc>
        <w:tc>
          <w:tcPr>
            <w:tcW w:w="4680" w:type="dxa"/>
            <w:tcBorders>
              <w:top w:val="single" w:sz="12"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82320F" w:rsidRDefault="00C911D4" w:rsidP="0082320F">
            <w:pPr>
              <w:rPr>
                <w:sz w:val="18"/>
                <w:szCs w:val="18"/>
              </w:rPr>
            </w:pPr>
            <w:bookmarkStart w:id="21" w:name="_Toc392495175"/>
            <w:r w:rsidRPr="0082320F">
              <w:rPr>
                <w:sz w:val="18"/>
                <w:szCs w:val="18"/>
              </w:rPr>
              <w:t>Не соответствует — представлена недостоверная информация</w:t>
            </w:r>
            <w:bookmarkEnd w:id="21"/>
            <w:r w:rsidRPr="0082320F">
              <w:rPr>
                <w:sz w:val="18"/>
                <w:szCs w:val="18"/>
              </w:rPr>
              <w:t>.</w:t>
            </w:r>
          </w:p>
          <w:p w:rsidR="00C911D4" w:rsidRPr="0082320F" w:rsidRDefault="00C911D4" w:rsidP="0082320F">
            <w:pPr>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82320F">
              <w:rPr>
                <w:sz w:val="18"/>
                <w:szCs w:val="18"/>
              </w:rPr>
              <w:t>Соответствует — представлена достоверная информация в полном объеме.</w:t>
            </w:r>
          </w:p>
        </w:tc>
      </w:tr>
      <w:tr w:rsidR="00C911D4" w:rsidRPr="00C911D4" w:rsidTr="00C911D4">
        <w:trPr>
          <w:cantSplit/>
        </w:trPr>
        <w:tc>
          <w:tcPr>
            <w:tcW w:w="624" w:type="dxa"/>
            <w:tcBorders>
              <w:top w:val="single" w:sz="12"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3C2E" w:rsidRDefault="00C911D4" w:rsidP="00CA3C2E">
            <w:pPr>
              <w:jc w:val="both"/>
              <w:rPr>
                <w:rFonts w:eastAsia="Calibri"/>
                <w:sz w:val="18"/>
                <w:szCs w:val="18"/>
                <w:lang w:eastAsia="en-US"/>
              </w:rPr>
            </w:pPr>
            <w:r w:rsidRPr="00CA3C2E">
              <w:rPr>
                <w:rFonts w:eastAsia="Calibri"/>
                <w:sz w:val="18"/>
                <w:szCs w:val="18"/>
                <w:lang w:eastAsia="en-US"/>
              </w:rPr>
              <w:t xml:space="preserve">Неприостановление деятельности Участника </w:t>
            </w:r>
            <w:r w:rsidR="00C64930" w:rsidRPr="00CA3C2E">
              <w:rPr>
                <w:rFonts w:eastAsia="Calibri"/>
                <w:sz w:val="18"/>
                <w:szCs w:val="18"/>
                <w:lang w:eastAsia="en-US"/>
              </w:rPr>
              <w:t>тендера</w:t>
            </w:r>
            <w:r w:rsidRPr="00CA3C2E">
              <w:rPr>
                <w:rFonts w:eastAsia="Calibri"/>
                <w:sz w:val="18"/>
                <w:szCs w:val="18"/>
                <w:lang w:eastAsia="en-US"/>
              </w:rPr>
              <w:t xml:space="preserve"> в порядке, установленном Кодексом Российской Федерации об административных правонарушениях.</w:t>
            </w:r>
          </w:p>
        </w:tc>
        <w:tc>
          <w:tcPr>
            <w:tcW w:w="5386"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rFonts w:eastAsia="Calibri"/>
                <w:sz w:val="18"/>
                <w:szCs w:val="18"/>
                <w:lang w:eastAsia="en-US"/>
              </w:rPr>
            </w:pPr>
            <w:r w:rsidRPr="00C911D4">
              <w:rPr>
                <w:sz w:val="18"/>
                <w:szCs w:val="18"/>
              </w:rPr>
              <w:t xml:space="preserve">На момент проведения проверки деятельность </w:t>
            </w:r>
            <w:r w:rsidR="00C64930" w:rsidRPr="00C911D4">
              <w:rPr>
                <w:rFonts w:eastAsia="Calibri"/>
                <w:sz w:val="18"/>
                <w:szCs w:val="18"/>
                <w:lang w:eastAsia="en-US"/>
              </w:rPr>
              <w:t xml:space="preserve">Участника </w:t>
            </w:r>
            <w:r w:rsidR="00C64930">
              <w:rPr>
                <w:rFonts w:eastAsia="Calibri"/>
                <w:sz w:val="18"/>
                <w:szCs w:val="18"/>
                <w:lang w:eastAsia="en-US"/>
              </w:rPr>
              <w:t>тендера</w:t>
            </w:r>
            <w:r w:rsidRPr="00C911D4">
              <w:rPr>
                <w:sz w:val="18"/>
                <w:szCs w:val="18"/>
              </w:rPr>
              <w:t xml:space="preserve"> </w:t>
            </w:r>
            <w:r w:rsidRPr="00C911D4">
              <w:rPr>
                <w:rFonts w:eastAsia="Calibri"/>
                <w:sz w:val="18"/>
                <w:szCs w:val="18"/>
                <w:lang w:eastAsia="en-US"/>
              </w:rPr>
              <w:t xml:space="preserve">не должна быть приостановлена в порядке, установленном </w:t>
            </w:r>
            <w:hyperlink r:id="rId12" w:history="1">
              <w:r w:rsidRPr="00C911D4">
                <w:rPr>
                  <w:rFonts w:eastAsia="Calibri"/>
                  <w:sz w:val="18"/>
                  <w:szCs w:val="18"/>
                  <w:lang w:eastAsia="en-US"/>
                </w:rPr>
                <w:t>Кодексом</w:t>
              </w:r>
            </w:hyperlink>
            <w:r w:rsidRPr="00C911D4">
              <w:rPr>
                <w:rFonts w:eastAsia="Calibri"/>
                <w:sz w:val="18"/>
                <w:szCs w:val="18"/>
                <w:lang w:eastAsia="en-US"/>
              </w:rPr>
              <w:t xml:space="preserve"> Российской Федерации об административных правонарушениях.</w:t>
            </w:r>
          </w:p>
          <w:p w:rsidR="00C911D4" w:rsidRPr="00C911D4" w:rsidRDefault="00C911D4" w:rsidP="00C911D4">
            <w:pPr>
              <w:tabs>
                <w:tab w:val="left" w:pos="1134"/>
              </w:tabs>
              <w:kinsoku w:val="0"/>
              <w:overflowPunct w:val="0"/>
              <w:autoSpaceDE w:val="0"/>
              <w:autoSpaceDN w:val="0"/>
              <w:jc w:val="both"/>
              <w:rPr>
                <w:rFonts w:eastAsia="Calibri"/>
                <w:sz w:val="18"/>
                <w:szCs w:val="18"/>
                <w:lang w:eastAsia="en-US"/>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(в частности на сайте </w:t>
            </w:r>
            <w:hyperlink r:id="rId13" w:history="1">
              <w:r w:rsidRPr="00C911D4">
                <w:rPr>
                  <w:i/>
                  <w:color w:val="0000FF"/>
                  <w:sz w:val="18"/>
                  <w:szCs w:val="18"/>
                  <w:u w:val="single"/>
                  <w:lang w:val="en-US"/>
                </w:rPr>
                <w:t>http</w:t>
              </w:r>
              <w:r w:rsidRPr="00C911D4">
                <w:rPr>
                  <w:i/>
                  <w:color w:val="0000FF"/>
                  <w:sz w:val="18"/>
                  <w:szCs w:val="18"/>
                  <w:u w:val="single"/>
                </w:rPr>
                <w:t>://</w:t>
              </w:r>
              <w:r w:rsidRPr="00C911D4">
                <w:rPr>
                  <w:i/>
                  <w:color w:val="0000FF"/>
                  <w:sz w:val="18"/>
                  <w:szCs w:val="18"/>
                  <w:u w:val="single"/>
                  <w:lang w:val="en-US"/>
                </w:rPr>
                <w:t>kad</w:t>
              </w:r>
              <w:r w:rsidRPr="00C911D4">
                <w:rPr>
                  <w:i/>
                  <w:color w:val="0000FF"/>
                  <w:sz w:val="18"/>
                  <w:szCs w:val="18"/>
                  <w:u w:val="single"/>
                </w:rPr>
                <w:t>.</w:t>
              </w:r>
              <w:r w:rsidRPr="00C911D4">
                <w:rPr>
                  <w:i/>
                  <w:color w:val="0000FF"/>
                  <w:sz w:val="18"/>
                  <w:szCs w:val="18"/>
                  <w:u w:val="single"/>
                  <w:lang w:val="en-US"/>
                </w:rPr>
                <w:t>arbitr</w:t>
              </w:r>
              <w:r w:rsidRPr="00C911D4">
                <w:rPr>
                  <w:i/>
                  <w:color w:val="0000FF"/>
                  <w:sz w:val="18"/>
                  <w:szCs w:val="18"/>
                  <w:u w:val="single"/>
                </w:rPr>
                <w:t>.</w:t>
              </w:r>
              <w:r w:rsidRPr="00C911D4">
                <w:rPr>
                  <w:i/>
                  <w:color w:val="0000FF"/>
                  <w:sz w:val="18"/>
                  <w:szCs w:val="18"/>
                  <w:u w:val="single"/>
                  <w:lang w:val="en-US"/>
                </w:rPr>
                <w:t>ru</w:t>
              </w:r>
              <w:r w:rsidRPr="00C911D4">
                <w:rPr>
                  <w:i/>
                  <w:color w:val="0000FF"/>
                  <w:sz w:val="18"/>
                  <w:szCs w:val="18"/>
                  <w:u w:val="single"/>
                </w:rPr>
                <w:t>/</w:t>
              </w:r>
            </w:hyperlink>
            <w:r w:rsidRPr="00C911D4">
              <w:rPr>
                <w:sz w:val="18"/>
                <w:szCs w:val="18"/>
              </w:rPr>
              <w:t>) и других открытых источниках.</w:t>
            </w:r>
          </w:p>
        </w:tc>
        <w:tc>
          <w:tcPr>
            <w:tcW w:w="4680" w:type="dxa"/>
            <w:tcBorders>
              <w:top w:val="single" w:sz="12"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773714" w:rsidRDefault="00C911D4" w:rsidP="00773714">
            <w:pPr>
              <w:jc w:val="both"/>
              <w:rPr>
                <w:sz w:val="18"/>
                <w:szCs w:val="18"/>
              </w:rPr>
            </w:pPr>
            <w:r w:rsidRPr="00773714">
              <w:rPr>
                <w:sz w:val="18"/>
                <w:szCs w:val="18"/>
              </w:rPr>
              <w:t>Не соответствует — деятельность приостановлена в порядке, установленном Кодексом Российской Федерации об административных правонарушениях.</w:t>
            </w:r>
          </w:p>
          <w:p w:rsidR="00C911D4" w:rsidRPr="00773714" w:rsidRDefault="00C911D4" w:rsidP="00773714">
            <w:pPr>
              <w:jc w:val="both"/>
              <w:rPr>
                <w:sz w:val="18"/>
                <w:szCs w:val="18"/>
              </w:rPr>
            </w:pPr>
          </w:p>
          <w:p w:rsidR="00C911D4" w:rsidRPr="00C911D4" w:rsidRDefault="00C911D4" w:rsidP="00773714">
            <w:pPr>
              <w:jc w:val="both"/>
            </w:pPr>
            <w:r w:rsidRPr="00773714">
              <w:rPr>
                <w:sz w:val="18"/>
                <w:szCs w:val="18"/>
              </w:rPr>
              <w:t>Соответствует — деятельность не приостановлена.</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Представление (раскрытие) полной цепочки собственников, включая конечных бенефициаров</w:t>
            </w:r>
            <w:r w:rsidRPr="00C911D4">
              <w:rPr>
                <w:sz w:val="18"/>
                <w:szCs w:val="18"/>
                <w:vertAlign w:val="superscript"/>
              </w:rPr>
              <w:footnoteReference w:id="1"/>
            </w:r>
            <w:r w:rsidRPr="00C911D4">
              <w:rPr>
                <w:sz w:val="18"/>
                <w:szCs w:val="18"/>
              </w:rPr>
              <w:t>.</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501268">
            <w:pPr>
              <w:tabs>
                <w:tab w:val="left" w:pos="1134"/>
              </w:tabs>
              <w:kinsoku w:val="0"/>
              <w:overflowPunct w:val="0"/>
              <w:autoSpaceDE w:val="0"/>
              <w:autoSpaceDN w:val="0"/>
              <w:jc w:val="both"/>
              <w:rPr>
                <w:sz w:val="18"/>
                <w:szCs w:val="18"/>
              </w:rPr>
            </w:pPr>
            <w:r w:rsidRPr="00C911D4">
              <w:rPr>
                <w:sz w:val="18"/>
                <w:szCs w:val="18"/>
              </w:rPr>
              <w:t xml:space="preserve">В соответствии с установленной формой </w:t>
            </w:r>
            <w:r w:rsidR="00501268">
              <w:rPr>
                <w:sz w:val="18"/>
                <w:szCs w:val="18"/>
              </w:rPr>
              <w:t>настоящей документации.</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4E065E" w:rsidRDefault="00C911D4" w:rsidP="004E065E">
            <w:pPr>
              <w:jc w:val="both"/>
              <w:rPr>
                <w:sz w:val="18"/>
                <w:szCs w:val="18"/>
              </w:rPr>
            </w:pPr>
            <w:bookmarkStart w:id="22" w:name="_Toc392495176"/>
            <w:r w:rsidRPr="004E065E">
              <w:rPr>
                <w:sz w:val="18"/>
                <w:szCs w:val="18"/>
              </w:rPr>
              <w:t>Не соответствует — цепочка собственников не раскрыта полностью/представлены недостоверные сведения</w:t>
            </w:r>
            <w:bookmarkEnd w:id="22"/>
            <w:r w:rsidRPr="004E065E">
              <w:rPr>
                <w:sz w:val="18"/>
                <w:szCs w:val="18"/>
              </w:rPr>
              <w:t>.</w:t>
            </w:r>
          </w:p>
          <w:p w:rsidR="00C911D4" w:rsidRPr="004E065E" w:rsidRDefault="00C911D4" w:rsidP="004E065E">
            <w:pPr>
              <w:jc w:val="both"/>
              <w:rPr>
                <w:sz w:val="18"/>
                <w:szCs w:val="18"/>
              </w:rPr>
            </w:pPr>
            <w:bookmarkStart w:id="23" w:name="_Toc392495177"/>
          </w:p>
          <w:p w:rsidR="00C911D4" w:rsidRPr="00C911D4" w:rsidRDefault="00C911D4" w:rsidP="004E065E">
            <w:pPr>
              <w:jc w:val="both"/>
            </w:pPr>
            <w:r w:rsidRPr="004E065E">
              <w:rPr>
                <w:sz w:val="18"/>
                <w:szCs w:val="18"/>
              </w:rPr>
              <w:t>Соответствует — информация по цепочке собственников представлена полностью</w:t>
            </w:r>
            <w:bookmarkEnd w:id="23"/>
            <w:r w:rsidRPr="004E065E">
              <w:rPr>
                <w:sz w:val="18"/>
                <w:szCs w:val="18"/>
              </w:rPr>
              <w:t>, полностью раскрыта, представлены достоверные сведения.</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01268" w:rsidP="00C911D4">
            <w:pPr>
              <w:tabs>
                <w:tab w:val="left" w:pos="1134"/>
              </w:tabs>
              <w:kinsoku w:val="0"/>
              <w:overflowPunct w:val="0"/>
              <w:autoSpaceDE w:val="0"/>
              <w:autoSpaceDN w:val="0"/>
              <w:jc w:val="both"/>
              <w:rPr>
                <w:sz w:val="18"/>
                <w:szCs w:val="18"/>
              </w:rPr>
            </w:pPr>
            <w:r>
              <w:rPr>
                <w:sz w:val="18"/>
                <w:szCs w:val="18"/>
              </w:rPr>
              <w:t>Участник тендера</w:t>
            </w:r>
            <w:r w:rsidR="00C911D4" w:rsidRPr="00C911D4">
              <w:rPr>
                <w:sz w:val="18"/>
                <w:szCs w:val="18"/>
              </w:rPr>
              <w:t xml:space="preserve"> не включен в Реестр недобросовестных Поставщиков, который ведется в соответствии с:</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Федеральным законом №223-ФЗ от 18.07.2011 «О закупках товаров, работ, услуг отдельными видами юридических лиц»;</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Федеральным законом №44-ФЗ от 05.04.2013 «О контрактной системе в сфере закупок товаров, работ, услуг для обеспечения государственных и муниципальных нужд».</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На момент проведения проверки </w:t>
            </w:r>
            <w:r w:rsidR="005778F4" w:rsidRPr="005778F4">
              <w:rPr>
                <w:sz w:val="18"/>
                <w:szCs w:val="18"/>
              </w:rPr>
              <w:t xml:space="preserve">Участник тендера </w:t>
            </w:r>
            <w:r w:rsidRPr="00C911D4">
              <w:rPr>
                <w:sz w:val="18"/>
                <w:szCs w:val="18"/>
              </w:rPr>
              <w:t>не должен быть включен ни в один из следующих реестров:</w:t>
            </w:r>
          </w:p>
          <w:p w:rsidR="00C911D4" w:rsidRPr="00C911D4" w:rsidRDefault="00C911D4" w:rsidP="007B5825">
            <w:pPr>
              <w:widowControl w:val="0"/>
              <w:numPr>
                <w:ilvl w:val="0"/>
                <w:numId w:val="6"/>
              </w:numPr>
              <w:tabs>
                <w:tab w:val="left" w:pos="1134"/>
              </w:tabs>
              <w:kinsoku w:val="0"/>
              <w:overflowPunct w:val="0"/>
              <w:autoSpaceDE w:val="0"/>
              <w:autoSpaceDN w:val="0"/>
              <w:ind w:left="368"/>
              <w:contextualSpacing/>
              <w:jc w:val="both"/>
              <w:rPr>
                <w:sz w:val="18"/>
                <w:szCs w:val="18"/>
              </w:rPr>
            </w:pPr>
            <w:r w:rsidRPr="00C911D4">
              <w:rPr>
                <w:sz w:val="18"/>
                <w:szCs w:val="18"/>
              </w:rPr>
              <w:t>Реестр недобросовестных Поставщиков по Федеральному закону №223-ФЗ от 18.07.2011 «О закупках товаров, работ, услуг отдельными видами юридических лиц»;</w:t>
            </w:r>
          </w:p>
          <w:p w:rsidR="00C911D4" w:rsidRPr="00C911D4" w:rsidRDefault="00C911D4" w:rsidP="007B5825">
            <w:pPr>
              <w:widowControl w:val="0"/>
              <w:numPr>
                <w:ilvl w:val="0"/>
                <w:numId w:val="6"/>
              </w:numPr>
              <w:tabs>
                <w:tab w:val="left" w:pos="1134"/>
              </w:tabs>
              <w:kinsoku w:val="0"/>
              <w:overflowPunct w:val="0"/>
              <w:autoSpaceDE w:val="0"/>
              <w:autoSpaceDN w:val="0"/>
              <w:ind w:left="368"/>
              <w:contextualSpacing/>
              <w:jc w:val="both"/>
              <w:rPr>
                <w:sz w:val="18"/>
                <w:szCs w:val="18"/>
              </w:rPr>
            </w:pPr>
            <w:r w:rsidRPr="00C911D4">
              <w:rPr>
                <w:sz w:val="18"/>
                <w:szCs w:val="18"/>
              </w:rPr>
              <w:t xml:space="preserve">Реестр недобросовестных Поставщиков по Федеральному закону №44-ФЗ от 05.04.2013 «О контрактной системе в сфере закупок товаров, работ, услуг для обеспечения государственных и муниципальных нужд» </w:t>
            </w:r>
          </w:p>
          <w:p w:rsidR="00C911D4" w:rsidRPr="00C911D4" w:rsidRDefault="00C911D4" w:rsidP="00C911D4">
            <w:pPr>
              <w:widowControl w:val="0"/>
              <w:autoSpaceDE w:val="0"/>
              <w:autoSpaceDN w:val="0"/>
              <w:adjustRightInd w:val="0"/>
              <w:jc w:val="both"/>
              <w:rPr>
                <w:sz w:val="18"/>
                <w:szCs w:val="18"/>
              </w:rPr>
            </w:pPr>
          </w:p>
          <w:p w:rsidR="00C911D4" w:rsidRPr="00C911D4" w:rsidRDefault="00C911D4" w:rsidP="00C911D4">
            <w:pPr>
              <w:kinsoku w:val="0"/>
              <w:overflowPunct w:val="0"/>
              <w:autoSpaceDE w:val="0"/>
              <w:autoSpaceDN w:val="0"/>
              <w:ind w:left="8"/>
              <w:jc w:val="both"/>
              <w:rPr>
                <w:sz w:val="18"/>
                <w:szCs w:val="18"/>
              </w:rPr>
            </w:pPr>
            <w:r w:rsidRPr="00C911D4">
              <w:rPr>
                <w:sz w:val="18"/>
                <w:szCs w:val="18"/>
              </w:rPr>
              <w:t>Проверка проводится по данным, размещенным на   официальном сайте Единой информационной системы в сфере закупок в информационно-телекоммуникационной сети Интернет (</w:t>
            </w:r>
            <w:hyperlink r:id="rId14" w:history="1">
              <w:r w:rsidRPr="00C911D4">
                <w:rPr>
                  <w:i/>
                  <w:color w:val="0000FF"/>
                  <w:sz w:val="18"/>
                  <w:szCs w:val="18"/>
                  <w:u w:val="single"/>
                </w:rPr>
                <w:t>http://zakupki.gov.ru</w:t>
              </w:r>
            </w:hyperlink>
            <w:r w:rsidRPr="00C911D4">
              <w:rPr>
                <w:sz w:val="18"/>
                <w:szCs w:val="18"/>
              </w:rPr>
              <w:t xml:space="preserve">) </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Не соответствует — </w:t>
            </w:r>
            <w:r w:rsidR="00EB1DF7">
              <w:rPr>
                <w:sz w:val="18"/>
                <w:szCs w:val="18"/>
              </w:rPr>
              <w:t>Участник тендера</w:t>
            </w:r>
            <w:r w:rsidR="00EB1DF7" w:rsidRPr="00C911D4">
              <w:rPr>
                <w:sz w:val="18"/>
                <w:szCs w:val="18"/>
              </w:rPr>
              <w:t xml:space="preserve"> </w:t>
            </w:r>
            <w:r w:rsidRPr="00C911D4">
              <w:rPr>
                <w:sz w:val="18"/>
                <w:szCs w:val="18"/>
              </w:rPr>
              <w:t xml:space="preserve">включен в Реестр. </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EB1DF7">
            <w:pPr>
              <w:tabs>
                <w:tab w:val="left" w:pos="1134"/>
              </w:tabs>
              <w:kinsoku w:val="0"/>
              <w:overflowPunct w:val="0"/>
              <w:autoSpaceDE w:val="0"/>
              <w:autoSpaceDN w:val="0"/>
              <w:jc w:val="both"/>
              <w:rPr>
                <w:sz w:val="18"/>
                <w:szCs w:val="18"/>
              </w:rPr>
            </w:pPr>
            <w:r w:rsidRPr="00C911D4">
              <w:rPr>
                <w:sz w:val="18"/>
                <w:szCs w:val="18"/>
              </w:rPr>
              <w:t xml:space="preserve">Соответствует — </w:t>
            </w:r>
            <w:r w:rsidR="00EB1DF7">
              <w:rPr>
                <w:sz w:val="18"/>
                <w:szCs w:val="18"/>
              </w:rPr>
              <w:t>Участник тендера</w:t>
            </w:r>
            <w:r w:rsidR="00EB1DF7" w:rsidRPr="00C911D4">
              <w:rPr>
                <w:sz w:val="18"/>
                <w:szCs w:val="18"/>
              </w:rPr>
              <w:t xml:space="preserve"> </w:t>
            </w:r>
            <w:r w:rsidRPr="00C911D4">
              <w:rPr>
                <w:sz w:val="18"/>
                <w:szCs w:val="18"/>
              </w:rPr>
              <w:t>не включен в Реестр.</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Непроведение ликвидации </w:t>
            </w:r>
            <w:r w:rsidR="00FB4810" w:rsidRPr="00FB4810">
              <w:rPr>
                <w:sz w:val="18"/>
                <w:szCs w:val="18"/>
              </w:rPr>
              <w:t xml:space="preserve">Участник тендера </w:t>
            </w:r>
            <w:r w:rsidRPr="00C911D4">
              <w:rPr>
                <w:sz w:val="18"/>
                <w:szCs w:val="18"/>
              </w:rPr>
              <w:t xml:space="preserve">– юридического лица и отсутствие вступившего в законную силу судебного решения о признании </w:t>
            </w:r>
            <w:r w:rsidR="00FB4810" w:rsidRPr="00FB4810">
              <w:rPr>
                <w:sz w:val="18"/>
                <w:szCs w:val="18"/>
              </w:rPr>
              <w:t xml:space="preserve">Участник тендера </w:t>
            </w:r>
            <w:r w:rsidRPr="00C911D4">
              <w:rPr>
                <w:sz w:val="18"/>
                <w:szCs w:val="18"/>
              </w:rPr>
              <w:t xml:space="preserve">– юридического лица несостоятельным (банкротом) и об открытии конкурсного производства,  </w:t>
            </w:r>
            <w:r w:rsidR="00FB4810" w:rsidRPr="00FB4810">
              <w:rPr>
                <w:sz w:val="18"/>
                <w:szCs w:val="18"/>
              </w:rPr>
              <w:t xml:space="preserve">Участник тендера </w:t>
            </w:r>
            <w:r w:rsidRPr="00C911D4">
              <w:rPr>
                <w:sz w:val="18"/>
                <w:szCs w:val="18"/>
              </w:rPr>
              <w:t>– индивидуального предпринимателя несостоятельным (банкротом)</w:t>
            </w:r>
          </w:p>
          <w:p w:rsidR="00C911D4" w:rsidRPr="00C911D4" w:rsidRDefault="00C911D4" w:rsidP="00C911D4">
            <w:pPr>
              <w:tabs>
                <w:tab w:val="left" w:pos="1134"/>
              </w:tabs>
              <w:kinsoku w:val="0"/>
              <w:overflowPunct w:val="0"/>
              <w:autoSpaceDE w:val="0"/>
              <w:autoSpaceDN w:val="0"/>
              <w:jc w:val="both"/>
              <w:rPr>
                <w:sz w:val="18"/>
                <w:szCs w:val="18"/>
              </w:rPr>
            </w:pP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Должно отсутствовать соответствующее решение либо  иные документы, подтверждающие названные факты, в том числе по данным сайта в информационно-телекоммуникационной сети Интернет:</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w:t>
            </w:r>
            <w:hyperlink r:id="rId15" w:history="1">
              <w:r w:rsidRPr="00C911D4">
                <w:rPr>
                  <w:i/>
                  <w:color w:val="0000FF"/>
                  <w:sz w:val="18"/>
                  <w:szCs w:val="18"/>
                  <w:u w:val="single"/>
                </w:rPr>
                <w:t>http://www.vestnik-gosreg.ru/publ/vgr/</w:t>
              </w:r>
            </w:hyperlink>
            <w:r w:rsidRPr="00C911D4">
              <w:rPr>
                <w:sz w:val="18"/>
                <w:szCs w:val="18"/>
              </w:rPr>
              <w:t>)</w:t>
            </w:r>
          </w:p>
          <w:p w:rsidR="00C911D4" w:rsidRPr="00C911D4" w:rsidRDefault="00C911D4" w:rsidP="00C911D4">
            <w:pPr>
              <w:tabs>
                <w:tab w:val="left" w:pos="1134"/>
              </w:tabs>
              <w:kinsoku w:val="0"/>
              <w:overflowPunct w:val="0"/>
              <w:autoSpaceDE w:val="0"/>
              <w:autoSpaceDN w:val="0"/>
              <w:jc w:val="both"/>
              <w:rPr>
                <w:color w:val="000000"/>
                <w:sz w:val="18"/>
                <w:szCs w:val="18"/>
              </w:rPr>
            </w:pPr>
            <w:r w:rsidRPr="00C911D4">
              <w:rPr>
                <w:color w:val="000000"/>
                <w:sz w:val="18"/>
                <w:szCs w:val="18"/>
              </w:rPr>
              <w:t>(</w:t>
            </w:r>
            <w:hyperlink r:id="rId16" w:history="1">
              <w:r w:rsidRPr="00C911D4">
                <w:rPr>
                  <w:i/>
                  <w:color w:val="0000FF"/>
                  <w:sz w:val="18"/>
                  <w:szCs w:val="18"/>
                  <w:u w:val="single"/>
                </w:rPr>
                <w:t>http://www.vestnik-gosreg.ru/publ/fz83/</w:t>
              </w:r>
            </w:hyperlink>
            <w:r w:rsidRPr="00C911D4">
              <w:rPr>
                <w:color w:val="000000"/>
                <w:sz w:val="18"/>
                <w:szCs w:val="18"/>
              </w:rPr>
              <w:t>)</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 (</w:t>
            </w:r>
            <w:hyperlink r:id="rId17" w:history="1">
              <w:r w:rsidRPr="00C911D4">
                <w:rPr>
                  <w:i/>
                  <w:color w:val="0000FF"/>
                  <w:sz w:val="18"/>
                  <w:szCs w:val="18"/>
                  <w:u w:val="single"/>
                  <w:lang w:val="en-US"/>
                </w:rPr>
                <w:t>http://kad.arbitr.ru/</w:t>
              </w:r>
            </w:hyperlink>
            <w:r w:rsidRPr="00C911D4">
              <w:rPr>
                <w:sz w:val="18"/>
                <w:szCs w:val="18"/>
                <w:lang w:val="en-US"/>
              </w:rPr>
              <w:t>)</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Не соответствует — юридическое лицо находится в процессе ликвидации / наличие вступившего в законную силу судебного решения о признании </w:t>
            </w:r>
            <w:r w:rsidR="00FB4810">
              <w:rPr>
                <w:sz w:val="18"/>
                <w:szCs w:val="18"/>
              </w:rPr>
              <w:t>Участник тендера</w:t>
            </w:r>
            <w:r w:rsidR="00FB4810" w:rsidRPr="00C911D4">
              <w:rPr>
                <w:sz w:val="18"/>
                <w:szCs w:val="18"/>
              </w:rPr>
              <w:t xml:space="preserve"> </w:t>
            </w:r>
            <w:r w:rsidRPr="00C911D4">
              <w:rPr>
                <w:sz w:val="18"/>
                <w:szCs w:val="18"/>
              </w:rPr>
              <w:t xml:space="preserve">– юридического лица несостоятельным (банкротом) и об открытии конкурсного производства,  </w:t>
            </w:r>
            <w:r w:rsidR="00FB4810">
              <w:rPr>
                <w:sz w:val="18"/>
                <w:szCs w:val="18"/>
              </w:rPr>
              <w:t>Участник тендера</w:t>
            </w:r>
            <w:r w:rsidR="00FB4810" w:rsidRPr="00C911D4">
              <w:rPr>
                <w:sz w:val="18"/>
                <w:szCs w:val="18"/>
              </w:rPr>
              <w:t xml:space="preserve"> </w:t>
            </w:r>
            <w:r w:rsidRPr="00C911D4">
              <w:rPr>
                <w:sz w:val="18"/>
                <w:szCs w:val="18"/>
              </w:rPr>
              <w:t>– индивидуального предпринимателя несостоятельным (банкротом).</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 юридическое лицо не находится в процессе ликвидации / отсутствует вступившее в законную силу судебного решения о признании </w:t>
            </w:r>
            <w:r w:rsidR="00FB4810">
              <w:rPr>
                <w:sz w:val="18"/>
                <w:szCs w:val="18"/>
              </w:rPr>
              <w:t>Участник тендера</w:t>
            </w:r>
            <w:r w:rsidR="00FB4810" w:rsidRPr="00C911D4">
              <w:rPr>
                <w:sz w:val="18"/>
                <w:szCs w:val="18"/>
              </w:rPr>
              <w:t xml:space="preserve"> </w:t>
            </w:r>
            <w:r w:rsidRPr="00C911D4">
              <w:rPr>
                <w:sz w:val="18"/>
                <w:szCs w:val="18"/>
              </w:rPr>
              <w:t xml:space="preserve">– юридического лица несостоятельным (банкротом) и об открытии конкурсного производства,  </w:t>
            </w:r>
            <w:r w:rsidR="00FB4810">
              <w:rPr>
                <w:sz w:val="18"/>
                <w:szCs w:val="18"/>
              </w:rPr>
              <w:t>Участник тендера</w:t>
            </w:r>
            <w:r w:rsidR="00FB4810" w:rsidRPr="00C911D4">
              <w:rPr>
                <w:sz w:val="18"/>
                <w:szCs w:val="18"/>
              </w:rPr>
              <w:t xml:space="preserve"> </w:t>
            </w:r>
            <w:r w:rsidRPr="00C911D4">
              <w:rPr>
                <w:sz w:val="18"/>
                <w:szCs w:val="18"/>
              </w:rPr>
              <w:t>– индивидуального предпринимателя несостоятельным (банкротом)</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Отсутствие процессуальных решений правоохранительных органов в отношении руководителя, собственника </w:t>
            </w:r>
            <w:r w:rsidR="00D47389">
              <w:rPr>
                <w:sz w:val="18"/>
                <w:szCs w:val="18"/>
              </w:rPr>
              <w:t>Участник тендера</w:t>
            </w:r>
            <w:r w:rsidR="00D47389" w:rsidRPr="00C911D4">
              <w:rPr>
                <w:sz w:val="18"/>
                <w:szCs w:val="18"/>
              </w:rPr>
              <w:t xml:space="preserve"> </w:t>
            </w:r>
            <w:r w:rsidRPr="00C911D4">
              <w:rPr>
                <w:sz w:val="18"/>
                <w:szCs w:val="18"/>
              </w:rPr>
              <w:t xml:space="preserve">за преступления в сфере экономики. </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color w:val="000000"/>
                <w:sz w:val="18"/>
                <w:szCs w:val="18"/>
              </w:rPr>
              <w:t>Должны отсутствовать процессуальные решения правоохранительных органов (в том числе судебные решения либо решения органа дознания/следователя/прокурора о прекращении</w:t>
            </w:r>
            <w:r w:rsidRPr="00C911D4">
              <w:rPr>
                <w:sz w:val="18"/>
                <w:szCs w:val="18"/>
              </w:rPr>
              <w:t xml:space="preserve"> уголовного преследования на основании ст. 25, 27 ч. 1 п. 3, 28, 28.1 Уголовно-процессуального кодекса Российской Федерации) и судимости за преступления в сфере экономики.</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 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Не соответствует — имеются соответствующие решения правоохранительных органов в отношении руководителя (собственника) </w:t>
            </w:r>
            <w:r w:rsidR="00D47389">
              <w:rPr>
                <w:sz w:val="18"/>
                <w:szCs w:val="18"/>
              </w:rPr>
              <w:t>Участник тендера</w:t>
            </w:r>
            <w:r w:rsidR="00D47389" w:rsidRPr="00C911D4">
              <w:rPr>
                <w:sz w:val="18"/>
                <w:szCs w:val="18"/>
              </w:rPr>
              <w:t xml:space="preserve"> </w:t>
            </w:r>
            <w:r w:rsidRPr="00C911D4">
              <w:rPr>
                <w:color w:val="000000"/>
                <w:sz w:val="18"/>
                <w:szCs w:val="18"/>
              </w:rPr>
              <w:t>в течение последних 2-х лет (24 календарных месяца до момента осуществления проверки) либо судимость за преступление не погашена или не снята.</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 отсутствуют соответствующие решения правоохранительных органов в отношении руководителя (собственника) </w:t>
            </w:r>
            <w:r w:rsidR="00D47389">
              <w:rPr>
                <w:sz w:val="18"/>
                <w:szCs w:val="18"/>
              </w:rPr>
              <w:t>Участник тендера</w:t>
            </w:r>
            <w:r w:rsidR="00D47389" w:rsidRPr="00C911D4">
              <w:rPr>
                <w:sz w:val="18"/>
                <w:szCs w:val="18"/>
              </w:rPr>
              <w:t xml:space="preserve"> </w:t>
            </w:r>
            <w:r w:rsidRPr="00C911D4">
              <w:rPr>
                <w:sz w:val="18"/>
                <w:szCs w:val="18"/>
              </w:rPr>
              <w:t xml:space="preserve">в течение последних 2-х лет (24 </w:t>
            </w:r>
            <w:r w:rsidRPr="00C911D4">
              <w:rPr>
                <w:color w:val="000000"/>
                <w:sz w:val="18"/>
                <w:szCs w:val="18"/>
              </w:rPr>
              <w:t>календарных месяца до момента осуществления проверки) либо судимость за преступление погашена или снята.</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Отсутствие в отношении </w:t>
            </w:r>
            <w:r w:rsidR="00DE465B">
              <w:rPr>
                <w:sz w:val="18"/>
                <w:szCs w:val="18"/>
              </w:rPr>
              <w:t>Участник тендера</w:t>
            </w:r>
            <w:r w:rsidR="00DE465B" w:rsidRPr="00C911D4">
              <w:rPr>
                <w:sz w:val="18"/>
                <w:szCs w:val="18"/>
              </w:rPr>
              <w:t xml:space="preserve"> </w:t>
            </w:r>
            <w:r w:rsidRPr="00C911D4">
              <w:rPr>
                <w:sz w:val="18"/>
                <w:szCs w:val="18"/>
              </w:rPr>
              <w:t xml:space="preserve">– физического лица либо руководителя, членов коллегиального исполнительного органа или главного бухгалтера юридического лица – </w:t>
            </w:r>
            <w:r w:rsidR="00042AE6">
              <w:rPr>
                <w:sz w:val="18"/>
                <w:szCs w:val="18"/>
              </w:rPr>
              <w:t>Участник тендера</w:t>
            </w:r>
            <w:r w:rsidR="00042AE6" w:rsidRPr="00C911D4">
              <w:rPr>
                <w:sz w:val="18"/>
                <w:szCs w:val="18"/>
              </w:rPr>
              <w:t xml:space="preserve"> </w:t>
            </w:r>
            <w:r w:rsidRPr="00C911D4">
              <w:rPr>
                <w:sz w:val="18"/>
                <w:szCs w:val="18"/>
              </w:rPr>
              <w:t xml:space="preserve">вступившего в законную силу судебного решения о наказании в виде лишения права занимать определенные должности или заниматься определенной деятельностью, которая связана с поставкой товаров, выполнением работ, оказанием услуг, и об административном наказании в виде дисквалификации (за исключением лиц, в отношении которых срок такого наказания истек) </w:t>
            </w:r>
          </w:p>
          <w:p w:rsidR="00C911D4" w:rsidRPr="00C911D4" w:rsidRDefault="00C911D4" w:rsidP="00C911D4">
            <w:pPr>
              <w:tabs>
                <w:tab w:val="left" w:pos="1134"/>
              </w:tabs>
              <w:kinsoku w:val="0"/>
              <w:overflowPunct w:val="0"/>
              <w:autoSpaceDE w:val="0"/>
              <w:autoSpaceDN w:val="0"/>
              <w:jc w:val="both"/>
              <w:rPr>
                <w:sz w:val="18"/>
                <w:szCs w:val="18"/>
              </w:rPr>
            </w:pP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042AE6" w:rsidP="00C911D4">
            <w:pPr>
              <w:tabs>
                <w:tab w:val="left" w:pos="1134"/>
              </w:tabs>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 xml:space="preserve">– физическое лицо либо  руководитель, член коллегиального исполнительного органа или главный бухгалтер юридического лица – </w:t>
            </w:r>
            <w:r>
              <w:rPr>
                <w:sz w:val="18"/>
                <w:szCs w:val="18"/>
              </w:rPr>
              <w:t>Участник тендера</w:t>
            </w:r>
            <w:r w:rsidRPr="00C911D4">
              <w:rPr>
                <w:sz w:val="18"/>
                <w:szCs w:val="18"/>
              </w:rPr>
              <w:t xml:space="preserve"> </w:t>
            </w:r>
            <w:r w:rsidR="00C911D4" w:rsidRPr="00C911D4">
              <w:rPr>
                <w:sz w:val="18"/>
                <w:szCs w:val="18"/>
              </w:rPr>
              <w:t>не должен быть включен по указанным основаниям в  реестр Федеральной налоговой службы России:</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w:t>
            </w:r>
            <w:hyperlink r:id="rId18" w:tgtFrame="_blank" w:history="1">
              <w:r w:rsidRPr="00C911D4">
                <w:rPr>
                  <w:sz w:val="18"/>
                  <w:szCs w:val="18"/>
                </w:rPr>
                <w:t>Реестр дисквалифицированных лиц</w:t>
              </w:r>
            </w:hyperlink>
            <w:r w:rsidRPr="00C911D4">
              <w:rPr>
                <w:sz w:val="18"/>
                <w:szCs w:val="18"/>
              </w:rPr>
              <w:t>»</w:t>
            </w:r>
          </w:p>
          <w:p w:rsidR="00C911D4" w:rsidRPr="00C911D4" w:rsidRDefault="00C911D4" w:rsidP="00C911D4">
            <w:pPr>
              <w:tabs>
                <w:tab w:val="left" w:pos="1134"/>
              </w:tabs>
              <w:kinsoku w:val="0"/>
              <w:overflowPunct w:val="0"/>
              <w:autoSpaceDE w:val="0"/>
              <w:autoSpaceDN w:val="0"/>
              <w:jc w:val="both"/>
              <w:rPr>
                <w:i/>
                <w:color w:val="0000FF"/>
                <w:sz w:val="18"/>
                <w:szCs w:val="18"/>
                <w:u w:val="single"/>
              </w:rPr>
            </w:pPr>
            <w:r w:rsidRPr="00C911D4">
              <w:rPr>
                <w:i/>
                <w:color w:val="0000FF"/>
                <w:sz w:val="18"/>
                <w:szCs w:val="18"/>
                <w:u w:val="single"/>
              </w:rPr>
              <w:t>(</w:t>
            </w:r>
            <w:hyperlink r:id="rId19"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r w:rsidRPr="00C911D4">
                <w:rPr>
                  <w:i/>
                  <w:color w:val="0000FF"/>
                  <w:sz w:val="18"/>
                  <w:szCs w:val="18"/>
                  <w:u w:val="single"/>
                  <w:lang w:val="en-US"/>
                </w:rPr>
                <w:t>nalog</w:t>
              </w:r>
              <w:r w:rsidRPr="00C911D4">
                <w:rPr>
                  <w:i/>
                  <w:color w:val="0000FF"/>
                  <w:sz w:val="18"/>
                  <w:szCs w:val="18"/>
                  <w:u w:val="single"/>
                </w:rPr>
                <w:t>.</w:t>
              </w:r>
              <w:r w:rsidRPr="00C911D4">
                <w:rPr>
                  <w:i/>
                  <w:color w:val="0000FF"/>
                  <w:sz w:val="18"/>
                  <w:szCs w:val="18"/>
                  <w:u w:val="single"/>
                  <w:lang w:val="en-US"/>
                </w:rPr>
                <w:t>ru</w:t>
              </w:r>
              <w:r w:rsidRPr="00C911D4">
                <w:rPr>
                  <w:i/>
                  <w:color w:val="0000FF"/>
                  <w:sz w:val="18"/>
                  <w:szCs w:val="18"/>
                  <w:u w:val="single"/>
                </w:rPr>
                <w:t>/</w:t>
              </w:r>
              <w:r w:rsidRPr="00C911D4">
                <w:rPr>
                  <w:i/>
                  <w:color w:val="0000FF"/>
                  <w:sz w:val="18"/>
                  <w:szCs w:val="18"/>
                  <w:u w:val="single"/>
                  <w:lang w:val="en-US"/>
                </w:rPr>
                <w:t>disqualified</w:t>
              </w:r>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p>
          <w:p w:rsidR="00C911D4" w:rsidRPr="00C911D4" w:rsidRDefault="00975B6A" w:rsidP="00C911D4">
            <w:pPr>
              <w:suppressAutoHyphens/>
              <w:autoSpaceDN w:val="0"/>
              <w:jc w:val="both"/>
              <w:textAlignment w:val="baseline"/>
              <w:rPr>
                <w:rFonts w:eastAsia="SimSun"/>
                <w:kern w:val="3"/>
                <w:sz w:val="18"/>
                <w:szCs w:val="18"/>
                <w:lang w:eastAsia="zh-CN" w:bidi="hi-IN"/>
              </w:rPr>
            </w:pPr>
            <w:r>
              <w:rPr>
                <w:sz w:val="18"/>
                <w:szCs w:val="18"/>
              </w:rPr>
              <w:t>Участник тендера</w:t>
            </w:r>
            <w:r w:rsidRPr="00C911D4">
              <w:rPr>
                <w:sz w:val="18"/>
                <w:szCs w:val="18"/>
              </w:rPr>
              <w:t xml:space="preserve"> </w:t>
            </w:r>
            <w:r w:rsidR="00C911D4" w:rsidRPr="00C911D4">
              <w:rPr>
                <w:rFonts w:eastAsia="SimSun"/>
                <w:kern w:val="3"/>
                <w:sz w:val="18"/>
                <w:szCs w:val="18"/>
                <w:lang w:eastAsia="zh-CN" w:bidi="hi-IN"/>
              </w:rPr>
              <w:t>– юридическое лицо не должно быть включено ни в один из следующих реестров Федеральной налоговой службы России:</w:t>
            </w:r>
          </w:p>
          <w:p w:rsidR="00C911D4" w:rsidRPr="00C911D4" w:rsidRDefault="00C911D4" w:rsidP="00C911D4">
            <w:pPr>
              <w:suppressAutoHyphens/>
              <w:autoSpaceDN w:val="0"/>
              <w:jc w:val="both"/>
              <w:textAlignment w:val="baseline"/>
              <w:rPr>
                <w:rFonts w:eastAsia="SimSun"/>
                <w:kern w:val="3"/>
                <w:sz w:val="18"/>
                <w:szCs w:val="18"/>
                <w:lang w:eastAsia="zh-CN" w:bidi="hi-IN"/>
              </w:rPr>
            </w:pPr>
            <w:r w:rsidRPr="00C911D4">
              <w:rPr>
                <w:rFonts w:eastAsia="SimSun"/>
                <w:kern w:val="3"/>
                <w:sz w:val="18"/>
                <w:szCs w:val="18"/>
                <w:lang w:eastAsia="zh-CN" w:bidi="hi-IN"/>
              </w:rPr>
              <w:t>«</w:t>
            </w:r>
            <w:hyperlink r:id="rId20" w:tgtFrame="_blank" w:history="1">
              <w:r w:rsidRPr="00C911D4">
                <w:rPr>
                  <w:rFonts w:eastAsia="SimSun"/>
                  <w:kern w:val="3"/>
                  <w:sz w:val="18"/>
                  <w:szCs w:val="18"/>
                  <w:lang w:eastAsia="zh-CN" w:bidi="hi-IN"/>
                </w:rPr>
                <w:t>Юридические лица, в состав исполнительных органов которых входят дисквалифицированные лица</w:t>
              </w:r>
            </w:hyperlink>
            <w:r w:rsidRPr="00C911D4">
              <w:rPr>
                <w:rFonts w:eastAsia="SimSun"/>
                <w:kern w:val="3"/>
                <w:sz w:val="18"/>
                <w:szCs w:val="18"/>
                <w:lang w:eastAsia="zh-CN" w:bidi="hi-IN"/>
              </w:rPr>
              <w:t>»</w:t>
            </w:r>
          </w:p>
          <w:p w:rsidR="00C911D4" w:rsidRPr="00C911D4" w:rsidRDefault="00C911D4" w:rsidP="00C911D4">
            <w:pPr>
              <w:tabs>
                <w:tab w:val="left" w:pos="1134"/>
              </w:tabs>
              <w:kinsoku w:val="0"/>
              <w:overflowPunct w:val="0"/>
              <w:autoSpaceDE w:val="0"/>
              <w:autoSpaceDN w:val="0"/>
              <w:jc w:val="both"/>
              <w:rPr>
                <w:i/>
                <w:color w:val="0000FF"/>
                <w:sz w:val="18"/>
                <w:szCs w:val="18"/>
                <w:u w:val="single"/>
              </w:rPr>
            </w:pPr>
            <w:r w:rsidRPr="00C911D4">
              <w:rPr>
                <w:i/>
                <w:color w:val="0000FF"/>
                <w:sz w:val="18"/>
                <w:szCs w:val="18"/>
                <w:u w:val="single"/>
              </w:rPr>
              <w:t>(</w:t>
            </w:r>
            <w:hyperlink r:id="rId21"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r w:rsidRPr="00C911D4">
                <w:rPr>
                  <w:i/>
                  <w:color w:val="0000FF"/>
                  <w:sz w:val="18"/>
                  <w:szCs w:val="18"/>
                  <w:u w:val="single"/>
                  <w:lang w:val="en-US"/>
                </w:rPr>
                <w:t>nalog</w:t>
              </w:r>
              <w:r w:rsidRPr="00C911D4">
                <w:rPr>
                  <w:i/>
                  <w:color w:val="0000FF"/>
                  <w:sz w:val="18"/>
                  <w:szCs w:val="18"/>
                  <w:u w:val="single"/>
                </w:rPr>
                <w:t>.</w:t>
              </w:r>
              <w:r w:rsidRPr="00C911D4">
                <w:rPr>
                  <w:i/>
                  <w:color w:val="0000FF"/>
                  <w:sz w:val="18"/>
                  <w:szCs w:val="18"/>
                  <w:u w:val="single"/>
                  <w:lang w:val="en-US"/>
                </w:rPr>
                <w:t>ru</w:t>
              </w:r>
              <w:r w:rsidRPr="00C911D4">
                <w:rPr>
                  <w:i/>
                  <w:color w:val="0000FF"/>
                  <w:sz w:val="18"/>
                  <w:szCs w:val="18"/>
                  <w:u w:val="single"/>
                </w:rPr>
                <w:t>/</w:t>
              </w:r>
              <w:r w:rsidRPr="00C911D4">
                <w:rPr>
                  <w:i/>
                  <w:color w:val="0000FF"/>
                  <w:sz w:val="18"/>
                  <w:szCs w:val="18"/>
                  <w:u w:val="single"/>
                  <w:lang w:val="en-US"/>
                </w:rPr>
                <w:t>disfind</w:t>
              </w:r>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w:t>
            </w:r>
          </w:p>
          <w:p w:rsidR="00C911D4" w:rsidRPr="00C911D4" w:rsidRDefault="00C911D4" w:rsidP="00C911D4">
            <w:pPr>
              <w:tabs>
                <w:tab w:val="left" w:pos="1134"/>
              </w:tabs>
              <w:kinsoku w:val="0"/>
              <w:overflowPunct w:val="0"/>
              <w:autoSpaceDE w:val="0"/>
              <w:autoSpaceDN w:val="0"/>
              <w:jc w:val="both"/>
              <w:rPr>
                <w:i/>
                <w:color w:val="0000FF"/>
                <w:sz w:val="18"/>
                <w:szCs w:val="18"/>
                <w:u w:val="single"/>
              </w:rPr>
            </w:pPr>
            <w:r w:rsidRPr="00C911D4">
              <w:rPr>
                <w:i/>
                <w:color w:val="0000FF"/>
                <w:sz w:val="18"/>
                <w:szCs w:val="18"/>
                <w:u w:val="single"/>
              </w:rPr>
              <w:t>(</w:t>
            </w:r>
            <w:hyperlink r:id="rId22"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r w:rsidRPr="00C911D4">
                <w:rPr>
                  <w:i/>
                  <w:color w:val="0000FF"/>
                  <w:sz w:val="18"/>
                  <w:szCs w:val="18"/>
                  <w:u w:val="single"/>
                  <w:lang w:val="en-US"/>
                </w:rPr>
                <w:t>nalog</w:t>
              </w:r>
              <w:r w:rsidRPr="00C911D4">
                <w:rPr>
                  <w:i/>
                  <w:color w:val="0000FF"/>
                  <w:sz w:val="18"/>
                  <w:szCs w:val="18"/>
                  <w:u w:val="single"/>
                </w:rPr>
                <w:t>.</w:t>
              </w:r>
              <w:r w:rsidRPr="00C911D4">
                <w:rPr>
                  <w:i/>
                  <w:color w:val="0000FF"/>
                  <w:sz w:val="18"/>
                  <w:szCs w:val="18"/>
                  <w:u w:val="single"/>
                  <w:lang w:val="en-US"/>
                </w:rPr>
                <w:t>ru</w:t>
              </w:r>
              <w:r w:rsidRPr="00C911D4">
                <w:rPr>
                  <w:i/>
                  <w:color w:val="0000FF"/>
                  <w:sz w:val="18"/>
                  <w:szCs w:val="18"/>
                  <w:u w:val="single"/>
                </w:rPr>
                <w:t>/</w:t>
              </w:r>
              <w:r w:rsidRPr="00C911D4">
                <w:rPr>
                  <w:i/>
                  <w:color w:val="0000FF"/>
                  <w:sz w:val="18"/>
                  <w:szCs w:val="18"/>
                  <w:u w:val="single"/>
                  <w:lang w:val="en-US"/>
                </w:rPr>
                <w:t>svl</w:t>
              </w:r>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В отношении указанных физических лиц должны отсутствовать соответствующие судебные решения по данным сайта в информационно-телекоммуникационной сети Интернет:</w:t>
            </w:r>
          </w:p>
          <w:p w:rsidR="00C911D4" w:rsidRPr="00C911D4" w:rsidRDefault="00C911D4" w:rsidP="00C911D4">
            <w:pPr>
              <w:tabs>
                <w:tab w:val="left" w:pos="1134"/>
              </w:tabs>
              <w:kinsoku w:val="0"/>
              <w:overflowPunct w:val="0"/>
              <w:autoSpaceDE w:val="0"/>
              <w:autoSpaceDN w:val="0"/>
              <w:jc w:val="both"/>
              <w:rPr>
                <w:i/>
                <w:color w:val="0000FF"/>
                <w:sz w:val="18"/>
                <w:szCs w:val="18"/>
                <w:u w:val="single"/>
              </w:rPr>
            </w:pPr>
            <w:r w:rsidRPr="00C911D4">
              <w:rPr>
                <w:i/>
                <w:color w:val="0000FF"/>
                <w:sz w:val="18"/>
                <w:szCs w:val="18"/>
                <w:u w:val="single"/>
              </w:rPr>
              <w:t>(</w:t>
            </w:r>
            <w:hyperlink r:id="rId23" w:history="1">
              <w:r w:rsidRPr="00C911D4">
                <w:rPr>
                  <w:i/>
                  <w:color w:val="0000FF"/>
                  <w:sz w:val="18"/>
                  <w:szCs w:val="18"/>
                  <w:u w:val="single"/>
                  <w:lang w:val="en-US"/>
                </w:rPr>
                <w:t>http</w:t>
              </w:r>
              <w:r w:rsidRPr="00C911D4">
                <w:rPr>
                  <w:i/>
                  <w:color w:val="0000FF"/>
                  <w:sz w:val="18"/>
                  <w:szCs w:val="18"/>
                  <w:u w:val="single"/>
                </w:rPr>
                <w:t>://</w:t>
              </w:r>
              <w:r w:rsidRPr="00C911D4">
                <w:rPr>
                  <w:i/>
                  <w:color w:val="0000FF"/>
                  <w:sz w:val="18"/>
                  <w:szCs w:val="18"/>
                  <w:u w:val="single"/>
                  <w:lang w:val="en-US"/>
                </w:rPr>
                <w:t>kad</w:t>
              </w:r>
              <w:r w:rsidRPr="00C911D4">
                <w:rPr>
                  <w:i/>
                  <w:color w:val="0000FF"/>
                  <w:sz w:val="18"/>
                  <w:szCs w:val="18"/>
                  <w:u w:val="single"/>
                </w:rPr>
                <w:t>.</w:t>
              </w:r>
              <w:r w:rsidRPr="00C911D4">
                <w:rPr>
                  <w:i/>
                  <w:color w:val="0000FF"/>
                  <w:sz w:val="18"/>
                  <w:szCs w:val="18"/>
                  <w:u w:val="single"/>
                  <w:lang w:val="en-US"/>
                </w:rPr>
                <w:t>arbitr</w:t>
              </w:r>
              <w:r w:rsidRPr="00C911D4">
                <w:rPr>
                  <w:i/>
                  <w:color w:val="0000FF"/>
                  <w:sz w:val="18"/>
                  <w:szCs w:val="18"/>
                  <w:u w:val="single"/>
                </w:rPr>
                <w:t>.</w:t>
              </w:r>
              <w:r w:rsidRPr="00C911D4">
                <w:rPr>
                  <w:i/>
                  <w:color w:val="0000FF"/>
                  <w:sz w:val="18"/>
                  <w:szCs w:val="18"/>
                  <w:u w:val="single"/>
                  <w:lang w:val="en-US"/>
                </w:rPr>
                <w:t>ru</w:t>
              </w:r>
              <w:r w:rsidRPr="00C911D4">
                <w:rPr>
                  <w:i/>
                  <w:color w:val="0000FF"/>
                  <w:sz w:val="18"/>
                  <w:szCs w:val="18"/>
                  <w:u w:val="single"/>
                </w:rPr>
                <w:t>/</w:t>
              </w:r>
            </w:hyperlink>
            <w:r w:rsidRPr="00C911D4">
              <w:rPr>
                <w:i/>
                <w:color w:val="0000FF"/>
                <w:sz w:val="18"/>
                <w:szCs w:val="18"/>
                <w:u w:val="single"/>
              </w:rPr>
              <w:t xml:space="preserve">) </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 w:val="center" w:pos="4677"/>
                <w:tab w:val="right" w:pos="9355"/>
              </w:tabs>
              <w:kinsoku w:val="0"/>
              <w:overflowPunct w:val="0"/>
              <w:autoSpaceDE w:val="0"/>
              <w:autoSpaceDN w:val="0"/>
              <w:jc w:val="both"/>
              <w:rPr>
                <w:sz w:val="18"/>
                <w:szCs w:val="18"/>
              </w:rPr>
            </w:pPr>
            <w:r w:rsidRPr="00C911D4">
              <w:rPr>
                <w:sz w:val="18"/>
                <w:szCs w:val="18"/>
              </w:rPr>
              <w:t xml:space="preserve">Не соответствует — в отношении </w:t>
            </w:r>
            <w:r w:rsidR="00975B6A">
              <w:rPr>
                <w:sz w:val="18"/>
                <w:szCs w:val="18"/>
              </w:rPr>
              <w:t>Участник тендера</w:t>
            </w:r>
            <w:r w:rsidRPr="00C911D4">
              <w:rPr>
                <w:sz w:val="18"/>
                <w:szCs w:val="18"/>
              </w:rPr>
              <w:t xml:space="preserve"> – физического лица либо руководителя, члена коллегиального органа или главного бухгалтера имеются соответствующие судебные решения, срок наказания по которым не истек, и/или такое лицо включено в соответствующий реестр ФНС РФ, и/или </w:t>
            </w:r>
            <w:r w:rsidR="00975B6A">
              <w:rPr>
                <w:sz w:val="18"/>
                <w:szCs w:val="18"/>
              </w:rPr>
              <w:t>Участник тендера</w:t>
            </w:r>
            <w:r w:rsidR="00975B6A" w:rsidRPr="00C911D4">
              <w:rPr>
                <w:sz w:val="18"/>
                <w:szCs w:val="18"/>
              </w:rPr>
              <w:t xml:space="preserve"> </w:t>
            </w:r>
            <w:r w:rsidRPr="00C911D4">
              <w:rPr>
                <w:sz w:val="18"/>
                <w:szCs w:val="18"/>
              </w:rPr>
              <w:t xml:space="preserve">включен в соответствующие реестры ФНС РФ. </w:t>
            </w:r>
          </w:p>
          <w:p w:rsidR="00C911D4" w:rsidRPr="00C911D4" w:rsidRDefault="00C911D4" w:rsidP="00C911D4">
            <w:pPr>
              <w:tabs>
                <w:tab w:val="left" w:pos="1134"/>
                <w:tab w:val="center" w:pos="4677"/>
                <w:tab w:val="right" w:pos="9355"/>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 в отношении </w:t>
            </w:r>
            <w:r w:rsidR="00CF3072">
              <w:rPr>
                <w:sz w:val="18"/>
                <w:szCs w:val="18"/>
              </w:rPr>
              <w:t>Участник тендера</w:t>
            </w:r>
            <w:r w:rsidRPr="00C911D4">
              <w:rPr>
                <w:sz w:val="18"/>
                <w:szCs w:val="18"/>
              </w:rPr>
              <w:t xml:space="preserve"> – физического лица либо руководителя, члена коллегиального органа или главного бухгалтера отсутствуют соответствующие судебные решения, срок наказания по которым не истек, и/или такое лицо включено в соответствующий реестр ФНС РФ, и/или а также </w:t>
            </w:r>
            <w:r w:rsidR="00CF3072">
              <w:rPr>
                <w:sz w:val="18"/>
                <w:szCs w:val="18"/>
              </w:rPr>
              <w:t>Участник тендера</w:t>
            </w:r>
            <w:r w:rsidR="00CF3072" w:rsidRPr="00C911D4">
              <w:rPr>
                <w:sz w:val="18"/>
                <w:szCs w:val="18"/>
              </w:rPr>
              <w:t xml:space="preserve"> </w:t>
            </w:r>
            <w:r w:rsidRPr="00C911D4">
              <w:rPr>
                <w:sz w:val="18"/>
                <w:szCs w:val="18"/>
              </w:rPr>
              <w:t>не включен в соответствующие реестры ФНС РФ.</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Отсутствие в отношении собственника </w:t>
            </w:r>
            <w:r w:rsidR="00582EA8">
              <w:rPr>
                <w:sz w:val="18"/>
                <w:szCs w:val="18"/>
              </w:rPr>
              <w:t>Участник тендера</w:t>
            </w:r>
            <w:r w:rsidR="00582EA8" w:rsidRPr="00C911D4">
              <w:rPr>
                <w:sz w:val="18"/>
                <w:szCs w:val="18"/>
              </w:rPr>
              <w:t xml:space="preserve"> </w:t>
            </w:r>
            <w:r w:rsidRPr="00C911D4">
              <w:rPr>
                <w:sz w:val="18"/>
                <w:szCs w:val="18"/>
              </w:rPr>
              <w:t>вступившего в законную силу судебного решения о наказании в виде лишения права заниматься определенной деятельностью, которая связана с поставкой товаров, выполнением работ, оказанием услуг, и об административном наказании в виде дисквалификации (за исключением лица, в отношении которого срок такого наказания истек)</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82EA8" w:rsidP="00C911D4">
            <w:pPr>
              <w:tabs>
                <w:tab w:val="left" w:pos="1134"/>
              </w:tabs>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 юридическое лицо не должно быть включено в реестр Федеральной налоговой службы России:</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w:t>
            </w:r>
            <w:hyperlink r:id="rId24" w:history="1">
              <w:r w:rsidRPr="00C911D4">
                <w:rPr>
                  <w:i/>
                  <w:color w:val="0000FF"/>
                  <w:sz w:val="18"/>
                  <w:szCs w:val="18"/>
                  <w:u w:val="single"/>
                </w:rPr>
                <w:t>https://service.nalog.ru/svl.do</w:t>
              </w:r>
            </w:hyperlink>
            <w:r w:rsidRPr="00C911D4">
              <w:rPr>
                <w:sz w:val="18"/>
                <w:szCs w:val="18"/>
              </w:rPr>
              <w:t>)</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В отношении собственника (по данным ЕГРЮЛ) </w:t>
            </w:r>
            <w:r w:rsidR="00582EA8">
              <w:rPr>
                <w:sz w:val="18"/>
                <w:szCs w:val="18"/>
              </w:rPr>
              <w:t>Участник тендера</w:t>
            </w:r>
            <w:r w:rsidR="00582EA8" w:rsidRPr="00C911D4">
              <w:rPr>
                <w:sz w:val="18"/>
                <w:szCs w:val="18"/>
              </w:rPr>
              <w:t xml:space="preserve"> </w:t>
            </w:r>
            <w:r w:rsidRPr="00C911D4">
              <w:rPr>
                <w:sz w:val="18"/>
                <w:szCs w:val="18"/>
              </w:rPr>
              <w:t>должны отсутствовать соответствующие судебные решения по данным сайта в информационно-телекоммуникационной сети Интернет:</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w:t>
            </w:r>
            <w:hyperlink r:id="rId25" w:history="1">
              <w:r w:rsidRPr="00C911D4">
                <w:rPr>
                  <w:i/>
                  <w:color w:val="0000FF"/>
                  <w:sz w:val="18"/>
                  <w:szCs w:val="18"/>
                  <w:u w:val="single"/>
                  <w:lang w:val="en-US"/>
                </w:rPr>
                <w:t>http</w:t>
              </w:r>
              <w:r w:rsidRPr="00C911D4">
                <w:rPr>
                  <w:i/>
                  <w:color w:val="0000FF"/>
                  <w:sz w:val="18"/>
                  <w:szCs w:val="18"/>
                  <w:u w:val="single"/>
                </w:rPr>
                <w:t>://</w:t>
              </w:r>
              <w:r w:rsidRPr="00C911D4">
                <w:rPr>
                  <w:i/>
                  <w:color w:val="0000FF"/>
                  <w:sz w:val="18"/>
                  <w:szCs w:val="18"/>
                  <w:u w:val="single"/>
                  <w:lang w:val="en-US"/>
                </w:rPr>
                <w:t>kad</w:t>
              </w:r>
              <w:r w:rsidRPr="00C911D4">
                <w:rPr>
                  <w:i/>
                  <w:color w:val="0000FF"/>
                  <w:sz w:val="18"/>
                  <w:szCs w:val="18"/>
                  <w:u w:val="single"/>
                </w:rPr>
                <w:t>.</w:t>
              </w:r>
              <w:r w:rsidRPr="00C911D4">
                <w:rPr>
                  <w:i/>
                  <w:color w:val="0000FF"/>
                  <w:sz w:val="18"/>
                  <w:szCs w:val="18"/>
                  <w:u w:val="single"/>
                  <w:lang w:val="en-US"/>
                </w:rPr>
                <w:t>arbitr</w:t>
              </w:r>
              <w:r w:rsidRPr="00C911D4">
                <w:rPr>
                  <w:i/>
                  <w:color w:val="0000FF"/>
                  <w:sz w:val="18"/>
                  <w:szCs w:val="18"/>
                  <w:u w:val="single"/>
                </w:rPr>
                <w:t>.</w:t>
              </w:r>
              <w:r w:rsidRPr="00C911D4">
                <w:rPr>
                  <w:i/>
                  <w:color w:val="0000FF"/>
                  <w:sz w:val="18"/>
                  <w:szCs w:val="18"/>
                  <w:u w:val="single"/>
                  <w:lang w:val="en-US"/>
                </w:rPr>
                <w:t>ru</w:t>
              </w:r>
              <w:r w:rsidRPr="00C911D4">
                <w:rPr>
                  <w:i/>
                  <w:color w:val="0000FF"/>
                  <w:sz w:val="18"/>
                  <w:szCs w:val="18"/>
                  <w:u w:val="single"/>
                </w:rPr>
                <w:t>/</w:t>
              </w:r>
            </w:hyperlink>
            <w:r w:rsidRPr="00C911D4">
              <w:rPr>
                <w:sz w:val="18"/>
                <w:szCs w:val="18"/>
              </w:rPr>
              <w:t xml:space="preserve">) </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 w:val="center" w:pos="4677"/>
                <w:tab w:val="right" w:pos="9355"/>
              </w:tabs>
              <w:kinsoku w:val="0"/>
              <w:overflowPunct w:val="0"/>
              <w:autoSpaceDE w:val="0"/>
              <w:autoSpaceDN w:val="0"/>
              <w:jc w:val="both"/>
              <w:rPr>
                <w:sz w:val="18"/>
                <w:szCs w:val="18"/>
              </w:rPr>
            </w:pPr>
            <w:r w:rsidRPr="00C911D4">
              <w:rPr>
                <w:sz w:val="18"/>
                <w:szCs w:val="18"/>
              </w:rPr>
              <w:t xml:space="preserve">Не соответствует — в отношении собственника </w:t>
            </w:r>
            <w:r w:rsidR="004B7013">
              <w:rPr>
                <w:sz w:val="18"/>
                <w:szCs w:val="18"/>
              </w:rPr>
              <w:t>Участник тендера</w:t>
            </w:r>
            <w:r w:rsidR="004B7013" w:rsidRPr="00C911D4">
              <w:rPr>
                <w:sz w:val="18"/>
                <w:szCs w:val="18"/>
              </w:rPr>
              <w:t xml:space="preserve"> </w:t>
            </w:r>
            <w:r w:rsidRPr="00C911D4">
              <w:rPr>
                <w:sz w:val="18"/>
                <w:szCs w:val="18"/>
              </w:rPr>
              <w:t xml:space="preserve">имеются соответствующие судебные решения и/или </w:t>
            </w:r>
            <w:r w:rsidR="004B7013">
              <w:rPr>
                <w:sz w:val="18"/>
                <w:szCs w:val="18"/>
              </w:rPr>
              <w:t>Участник тендера</w:t>
            </w:r>
            <w:r w:rsidR="004B7013" w:rsidRPr="00C911D4">
              <w:rPr>
                <w:sz w:val="18"/>
                <w:szCs w:val="18"/>
              </w:rPr>
              <w:t xml:space="preserve"> </w:t>
            </w:r>
            <w:r w:rsidRPr="00C911D4">
              <w:rPr>
                <w:sz w:val="18"/>
                <w:szCs w:val="18"/>
              </w:rPr>
              <w:t xml:space="preserve">включен в соответствующий реестр ФНС РФ. </w:t>
            </w:r>
          </w:p>
          <w:p w:rsidR="00C911D4" w:rsidRPr="00C911D4" w:rsidRDefault="00C911D4" w:rsidP="00C911D4">
            <w:pPr>
              <w:tabs>
                <w:tab w:val="left" w:pos="1134"/>
                <w:tab w:val="center" w:pos="4677"/>
                <w:tab w:val="right" w:pos="9355"/>
              </w:tabs>
              <w:kinsoku w:val="0"/>
              <w:overflowPunct w:val="0"/>
              <w:autoSpaceDE w:val="0"/>
              <w:autoSpaceDN w:val="0"/>
              <w:jc w:val="both"/>
              <w:rPr>
                <w:sz w:val="18"/>
                <w:szCs w:val="18"/>
              </w:rPr>
            </w:pPr>
          </w:p>
          <w:p w:rsidR="00C911D4" w:rsidRPr="00C911D4" w:rsidRDefault="00C911D4" w:rsidP="00C911D4">
            <w:pPr>
              <w:tabs>
                <w:tab w:val="left" w:pos="1134"/>
                <w:tab w:val="center" w:pos="4677"/>
                <w:tab w:val="right" w:pos="9355"/>
              </w:tabs>
              <w:kinsoku w:val="0"/>
              <w:overflowPunct w:val="0"/>
              <w:autoSpaceDE w:val="0"/>
              <w:autoSpaceDN w:val="0"/>
              <w:jc w:val="both"/>
              <w:rPr>
                <w:sz w:val="18"/>
                <w:szCs w:val="18"/>
                <w:highlight w:val="green"/>
              </w:rPr>
            </w:pPr>
            <w:r w:rsidRPr="00C911D4">
              <w:rPr>
                <w:sz w:val="18"/>
                <w:szCs w:val="18"/>
              </w:rPr>
              <w:t xml:space="preserve">Соответствует — в отношении собственника </w:t>
            </w:r>
            <w:r w:rsidR="004B7013">
              <w:rPr>
                <w:sz w:val="18"/>
                <w:szCs w:val="18"/>
              </w:rPr>
              <w:t>Участник тендера</w:t>
            </w:r>
            <w:r w:rsidR="004B7013" w:rsidRPr="00C911D4">
              <w:rPr>
                <w:sz w:val="18"/>
                <w:szCs w:val="18"/>
              </w:rPr>
              <w:t xml:space="preserve"> </w:t>
            </w:r>
            <w:r w:rsidRPr="00C911D4">
              <w:rPr>
                <w:sz w:val="18"/>
                <w:szCs w:val="18"/>
              </w:rPr>
              <w:t xml:space="preserve">отсутствуют соответствующие судебные решения, а также </w:t>
            </w:r>
            <w:r w:rsidR="004B7013">
              <w:rPr>
                <w:sz w:val="18"/>
                <w:szCs w:val="18"/>
              </w:rPr>
              <w:t>Участник тендера</w:t>
            </w:r>
            <w:r w:rsidR="004B7013" w:rsidRPr="00C911D4">
              <w:rPr>
                <w:sz w:val="18"/>
                <w:szCs w:val="18"/>
              </w:rPr>
              <w:t xml:space="preserve"> </w:t>
            </w:r>
            <w:r w:rsidRPr="00C911D4">
              <w:rPr>
                <w:sz w:val="18"/>
                <w:szCs w:val="18"/>
              </w:rPr>
              <w:t>включен в соответствующий реестр ФНС РФ.</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77A70" w:rsidP="00C911D4">
            <w:pPr>
              <w:tabs>
                <w:tab w:val="left" w:pos="1134"/>
              </w:tabs>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должен являться организацией, более 50% имущества которой находится под арестом по решению суда</w:t>
            </w:r>
            <w:r w:rsidR="00C911D4" w:rsidRPr="00C911D4">
              <w:rPr>
                <w:color w:val="000000"/>
                <w:sz w:val="18"/>
                <w:szCs w:val="18"/>
              </w:rPr>
              <w:t xml:space="preserve"> и/или постановлению судебного пристава.</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Должны отсутствовать соответствующие судебные решения и/или постановления судебного пристава.</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Не соответствует — на более 50 % имущества </w:t>
            </w:r>
            <w:r w:rsidR="00577A70">
              <w:rPr>
                <w:sz w:val="18"/>
                <w:szCs w:val="18"/>
              </w:rPr>
              <w:t>Участник тендера</w:t>
            </w:r>
            <w:r w:rsidR="00577A70" w:rsidRPr="00C911D4">
              <w:rPr>
                <w:sz w:val="18"/>
                <w:szCs w:val="18"/>
              </w:rPr>
              <w:t xml:space="preserve"> </w:t>
            </w:r>
            <w:r w:rsidRPr="00C911D4">
              <w:rPr>
                <w:sz w:val="18"/>
                <w:szCs w:val="18"/>
              </w:rPr>
              <w:t>наложен арест по решению суда и/или постановлению судебного пристава.</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 на имущество </w:t>
            </w:r>
            <w:r w:rsidR="00577A70">
              <w:rPr>
                <w:sz w:val="18"/>
                <w:szCs w:val="18"/>
              </w:rPr>
              <w:t>Участник тендера</w:t>
            </w:r>
            <w:r w:rsidRPr="00C911D4">
              <w:rPr>
                <w:sz w:val="18"/>
                <w:szCs w:val="18"/>
              </w:rPr>
              <w:t xml:space="preserve"> не наложен арест (либо наложен арест на менее 50% имущества организации). </w:t>
            </w:r>
          </w:p>
        </w:tc>
      </w:tr>
    </w:tbl>
    <w:p w:rsidR="00C911D4" w:rsidRPr="00C911D4" w:rsidRDefault="00C911D4" w:rsidP="00C911D4">
      <w:pPr>
        <w:tabs>
          <w:tab w:val="left" w:pos="1134"/>
        </w:tabs>
        <w:kinsoku w:val="0"/>
        <w:overflowPunct w:val="0"/>
        <w:autoSpaceDE w:val="0"/>
        <w:autoSpaceDN w:val="0"/>
        <w:ind w:firstLine="567"/>
        <w:jc w:val="both"/>
        <w:rPr>
          <w:szCs w:val="28"/>
        </w:rPr>
      </w:pPr>
      <w:r w:rsidRPr="00C911D4">
        <w:rPr>
          <w:szCs w:val="28"/>
        </w:rPr>
        <w:br w:type="page"/>
      </w:r>
    </w:p>
    <w:tbl>
      <w:tblPr>
        <w:tblW w:w="15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5104"/>
        <w:gridCol w:w="4678"/>
        <w:gridCol w:w="709"/>
        <w:gridCol w:w="1312"/>
        <w:gridCol w:w="1170"/>
        <w:gridCol w:w="1170"/>
        <w:gridCol w:w="1028"/>
        <w:gridCol w:w="143"/>
      </w:tblGrid>
      <w:tr w:rsidR="00C911D4" w:rsidRPr="00C911D4" w:rsidTr="00730C06">
        <w:trPr>
          <w:gridAfter w:val="1"/>
          <w:wAfter w:w="143" w:type="dxa"/>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DB3C81" w:rsidP="00F338FE">
            <w:pPr>
              <w:tabs>
                <w:tab w:val="left" w:pos="1134"/>
              </w:tabs>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 xml:space="preserve">– физическое лицо или руководитель, член коллегиального исполнительного органа, собственник юридического лица –  </w:t>
            </w:r>
            <w:r w:rsidR="00C0724F">
              <w:rPr>
                <w:sz w:val="18"/>
                <w:szCs w:val="18"/>
              </w:rPr>
              <w:t>Участник</w:t>
            </w:r>
            <w:r w:rsidR="00751C6F">
              <w:rPr>
                <w:sz w:val="18"/>
                <w:szCs w:val="18"/>
              </w:rPr>
              <w:t>а</w:t>
            </w:r>
            <w:r w:rsidR="00C0724F">
              <w:rPr>
                <w:sz w:val="18"/>
                <w:szCs w:val="18"/>
              </w:rPr>
              <w:t xml:space="preserve"> тендера</w:t>
            </w:r>
            <w:r w:rsidR="00C0724F" w:rsidRPr="00C911D4">
              <w:rPr>
                <w:sz w:val="18"/>
                <w:szCs w:val="18"/>
              </w:rPr>
              <w:t xml:space="preserve"> </w:t>
            </w:r>
            <w:r w:rsidR="00C911D4" w:rsidRPr="00C911D4">
              <w:rPr>
                <w:sz w:val="18"/>
                <w:szCs w:val="18"/>
              </w:rPr>
              <w:t xml:space="preserve">не должен являться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 (при наличии вступившего в законную силу судебного решения о признании обязанности </w:t>
            </w:r>
            <w:r w:rsidR="00F338FE" w:rsidRPr="00F338FE">
              <w:rPr>
                <w:sz w:val="18"/>
                <w:szCs w:val="18"/>
              </w:rPr>
              <w:t>Участник</w:t>
            </w:r>
            <w:r w:rsidR="00013EB0">
              <w:rPr>
                <w:sz w:val="18"/>
                <w:szCs w:val="18"/>
              </w:rPr>
              <w:t>а</w:t>
            </w:r>
            <w:r w:rsidR="00F338FE" w:rsidRPr="00F338FE">
              <w:rPr>
                <w:sz w:val="18"/>
                <w:szCs w:val="18"/>
              </w:rPr>
              <w:t xml:space="preserve"> тендера </w:t>
            </w:r>
            <w:r w:rsidR="00C911D4" w:rsidRPr="00C911D4">
              <w:rPr>
                <w:sz w:val="18"/>
                <w:szCs w:val="18"/>
              </w:rPr>
              <w:t xml:space="preserve">по уплате такой задолженности) </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B13DFC" w:rsidP="00C911D4">
            <w:pPr>
              <w:autoSpaceDE w:val="0"/>
              <w:autoSpaceDN w:val="0"/>
              <w:adjustRightInd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 xml:space="preserve">– физическое лицо или руководитель, член коллегиального исполнительного органа, собственник юридического лица –  </w:t>
            </w:r>
            <w:r>
              <w:rPr>
                <w:sz w:val="18"/>
                <w:szCs w:val="18"/>
              </w:rPr>
              <w:t>Участник</w:t>
            </w:r>
            <w:r w:rsidR="00751C6F">
              <w:rPr>
                <w:sz w:val="18"/>
                <w:szCs w:val="18"/>
              </w:rPr>
              <w:t>а</w:t>
            </w:r>
            <w:r>
              <w:rPr>
                <w:sz w:val="18"/>
                <w:szCs w:val="18"/>
              </w:rPr>
              <w:t xml:space="preserve"> тендера</w:t>
            </w:r>
            <w:r w:rsidRPr="00C911D4">
              <w:rPr>
                <w:sz w:val="18"/>
                <w:szCs w:val="18"/>
              </w:rPr>
              <w:t xml:space="preserve"> </w:t>
            </w:r>
            <w:r w:rsidR="00C911D4" w:rsidRPr="00C911D4">
              <w:rPr>
                <w:sz w:val="18"/>
                <w:szCs w:val="18"/>
              </w:rPr>
              <w:t>не должен являться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w:t>
            </w:r>
            <w:r w:rsidR="00F338FE">
              <w:rPr>
                <w:sz w:val="18"/>
                <w:szCs w:val="18"/>
              </w:rPr>
              <w:t xml:space="preserve"> </w:t>
            </w:r>
            <w:r w:rsidR="00C911D4" w:rsidRPr="00C911D4">
              <w:rPr>
                <w:sz w:val="18"/>
                <w:szCs w:val="18"/>
              </w:rPr>
              <w:t xml:space="preserve">(при наличии вступившего в законную силу судебного решения о признании обязанности </w:t>
            </w:r>
            <w:r>
              <w:rPr>
                <w:sz w:val="18"/>
                <w:szCs w:val="18"/>
              </w:rPr>
              <w:t>Участник</w:t>
            </w:r>
            <w:r w:rsidR="00013EB0">
              <w:rPr>
                <w:sz w:val="18"/>
                <w:szCs w:val="18"/>
              </w:rPr>
              <w:t>а</w:t>
            </w:r>
            <w:r>
              <w:rPr>
                <w:sz w:val="18"/>
                <w:szCs w:val="18"/>
              </w:rPr>
              <w:t xml:space="preserve"> тендера</w:t>
            </w:r>
            <w:r w:rsidRPr="00C911D4">
              <w:rPr>
                <w:sz w:val="18"/>
                <w:szCs w:val="18"/>
              </w:rPr>
              <w:t xml:space="preserve"> </w:t>
            </w:r>
            <w:r w:rsidR="00C911D4" w:rsidRPr="00C911D4">
              <w:rPr>
                <w:sz w:val="18"/>
                <w:szCs w:val="18"/>
              </w:rPr>
              <w:t xml:space="preserve">по уплате такой задолженности) </w:t>
            </w:r>
          </w:p>
          <w:p w:rsidR="00C911D4" w:rsidRPr="00C911D4" w:rsidRDefault="00C911D4" w:rsidP="00C911D4">
            <w:pPr>
              <w:autoSpaceDE w:val="0"/>
              <w:autoSpaceDN w:val="0"/>
              <w:adjustRightInd w:val="0"/>
              <w:ind w:firstLine="567"/>
              <w:jc w:val="both"/>
              <w:rPr>
                <w:sz w:val="18"/>
                <w:szCs w:val="18"/>
              </w:rPr>
            </w:pP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Не соответствует — </w:t>
            </w:r>
            <w:r w:rsidR="00FE1FF3">
              <w:rPr>
                <w:sz w:val="18"/>
                <w:szCs w:val="18"/>
              </w:rPr>
              <w:t>Участник тендера</w:t>
            </w:r>
            <w:r w:rsidR="00FE1FF3" w:rsidRPr="00C911D4">
              <w:rPr>
                <w:sz w:val="18"/>
                <w:szCs w:val="18"/>
              </w:rPr>
              <w:t xml:space="preserve"> </w:t>
            </w:r>
            <w:r w:rsidRPr="00C911D4">
              <w:rPr>
                <w:sz w:val="18"/>
                <w:szCs w:val="18"/>
              </w:rPr>
              <w:t xml:space="preserve">– физическое лицо или руководитель, член коллегиального исполнительного органа, собственник юридического лица –  </w:t>
            </w:r>
            <w:r w:rsidR="00FE1FF3">
              <w:rPr>
                <w:sz w:val="18"/>
                <w:szCs w:val="18"/>
              </w:rPr>
              <w:t>Участник</w:t>
            </w:r>
            <w:r w:rsidR="00751C6F">
              <w:rPr>
                <w:sz w:val="18"/>
                <w:szCs w:val="18"/>
              </w:rPr>
              <w:t>а</w:t>
            </w:r>
            <w:r w:rsidR="00FE1FF3">
              <w:rPr>
                <w:sz w:val="18"/>
                <w:szCs w:val="18"/>
              </w:rPr>
              <w:t xml:space="preserve"> тендера</w:t>
            </w:r>
            <w:r w:rsidR="00FE1FF3" w:rsidRPr="00C911D4">
              <w:rPr>
                <w:sz w:val="18"/>
                <w:szCs w:val="18"/>
              </w:rPr>
              <w:t xml:space="preserve"> </w:t>
            </w:r>
            <w:r w:rsidRPr="00C911D4">
              <w:rPr>
                <w:sz w:val="18"/>
                <w:szCs w:val="18"/>
              </w:rPr>
              <w:t xml:space="preserve">является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 (при наличии вступившего в законную силу судебного решения о признании обязанности </w:t>
            </w:r>
            <w:r w:rsidR="00FE1FF3">
              <w:rPr>
                <w:sz w:val="18"/>
                <w:szCs w:val="18"/>
              </w:rPr>
              <w:t>Участник</w:t>
            </w:r>
            <w:r w:rsidR="00013EB0">
              <w:rPr>
                <w:sz w:val="18"/>
                <w:szCs w:val="18"/>
              </w:rPr>
              <w:t>а</w:t>
            </w:r>
            <w:r w:rsidR="00FE1FF3">
              <w:rPr>
                <w:sz w:val="18"/>
                <w:szCs w:val="18"/>
              </w:rPr>
              <w:t xml:space="preserve"> тендера</w:t>
            </w:r>
            <w:r w:rsidR="00FE1FF3" w:rsidRPr="00C911D4">
              <w:rPr>
                <w:sz w:val="18"/>
                <w:szCs w:val="18"/>
              </w:rPr>
              <w:t xml:space="preserve"> </w:t>
            </w:r>
            <w:r w:rsidRPr="00C911D4">
              <w:rPr>
                <w:sz w:val="18"/>
                <w:szCs w:val="18"/>
              </w:rPr>
              <w:t xml:space="preserve">по уплате такой задолженности) </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013EB0">
            <w:pPr>
              <w:autoSpaceDE w:val="0"/>
              <w:autoSpaceDN w:val="0"/>
              <w:adjustRightInd w:val="0"/>
              <w:jc w:val="both"/>
              <w:rPr>
                <w:sz w:val="18"/>
                <w:szCs w:val="18"/>
              </w:rPr>
            </w:pPr>
            <w:r w:rsidRPr="00C911D4">
              <w:rPr>
                <w:sz w:val="18"/>
                <w:szCs w:val="18"/>
              </w:rPr>
              <w:t xml:space="preserve">Соответствует — </w:t>
            </w:r>
            <w:r w:rsidR="00013EB0">
              <w:rPr>
                <w:sz w:val="18"/>
                <w:szCs w:val="18"/>
              </w:rPr>
              <w:t>Участник тендера</w:t>
            </w:r>
            <w:r w:rsidR="00013EB0" w:rsidRPr="00C911D4">
              <w:rPr>
                <w:sz w:val="18"/>
                <w:szCs w:val="18"/>
              </w:rPr>
              <w:t xml:space="preserve"> </w:t>
            </w:r>
            <w:r w:rsidRPr="00C911D4">
              <w:rPr>
                <w:sz w:val="18"/>
                <w:szCs w:val="18"/>
              </w:rPr>
              <w:t xml:space="preserve">– физическое лицо или руководитель, член коллегиального исполнительного органа, собственник юридического лица –  </w:t>
            </w:r>
            <w:r w:rsidR="00013EB0">
              <w:rPr>
                <w:sz w:val="18"/>
                <w:szCs w:val="18"/>
              </w:rPr>
              <w:t>Участника тендера</w:t>
            </w:r>
            <w:r w:rsidR="00013EB0" w:rsidRPr="00C911D4">
              <w:rPr>
                <w:sz w:val="18"/>
                <w:szCs w:val="18"/>
              </w:rPr>
              <w:t xml:space="preserve"> </w:t>
            </w:r>
            <w:r w:rsidRPr="00C911D4">
              <w:rPr>
                <w:sz w:val="18"/>
                <w:szCs w:val="18"/>
              </w:rPr>
              <w:t xml:space="preserve">не является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 (при наличии вступившего в законную силу судебного решения о признании обязанности </w:t>
            </w:r>
            <w:r w:rsidR="005A7003">
              <w:rPr>
                <w:sz w:val="18"/>
                <w:szCs w:val="18"/>
              </w:rPr>
              <w:t>Участника тендера</w:t>
            </w:r>
            <w:r w:rsidR="005A7003" w:rsidRPr="00C911D4">
              <w:rPr>
                <w:sz w:val="18"/>
                <w:szCs w:val="18"/>
              </w:rPr>
              <w:t xml:space="preserve"> </w:t>
            </w:r>
            <w:r w:rsidRPr="00C911D4">
              <w:rPr>
                <w:sz w:val="18"/>
                <w:szCs w:val="18"/>
              </w:rPr>
              <w:t>по уплате такой задолженности).</w:t>
            </w:r>
          </w:p>
        </w:tc>
      </w:tr>
      <w:tr w:rsidR="00C911D4" w:rsidRPr="00C911D4" w:rsidTr="00730C06">
        <w:trPr>
          <w:gridAfter w:val="1"/>
          <w:wAfter w:w="143" w:type="dxa"/>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Отсутствие в деятельности </w:t>
            </w:r>
            <w:r w:rsidR="00223A2F">
              <w:rPr>
                <w:sz w:val="18"/>
                <w:szCs w:val="18"/>
              </w:rPr>
              <w:t>Участника тендера</w:t>
            </w:r>
            <w:r w:rsidR="00223A2F" w:rsidRPr="00C911D4">
              <w:rPr>
                <w:sz w:val="18"/>
                <w:szCs w:val="18"/>
              </w:rPr>
              <w:t xml:space="preserve"> </w:t>
            </w:r>
            <w:r w:rsidRPr="00C911D4">
              <w:rPr>
                <w:sz w:val="18"/>
                <w:szCs w:val="18"/>
              </w:rPr>
              <w:t>нарушений требований законодательства Российской Федерации в сфере противодействия коррупционной деятельности и мошенничеству:</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 xml:space="preserve">Уголовный кодекс Российской Федерации; </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Федеральный закон от 25.12.2008 № 273-ФЗ «О противодействии коррупции»;</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Федеральный закон от 07.08.2001 № 115-ФЗ «О противодействии легализации (отмыванию) доходов, полученных преступным путем, и финансированию терроризма»;</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Указ Президента Российской Федерации от 13.04.2010 № 460 «О Национальной стратегии противодействия коррупции и Национальном плане противодействия коррупции на 2010-2011 годы»;</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требования иных законодательных и нормативных актов в сфере противодействия коррупционной деятельности и мошенничеству.</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D6CBC" w:rsidRDefault="00C911D4" w:rsidP="007B5825">
            <w:pPr>
              <w:numPr>
                <w:ilvl w:val="0"/>
                <w:numId w:val="7"/>
              </w:numPr>
              <w:tabs>
                <w:tab w:val="left" w:pos="1134"/>
              </w:tabs>
              <w:kinsoku w:val="0"/>
              <w:overflowPunct w:val="0"/>
              <w:autoSpaceDE w:val="0"/>
              <w:autoSpaceDN w:val="0"/>
              <w:ind w:left="226" w:hanging="226"/>
              <w:jc w:val="both"/>
              <w:rPr>
                <w:sz w:val="18"/>
                <w:szCs w:val="18"/>
              </w:rPr>
            </w:pPr>
            <w:r w:rsidRPr="00CD6CBC">
              <w:rPr>
                <w:sz w:val="18"/>
                <w:szCs w:val="18"/>
              </w:rPr>
              <w:t>Должны отсутствовать признаки мошеннических и коррупционных действий, определенные законодательством Российской Федерации</w:t>
            </w:r>
            <w:r w:rsidR="00CD6CBC">
              <w:rPr>
                <w:sz w:val="18"/>
                <w:szCs w:val="18"/>
              </w:rPr>
              <w:t>.</w:t>
            </w:r>
          </w:p>
          <w:p w:rsidR="00C911D4" w:rsidRPr="00CD6CBC" w:rsidRDefault="00CD6CBC" w:rsidP="007B5825">
            <w:pPr>
              <w:numPr>
                <w:ilvl w:val="0"/>
                <w:numId w:val="7"/>
              </w:numPr>
              <w:tabs>
                <w:tab w:val="left" w:pos="1134"/>
              </w:tabs>
              <w:kinsoku w:val="0"/>
              <w:overflowPunct w:val="0"/>
              <w:autoSpaceDE w:val="0"/>
              <w:autoSpaceDN w:val="0"/>
              <w:ind w:left="226" w:hanging="226"/>
              <w:jc w:val="both"/>
              <w:rPr>
                <w:sz w:val="18"/>
                <w:szCs w:val="18"/>
              </w:rPr>
            </w:pPr>
            <w:r>
              <w:rPr>
                <w:sz w:val="18"/>
                <w:szCs w:val="18"/>
              </w:rPr>
              <w:t>Участник тендера</w:t>
            </w:r>
            <w:r w:rsidRPr="00C911D4">
              <w:rPr>
                <w:sz w:val="18"/>
                <w:szCs w:val="18"/>
              </w:rPr>
              <w:t xml:space="preserve"> </w:t>
            </w:r>
            <w:r w:rsidR="00C911D4" w:rsidRPr="00CD6CBC">
              <w:rPr>
                <w:sz w:val="18"/>
                <w:szCs w:val="18"/>
              </w:rPr>
              <w:t xml:space="preserve">не должен быть включен в перечень организаций и физических лиц, в отношении которых имеются сведения о причастности к экстремисткой деятельности или терроризму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в том числе </w:t>
            </w:r>
            <w:r w:rsidR="00C8047F">
              <w:rPr>
                <w:sz w:val="18"/>
                <w:szCs w:val="18"/>
              </w:rPr>
              <w:t>Участник тендера</w:t>
            </w:r>
            <w:r w:rsidR="00C8047F" w:rsidRPr="00C911D4">
              <w:rPr>
                <w:sz w:val="18"/>
                <w:szCs w:val="18"/>
              </w:rPr>
              <w:t xml:space="preserve"> </w:t>
            </w:r>
            <w:r w:rsidR="00C911D4" w:rsidRPr="00CD6CBC">
              <w:rPr>
                <w:sz w:val="18"/>
                <w:szCs w:val="18"/>
              </w:rPr>
              <w:t>не должен иметь трудовых отношений с вышеуказанными лицами.</w:t>
            </w:r>
          </w:p>
          <w:p w:rsidR="00C911D4" w:rsidRPr="00C911D4" w:rsidRDefault="00C911D4" w:rsidP="007B5825">
            <w:pPr>
              <w:numPr>
                <w:ilvl w:val="0"/>
                <w:numId w:val="7"/>
              </w:numPr>
              <w:tabs>
                <w:tab w:val="left" w:pos="1134"/>
              </w:tabs>
              <w:kinsoku w:val="0"/>
              <w:overflowPunct w:val="0"/>
              <w:autoSpaceDE w:val="0"/>
              <w:autoSpaceDN w:val="0"/>
              <w:ind w:left="226" w:hanging="226"/>
              <w:jc w:val="both"/>
              <w:rPr>
                <w:sz w:val="18"/>
                <w:szCs w:val="18"/>
              </w:rPr>
            </w:pPr>
            <w:r w:rsidRPr="00C911D4">
              <w:rPr>
                <w:sz w:val="18"/>
                <w:szCs w:val="18"/>
              </w:rPr>
              <w:t xml:space="preserve">Должны отсутствовать судимости у руководителя, собственника </w:t>
            </w:r>
            <w:r w:rsidR="00634BC4">
              <w:rPr>
                <w:sz w:val="18"/>
                <w:szCs w:val="18"/>
              </w:rPr>
              <w:t>Участника тендера,</w:t>
            </w:r>
            <w:r w:rsidR="00634BC4" w:rsidRPr="00C911D4">
              <w:rPr>
                <w:sz w:val="18"/>
                <w:szCs w:val="18"/>
              </w:rPr>
              <w:t xml:space="preserve"> </w:t>
            </w:r>
            <w:r w:rsidRPr="00C911D4">
              <w:rPr>
                <w:sz w:val="18"/>
                <w:szCs w:val="18"/>
              </w:rPr>
              <w:t xml:space="preserve">предусмотренные 174 (Легализация (отмывание) денежных средств или иного имущества, приобретенных другими лицами преступным путем), 174.1 (Легализация (отмывание) денежных средств или иного имущества, приобретенных лицом в результате совершения им преступления), ст.205 (Террористический акт), 205.1 (Содействие террористической деятельности), 205.2 (Публичные призывы к осуществлению террористической деятельности или публичное оправдание терроризма), 205.3 (Прохождение обучения в целях осуществления террористической деятельности), 205.4 (Организация террористического сообщества и участие в нем), 205.5 (Организация деятельности террористической организации и участие в деятельности такой организации), 206 (Захват заложника), 208 (Организация </w:t>
            </w:r>
            <w:r w:rsidRPr="00C911D4">
              <w:rPr>
                <w:sz w:val="18"/>
                <w:szCs w:val="18"/>
              </w:rPr>
              <w:lastRenderedPageBreak/>
              <w:t>незаконного вооруженного формирования или участие в нем), 209 (Бандитизм), 210 (Организация преступного сообщества (преступной организации) или участие в нем (ней)), 282 (Возбуждение ненависти либо вражды, а равно унижение человеческого достоинства), 282.1 (Организация экстремистского сообщества), 282.2 (Организация деятельности экстремисткой организации), 282.3 (Финансирование экстремисткой деятельности).</w:t>
            </w:r>
          </w:p>
          <w:p w:rsidR="00C911D4" w:rsidRPr="00C911D4" w:rsidRDefault="00C911D4" w:rsidP="007B5825">
            <w:pPr>
              <w:numPr>
                <w:ilvl w:val="0"/>
                <w:numId w:val="7"/>
              </w:numPr>
              <w:tabs>
                <w:tab w:val="left" w:pos="1134"/>
              </w:tabs>
              <w:kinsoku w:val="0"/>
              <w:overflowPunct w:val="0"/>
              <w:autoSpaceDE w:val="0"/>
              <w:autoSpaceDN w:val="0"/>
              <w:ind w:left="226"/>
              <w:jc w:val="both"/>
              <w:rPr>
                <w:sz w:val="18"/>
                <w:szCs w:val="18"/>
              </w:rPr>
            </w:pPr>
            <w:r w:rsidRPr="00C911D4">
              <w:rPr>
                <w:sz w:val="18"/>
                <w:szCs w:val="18"/>
              </w:rPr>
              <w:t xml:space="preserve">Должны отсутствовать у руководителя, собственника </w:t>
            </w:r>
            <w:r w:rsidR="00634BC4">
              <w:rPr>
                <w:sz w:val="18"/>
                <w:szCs w:val="18"/>
              </w:rPr>
              <w:t>Участник тендера</w:t>
            </w:r>
            <w:r w:rsidR="00634BC4" w:rsidRPr="00C911D4">
              <w:rPr>
                <w:sz w:val="18"/>
                <w:szCs w:val="18"/>
              </w:rPr>
              <w:t xml:space="preserve"> </w:t>
            </w:r>
            <w:r w:rsidRPr="00C911D4">
              <w:rPr>
                <w:sz w:val="18"/>
                <w:szCs w:val="18"/>
              </w:rPr>
              <w:t xml:space="preserve">судимости, предусмотренные ст. 204 (коммерческий подкуп), ст.289 (незаконное участие в предпринимательской деятельности), ст.290 (получение взятки), ст.291 (дача взятки), 291 (посредничество во взяточничестве) УК РФ. </w:t>
            </w:r>
          </w:p>
          <w:p w:rsidR="00C911D4" w:rsidRPr="00C911D4" w:rsidRDefault="00C911D4" w:rsidP="007B5825">
            <w:pPr>
              <w:numPr>
                <w:ilvl w:val="0"/>
                <w:numId w:val="7"/>
              </w:numPr>
              <w:tabs>
                <w:tab w:val="left" w:pos="1134"/>
              </w:tabs>
              <w:kinsoku w:val="0"/>
              <w:overflowPunct w:val="0"/>
              <w:autoSpaceDE w:val="0"/>
              <w:autoSpaceDN w:val="0"/>
              <w:ind w:left="226"/>
              <w:jc w:val="both"/>
              <w:rPr>
                <w:sz w:val="18"/>
                <w:szCs w:val="18"/>
              </w:rPr>
            </w:pPr>
            <w:r w:rsidRPr="00C911D4">
              <w:rPr>
                <w:sz w:val="18"/>
                <w:szCs w:val="18"/>
              </w:rPr>
              <w:t>Должен отсутствовать факт привлечения юридического лица к административной ответственности по ст.19.28 КоАП РФ (незаконное вознаграждение от имени юридического лица). В течение последних 2-х лет (24 календарных месяца до момента осуществления проверки).</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Для нерезидентов Российской Федерации также должны отсутствовать решения правоохранительных и контролирующих органов за аналогичные преступления.</w:t>
            </w: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lastRenderedPageBreak/>
              <w:t>Не соответствует:</w:t>
            </w:r>
          </w:p>
          <w:p w:rsidR="00C911D4" w:rsidRPr="00C911D4" w:rsidRDefault="00C911D4" w:rsidP="007B5825">
            <w:pPr>
              <w:numPr>
                <w:ilvl w:val="0"/>
                <w:numId w:val="8"/>
              </w:numPr>
              <w:tabs>
                <w:tab w:val="left" w:pos="1134"/>
              </w:tabs>
              <w:kinsoku w:val="0"/>
              <w:overflowPunct w:val="0"/>
              <w:autoSpaceDE w:val="0"/>
              <w:autoSpaceDN w:val="0"/>
              <w:ind w:left="227" w:hanging="227"/>
              <w:jc w:val="both"/>
              <w:rPr>
                <w:color w:val="000000"/>
                <w:sz w:val="18"/>
                <w:szCs w:val="18"/>
              </w:rPr>
            </w:pPr>
            <w:r w:rsidRPr="00C911D4">
              <w:rPr>
                <w:color w:val="000000"/>
                <w:sz w:val="18"/>
                <w:szCs w:val="18"/>
              </w:rPr>
              <w:t>установлены признаки мошеннических и коррупционных действий.</w:t>
            </w:r>
          </w:p>
          <w:p w:rsidR="00C911D4" w:rsidRPr="00C911D4" w:rsidRDefault="00850AF3" w:rsidP="007B5825">
            <w:pPr>
              <w:numPr>
                <w:ilvl w:val="0"/>
                <w:numId w:val="8"/>
              </w:numPr>
              <w:tabs>
                <w:tab w:val="left" w:pos="1134"/>
              </w:tabs>
              <w:kinsoku w:val="0"/>
              <w:overflowPunct w:val="0"/>
              <w:autoSpaceDE w:val="0"/>
              <w:autoSpaceDN w:val="0"/>
              <w:ind w:left="227" w:hanging="227"/>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C911D4" w:rsidRPr="00C911D4" w:rsidRDefault="00850AF3" w:rsidP="007B5825">
            <w:pPr>
              <w:numPr>
                <w:ilvl w:val="0"/>
                <w:numId w:val="8"/>
              </w:numPr>
              <w:tabs>
                <w:tab w:val="left" w:pos="1134"/>
              </w:tabs>
              <w:kinsoku w:val="0"/>
              <w:overflowPunct w:val="0"/>
              <w:autoSpaceDE w:val="0"/>
              <w:autoSpaceDN w:val="0"/>
              <w:ind w:left="227" w:hanging="227"/>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rsidR="00C911D4" w:rsidRPr="00C911D4" w:rsidRDefault="00C911D4" w:rsidP="007B5825">
            <w:pPr>
              <w:numPr>
                <w:ilvl w:val="0"/>
                <w:numId w:val="8"/>
              </w:numPr>
              <w:tabs>
                <w:tab w:val="left" w:pos="1134"/>
              </w:tabs>
              <w:kinsoku w:val="0"/>
              <w:overflowPunct w:val="0"/>
              <w:autoSpaceDE w:val="0"/>
              <w:autoSpaceDN w:val="0"/>
              <w:ind w:left="227" w:hanging="227"/>
              <w:jc w:val="both"/>
              <w:rPr>
                <w:sz w:val="18"/>
                <w:szCs w:val="18"/>
              </w:rPr>
            </w:pPr>
            <w:r w:rsidRPr="00C911D4">
              <w:rPr>
                <w:sz w:val="18"/>
                <w:szCs w:val="18"/>
              </w:rPr>
              <w:t>имеются судебные решения, а также решения правоохранительных и контролирующих органов за указанные в разделе «описание требований» преступления, в течение последний 2-х лет (24 календарных месяца до момента осуществления проверки), либо судимость за преступление не погашена или не снята.</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w:t>
            </w:r>
          </w:p>
          <w:p w:rsidR="00C911D4" w:rsidRPr="00C911D4" w:rsidRDefault="00C911D4" w:rsidP="007B5825">
            <w:pPr>
              <w:numPr>
                <w:ilvl w:val="0"/>
                <w:numId w:val="8"/>
              </w:numPr>
              <w:tabs>
                <w:tab w:val="left" w:pos="1134"/>
              </w:tabs>
              <w:kinsoku w:val="0"/>
              <w:overflowPunct w:val="0"/>
              <w:autoSpaceDE w:val="0"/>
              <w:autoSpaceDN w:val="0"/>
              <w:ind w:left="227" w:hanging="227"/>
              <w:jc w:val="both"/>
              <w:rPr>
                <w:sz w:val="18"/>
                <w:szCs w:val="18"/>
              </w:rPr>
            </w:pPr>
            <w:r w:rsidRPr="00C911D4">
              <w:rPr>
                <w:sz w:val="18"/>
                <w:szCs w:val="18"/>
              </w:rPr>
              <w:t>отсутствуют признаки корпоративного мошенничества и коррупционных действий;</w:t>
            </w:r>
          </w:p>
          <w:p w:rsidR="00C911D4" w:rsidRPr="00C911D4" w:rsidRDefault="00850AF3" w:rsidP="007B5825">
            <w:pPr>
              <w:numPr>
                <w:ilvl w:val="0"/>
                <w:numId w:val="8"/>
              </w:numPr>
              <w:tabs>
                <w:tab w:val="left" w:pos="1134"/>
              </w:tabs>
              <w:kinsoku w:val="0"/>
              <w:overflowPunct w:val="0"/>
              <w:autoSpaceDE w:val="0"/>
              <w:autoSpaceDN w:val="0"/>
              <w:ind w:left="227" w:hanging="227"/>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 xml:space="preserve">не включен в перечень организаций и физических лиц, в отношении которых имеются </w:t>
            </w:r>
            <w:r w:rsidR="00C911D4" w:rsidRPr="00C911D4">
              <w:rPr>
                <w:sz w:val="18"/>
                <w:szCs w:val="18"/>
              </w:rPr>
              <w:lastRenderedPageBreak/>
              <w:t>сведения о причастности к экстремистской деятельности или терроризму;</w:t>
            </w:r>
          </w:p>
          <w:p w:rsidR="00C911D4" w:rsidRPr="00C911D4" w:rsidRDefault="00850AF3" w:rsidP="007B5825">
            <w:pPr>
              <w:numPr>
                <w:ilvl w:val="0"/>
                <w:numId w:val="8"/>
              </w:numPr>
              <w:tabs>
                <w:tab w:val="left" w:pos="1134"/>
              </w:tabs>
              <w:kinsoku w:val="0"/>
              <w:overflowPunct w:val="0"/>
              <w:autoSpaceDE w:val="0"/>
              <w:autoSpaceDN w:val="0"/>
              <w:ind w:left="227" w:hanging="227"/>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rsidR="00C911D4" w:rsidRPr="00C911D4" w:rsidRDefault="00C911D4" w:rsidP="007B5825">
            <w:pPr>
              <w:numPr>
                <w:ilvl w:val="0"/>
                <w:numId w:val="8"/>
              </w:numPr>
              <w:tabs>
                <w:tab w:val="left" w:pos="1134"/>
              </w:tabs>
              <w:kinsoku w:val="0"/>
              <w:overflowPunct w:val="0"/>
              <w:autoSpaceDE w:val="0"/>
              <w:autoSpaceDN w:val="0"/>
              <w:ind w:left="227" w:hanging="227"/>
              <w:jc w:val="both"/>
              <w:rPr>
                <w:sz w:val="18"/>
                <w:szCs w:val="18"/>
              </w:rPr>
            </w:pPr>
            <w:r w:rsidRPr="00C911D4">
              <w:rPr>
                <w:sz w:val="18"/>
                <w:szCs w:val="18"/>
              </w:rPr>
              <w:t>отсутствуют судебные решения, а также решения правоохранительных и контролирующих органов за указанные в разделе «описание требований» преступления в течение последний 2-х лет (24 календарных месяца до момента осуществления проверки), либо судимость за преступление погашена или снята.</w:t>
            </w:r>
          </w:p>
        </w:tc>
      </w:tr>
      <w:tr w:rsidR="00C911D4" w:rsidRPr="00C911D4" w:rsidTr="00730C06">
        <w:trPr>
          <w:gridAfter w:val="1"/>
          <w:wAfter w:w="143" w:type="dxa"/>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bookmarkStart w:id="24" w:name="_Ref395520586"/>
          </w:p>
        </w:tc>
        <w:bookmarkEnd w:id="24"/>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Проверка </w:t>
            </w:r>
            <w:r w:rsidR="00CA5754">
              <w:rPr>
                <w:sz w:val="18"/>
                <w:szCs w:val="18"/>
              </w:rPr>
              <w:t>Участника тендера</w:t>
            </w:r>
            <w:r w:rsidR="00CA5754" w:rsidRPr="00C911D4">
              <w:rPr>
                <w:sz w:val="18"/>
                <w:szCs w:val="18"/>
              </w:rPr>
              <w:t xml:space="preserve"> </w:t>
            </w:r>
            <w:r w:rsidRPr="00C911D4">
              <w:rPr>
                <w:sz w:val="18"/>
                <w:szCs w:val="18"/>
              </w:rPr>
              <w:t>в рамках проявления должной осмотрительности и осторожности, в том числе, в соответствии с требованиями Министерства финансов Российской Федерации</w:t>
            </w:r>
            <w:r w:rsidRPr="00C911D4">
              <w:rPr>
                <w:sz w:val="18"/>
                <w:szCs w:val="18"/>
                <w:vertAlign w:val="superscript"/>
              </w:rPr>
              <w:footnoteReference w:id="2"/>
            </w:r>
            <w:r w:rsidRPr="00C911D4">
              <w:rPr>
                <w:sz w:val="18"/>
                <w:szCs w:val="18"/>
              </w:rPr>
              <w:t xml:space="preserve"> и Федеральной налоговой службы</w:t>
            </w:r>
            <w:r w:rsidRPr="00C911D4">
              <w:rPr>
                <w:sz w:val="18"/>
                <w:szCs w:val="18"/>
                <w:vertAlign w:val="superscript"/>
              </w:rPr>
              <w:footnoteReference w:id="3"/>
            </w:r>
            <w:r w:rsidRPr="00C911D4">
              <w:rPr>
                <w:sz w:val="18"/>
                <w:szCs w:val="18"/>
              </w:rPr>
              <w:t>.</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Не соответствует:</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 xml:space="preserve">организация (резидент Российской Федерации, а также резидент государства – участника Содружества Независимых Государств (СНГ) набрала </w:t>
            </w:r>
            <w:r w:rsidRPr="00C911D4">
              <w:rPr>
                <w:sz w:val="18"/>
                <w:szCs w:val="18"/>
                <w:u w:val="single"/>
              </w:rPr>
              <w:t>5 и более баллов</w:t>
            </w:r>
            <w:r w:rsidRPr="00C911D4">
              <w:rPr>
                <w:sz w:val="18"/>
                <w:szCs w:val="18"/>
              </w:rPr>
              <w:t>;</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 xml:space="preserve">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w:t>
            </w:r>
            <w:r w:rsidRPr="00C911D4">
              <w:rPr>
                <w:sz w:val="18"/>
                <w:szCs w:val="18"/>
                <w:u w:val="single"/>
              </w:rPr>
              <w:t>4 и более баллов;</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представлена недостоверная информация.</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Соответствует:</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 xml:space="preserve">организация (резидент Российской Федерации, а также резидент государства – участника СНГ) набрала </w:t>
            </w:r>
            <w:r w:rsidRPr="00C911D4">
              <w:rPr>
                <w:sz w:val="18"/>
                <w:szCs w:val="18"/>
                <w:u w:val="single"/>
              </w:rPr>
              <w:t>менее 5 баллов</w:t>
            </w:r>
            <w:r w:rsidRPr="00C911D4">
              <w:rPr>
                <w:sz w:val="18"/>
                <w:szCs w:val="18"/>
              </w:rPr>
              <w:t>;</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 xml:space="preserve">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w:t>
            </w:r>
            <w:r w:rsidRPr="00C911D4">
              <w:rPr>
                <w:sz w:val="18"/>
                <w:szCs w:val="18"/>
                <w:u w:val="single"/>
              </w:rPr>
              <w:t>менее 4 баллов</w:t>
            </w:r>
            <w:r w:rsidRPr="00C911D4">
              <w:rPr>
                <w:sz w:val="18"/>
                <w:szCs w:val="18"/>
              </w:rPr>
              <w:t>.</w:t>
            </w:r>
          </w:p>
          <w:p w:rsidR="00C911D4" w:rsidRPr="00C911D4" w:rsidRDefault="00C911D4" w:rsidP="00C911D4">
            <w:pPr>
              <w:tabs>
                <w:tab w:val="left" w:pos="1134"/>
              </w:tabs>
              <w:kinsoku w:val="0"/>
              <w:overflowPunct w:val="0"/>
              <w:autoSpaceDE w:val="0"/>
              <w:autoSpaceDN w:val="0"/>
              <w:jc w:val="both"/>
              <w:rPr>
                <w:sz w:val="18"/>
                <w:szCs w:val="18"/>
                <w:u w:val="single"/>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При проведении проверки организаций, существующих менее 2-х лет (на момент осуществления проверки) по требованиям, установленным в п.12.6, п. 12.7, в случае непредставления отчетности </w:t>
            </w:r>
            <w:r w:rsidR="0007326A">
              <w:rPr>
                <w:sz w:val="18"/>
                <w:szCs w:val="18"/>
              </w:rPr>
              <w:t>Участником тендера</w:t>
            </w:r>
            <w:r w:rsidR="0007326A" w:rsidRPr="00C911D4">
              <w:rPr>
                <w:sz w:val="18"/>
                <w:szCs w:val="18"/>
              </w:rPr>
              <w:t xml:space="preserve"> </w:t>
            </w:r>
            <w:r w:rsidRPr="00C911D4">
              <w:rPr>
                <w:sz w:val="18"/>
                <w:szCs w:val="18"/>
              </w:rPr>
              <w:t xml:space="preserve">или предоставления «нулевой» отчетности, по каждому такому пункту начисляется максимальный балл. </w:t>
            </w:r>
          </w:p>
        </w:tc>
      </w:tr>
      <w:tr w:rsidR="00C911D4" w:rsidRPr="00C911D4" w:rsidTr="00730C06">
        <w:trPr>
          <w:gridAfter w:val="1"/>
          <w:wAfter w:w="143" w:type="dxa"/>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rPr>
                <w:sz w:val="18"/>
                <w:szCs w:val="18"/>
              </w:rPr>
            </w:pPr>
            <w:r w:rsidRPr="00C911D4">
              <w:rPr>
                <w:sz w:val="18"/>
                <w:szCs w:val="18"/>
              </w:rPr>
              <w:t>Массовый учредитель /руководитель.</w:t>
            </w:r>
          </w:p>
          <w:p w:rsidR="00C911D4" w:rsidRPr="00C911D4" w:rsidRDefault="00C911D4" w:rsidP="00C911D4">
            <w:pPr>
              <w:tabs>
                <w:tab w:val="left" w:pos="462"/>
                <w:tab w:val="left" w:pos="510"/>
              </w:tabs>
              <w:jc w:val="both"/>
              <w:rPr>
                <w:sz w:val="18"/>
                <w:szCs w:val="18"/>
              </w:rPr>
            </w:pPr>
          </w:p>
          <w:p w:rsidR="00C911D4" w:rsidRPr="00C911D4" w:rsidRDefault="00C911D4" w:rsidP="00C911D4">
            <w:pPr>
              <w:tabs>
                <w:tab w:val="left" w:pos="462"/>
                <w:tab w:val="left" w:pos="510"/>
              </w:tabs>
              <w:kinsoku w:val="0"/>
              <w:overflowPunct w:val="0"/>
              <w:autoSpaceDE w:val="0"/>
              <w:autoSpaceDN w:val="0"/>
              <w:jc w:val="both"/>
              <w:rPr>
                <w:sz w:val="18"/>
                <w:szCs w:val="18"/>
              </w:rPr>
            </w:pP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физическое лицо является учредителем/руководителем 50 и более организаций — «2»</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физическое лицо является учредителем/руководителем от 10 до 49 организаций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физическое лицо не является учредителем/руководителем 10 и более организаций — «0»</w:t>
            </w:r>
          </w:p>
          <w:p w:rsidR="00C911D4" w:rsidRPr="00C911D4" w:rsidRDefault="00C911D4" w:rsidP="00C911D4">
            <w:pPr>
              <w:ind w:left="368"/>
              <w:contextualSpacing/>
              <w:jc w:val="both"/>
              <w:rPr>
                <w:sz w:val="18"/>
                <w:szCs w:val="18"/>
              </w:rPr>
            </w:pPr>
          </w:p>
          <w:p w:rsidR="00C911D4" w:rsidRPr="00C911D4" w:rsidRDefault="00C911D4" w:rsidP="00C911D4">
            <w:pPr>
              <w:kinsoku w:val="0"/>
              <w:overflowPunct w:val="0"/>
              <w:autoSpaceDE w:val="0"/>
              <w:autoSpaceDN w:val="0"/>
              <w:jc w:val="both"/>
              <w:rPr>
                <w:sz w:val="18"/>
                <w:szCs w:val="18"/>
              </w:rPr>
            </w:pPr>
            <w:r w:rsidRPr="00C911D4">
              <w:rPr>
                <w:sz w:val="18"/>
                <w:szCs w:val="18"/>
              </w:rPr>
              <w:t>Проверка проводится по данным, размещенным на сайте Федеральной налоговой службы России в информационно-телекоммуникационной сети Интернет:</w:t>
            </w:r>
          </w:p>
          <w:p w:rsidR="00C911D4" w:rsidRPr="00C911D4" w:rsidRDefault="00C911D4" w:rsidP="00C911D4">
            <w:pPr>
              <w:kinsoku w:val="0"/>
              <w:overflowPunct w:val="0"/>
              <w:autoSpaceDE w:val="0"/>
              <w:autoSpaceDN w:val="0"/>
              <w:jc w:val="both"/>
              <w:rPr>
                <w:sz w:val="18"/>
                <w:szCs w:val="18"/>
              </w:rPr>
            </w:pPr>
            <w:r w:rsidRPr="00C911D4">
              <w:rPr>
                <w:sz w:val="18"/>
                <w:szCs w:val="18"/>
              </w:rPr>
              <w:t>«Сведения о физических лицах, являющихся руководителями или учредителями (участниками) нескольких юридических лиц»</w:t>
            </w:r>
          </w:p>
          <w:p w:rsidR="00C911D4" w:rsidRPr="00C911D4" w:rsidRDefault="00C911D4" w:rsidP="00C911D4">
            <w:pPr>
              <w:ind w:left="368"/>
              <w:contextualSpacing/>
              <w:jc w:val="both"/>
              <w:rPr>
                <w:color w:val="FF0000"/>
                <w:sz w:val="18"/>
                <w:szCs w:val="18"/>
              </w:rPr>
            </w:pPr>
            <w:r w:rsidRPr="00C911D4">
              <w:rPr>
                <w:i/>
                <w:color w:val="0000FF"/>
                <w:sz w:val="18"/>
                <w:szCs w:val="18"/>
                <w:u w:val="single"/>
              </w:rPr>
              <w:t>(</w:t>
            </w:r>
            <w:hyperlink r:id="rId26"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r w:rsidRPr="00C911D4">
                <w:rPr>
                  <w:i/>
                  <w:color w:val="0000FF"/>
                  <w:sz w:val="18"/>
                  <w:szCs w:val="18"/>
                  <w:u w:val="single"/>
                  <w:lang w:val="en-US"/>
                </w:rPr>
                <w:t>nalog</w:t>
              </w:r>
              <w:r w:rsidRPr="00C911D4">
                <w:rPr>
                  <w:i/>
                  <w:color w:val="0000FF"/>
                  <w:sz w:val="18"/>
                  <w:szCs w:val="18"/>
                  <w:u w:val="single"/>
                </w:rPr>
                <w:t>.</w:t>
              </w:r>
              <w:r w:rsidRPr="00C911D4">
                <w:rPr>
                  <w:i/>
                  <w:color w:val="0000FF"/>
                  <w:sz w:val="18"/>
                  <w:szCs w:val="18"/>
                  <w:u w:val="single"/>
                  <w:lang w:val="en-US"/>
                </w:rPr>
                <w:t>ru</w:t>
              </w:r>
              <w:r w:rsidRPr="00C911D4">
                <w:rPr>
                  <w:i/>
                  <w:color w:val="0000FF"/>
                  <w:sz w:val="18"/>
                  <w:szCs w:val="18"/>
                  <w:u w:val="single"/>
                </w:rPr>
                <w:t>/</w:t>
              </w:r>
              <w:r w:rsidRPr="00C911D4">
                <w:rPr>
                  <w:i/>
                  <w:color w:val="0000FF"/>
                  <w:sz w:val="18"/>
                  <w:szCs w:val="18"/>
                  <w:u w:val="single"/>
                  <w:lang w:val="en-US"/>
                </w:rPr>
                <w:t>mru</w:t>
              </w:r>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r w:rsidRPr="00C911D4">
              <w:rPr>
                <w:color w:val="FF0000"/>
                <w:sz w:val="18"/>
                <w:szCs w:val="18"/>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 / 2</w:t>
            </w: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Совмещение собственником должности руководителя и/или главного бухгалтера, а также совмещение одним лицом должности руководителя и главного бухгалтера.</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имеется факт совмещения должностей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нет факта совмещения должностей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p w:rsidR="00C911D4" w:rsidRPr="00C911D4" w:rsidRDefault="00C911D4" w:rsidP="00C911D4">
            <w:pPr>
              <w:kinsoku w:val="0"/>
              <w:overflowPunct w:val="0"/>
              <w:autoSpaceDE w:val="0"/>
              <w:autoSpaceDN w:val="0"/>
              <w:ind w:left="-170" w:right="-57" w:firstLine="85"/>
              <w:jc w:val="center"/>
              <w:rPr>
                <w:sz w:val="18"/>
                <w:szCs w:val="18"/>
              </w:rPr>
            </w:pPr>
          </w:p>
        </w:tc>
        <w:tc>
          <w:tcPr>
            <w:tcW w:w="4822" w:type="dxa"/>
            <w:gridSpan w:val="5"/>
            <w:vMerge w:val="restar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 xml:space="preserve">Адрес массовой регистрации юридических лиц </w:t>
            </w:r>
            <w:r w:rsidRPr="00C911D4">
              <w:rPr>
                <w:sz w:val="18"/>
                <w:szCs w:val="18"/>
                <w:vertAlign w:val="superscript"/>
              </w:rPr>
              <w:footnoteReference w:id="4"/>
            </w:r>
            <w:r w:rsidRPr="00C911D4">
              <w:rPr>
                <w:sz w:val="18"/>
                <w:szCs w:val="18"/>
              </w:rPr>
              <w:t>.</w:t>
            </w:r>
          </w:p>
          <w:p w:rsidR="00C911D4" w:rsidRPr="00C911D4" w:rsidRDefault="00C911D4" w:rsidP="00C911D4">
            <w:pPr>
              <w:tabs>
                <w:tab w:val="left" w:pos="462"/>
                <w:tab w:val="left" w:pos="510"/>
                <w:tab w:val="left" w:pos="1134"/>
              </w:tabs>
              <w:kinsoku w:val="0"/>
              <w:overflowPunct w:val="0"/>
              <w:autoSpaceDE w:val="0"/>
              <w:autoSpaceDN w:val="0"/>
              <w:jc w:val="both"/>
              <w:rPr>
                <w:sz w:val="18"/>
                <w:szCs w:val="18"/>
              </w:rPr>
            </w:pPr>
          </w:p>
          <w:p w:rsidR="00C911D4" w:rsidRPr="00C911D4" w:rsidRDefault="00C911D4" w:rsidP="00C911D4">
            <w:pPr>
              <w:kinsoku w:val="0"/>
              <w:overflowPunct w:val="0"/>
              <w:autoSpaceDE w:val="0"/>
              <w:autoSpaceDN w:val="0"/>
              <w:jc w:val="both"/>
              <w:rPr>
                <w:sz w:val="18"/>
                <w:szCs w:val="18"/>
              </w:rPr>
            </w:pPr>
            <w:r w:rsidRPr="00C911D4">
              <w:rPr>
                <w:sz w:val="18"/>
                <w:szCs w:val="18"/>
              </w:rPr>
              <w:t xml:space="preserve">Требование не применяется в отношении </w:t>
            </w:r>
            <w:r w:rsidR="00CE1D95">
              <w:rPr>
                <w:sz w:val="18"/>
                <w:szCs w:val="18"/>
              </w:rPr>
              <w:t>Участников тендера</w:t>
            </w:r>
            <w:r w:rsidR="00CE1D95" w:rsidRPr="00C911D4">
              <w:rPr>
                <w:sz w:val="18"/>
                <w:szCs w:val="18"/>
              </w:rPr>
              <w:t xml:space="preserve"> </w:t>
            </w:r>
            <w:r w:rsidRPr="00C911D4">
              <w:rPr>
                <w:sz w:val="18"/>
                <w:szCs w:val="18"/>
              </w:rPr>
              <w:t>– нерезидентов Российской Федерации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адрес массовой регистрации 50 и более юридических лиц — «2»</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адрес массовой регистрации от 10 до 50 юридических лиц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обратное — «0»</w:t>
            </w:r>
          </w:p>
          <w:p w:rsidR="00C911D4" w:rsidRPr="00C911D4" w:rsidRDefault="00C911D4" w:rsidP="00C911D4">
            <w:pPr>
              <w:kinsoku w:val="0"/>
              <w:overflowPunct w:val="0"/>
              <w:autoSpaceDE w:val="0"/>
              <w:autoSpaceDN w:val="0"/>
              <w:jc w:val="both"/>
              <w:rPr>
                <w:sz w:val="18"/>
                <w:szCs w:val="18"/>
              </w:rPr>
            </w:pPr>
          </w:p>
          <w:p w:rsidR="00C911D4" w:rsidRPr="00C911D4" w:rsidRDefault="00C911D4" w:rsidP="00C911D4">
            <w:pPr>
              <w:kinsoku w:val="0"/>
              <w:overflowPunct w:val="0"/>
              <w:autoSpaceDE w:val="0"/>
              <w:autoSpaceDN w:val="0"/>
              <w:jc w:val="both"/>
              <w:rPr>
                <w:sz w:val="18"/>
                <w:szCs w:val="18"/>
              </w:rPr>
            </w:pPr>
            <w:r w:rsidRPr="00C911D4">
              <w:rPr>
                <w:sz w:val="18"/>
                <w:szCs w:val="18"/>
              </w:rPr>
              <w:t>Проверка проводится по данным, размещенным на сайте Федеральной налоговой службы</w:t>
            </w:r>
            <w:r w:rsidRPr="00C911D4">
              <w:rPr>
                <w:color w:val="000000"/>
                <w:sz w:val="18"/>
                <w:szCs w:val="18"/>
              </w:rPr>
              <w:t xml:space="preserve"> России </w:t>
            </w:r>
            <w:r w:rsidRPr="00C911D4">
              <w:rPr>
                <w:sz w:val="18"/>
                <w:szCs w:val="18"/>
              </w:rPr>
              <w:t>в информационно-телекоммуникационной сети Интернет</w:t>
            </w:r>
          </w:p>
          <w:p w:rsidR="00C911D4" w:rsidRPr="00C911D4" w:rsidRDefault="00C911D4" w:rsidP="00C911D4">
            <w:pPr>
              <w:kinsoku w:val="0"/>
              <w:overflowPunct w:val="0"/>
              <w:autoSpaceDE w:val="0"/>
              <w:autoSpaceDN w:val="0"/>
              <w:jc w:val="both"/>
              <w:rPr>
                <w:sz w:val="18"/>
                <w:szCs w:val="18"/>
              </w:rPr>
            </w:pPr>
            <w:r w:rsidRPr="00C911D4">
              <w:rPr>
                <w:color w:val="000000"/>
                <w:sz w:val="18"/>
                <w:szCs w:val="18"/>
              </w:rPr>
              <w:t>(</w:t>
            </w:r>
            <w:hyperlink r:id="rId27"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r w:rsidRPr="00C911D4">
                <w:rPr>
                  <w:i/>
                  <w:color w:val="0000FF"/>
                  <w:sz w:val="18"/>
                  <w:szCs w:val="18"/>
                  <w:u w:val="single"/>
                  <w:lang w:val="en-US"/>
                </w:rPr>
                <w:t>nalog</w:t>
              </w:r>
              <w:r w:rsidRPr="00C911D4">
                <w:rPr>
                  <w:i/>
                  <w:color w:val="0000FF"/>
                  <w:sz w:val="18"/>
                  <w:szCs w:val="18"/>
                  <w:u w:val="single"/>
                </w:rPr>
                <w:t>.</w:t>
              </w:r>
              <w:r w:rsidRPr="00C911D4">
                <w:rPr>
                  <w:i/>
                  <w:color w:val="0000FF"/>
                  <w:sz w:val="18"/>
                  <w:szCs w:val="18"/>
                  <w:u w:val="single"/>
                  <w:lang w:val="en-US"/>
                </w:rPr>
                <w:t>ru</w:t>
              </w:r>
              <w:r w:rsidRPr="00C911D4">
                <w:rPr>
                  <w:i/>
                  <w:color w:val="0000FF"/>
                  <w:sz w:val="18"/>
                  <w:szCs w:val="18"/>
                  <w:u w:val="single"/>
                </w:rPr>
                <w:t>/</w:t>
              </w:r>
              <w:r w:rsidRPr="00C911D4">
                <w:rPr>
                  <w:i/>
                  <w:color w:val="0000FF"/>
                  <w:sz w:val="18"/>
                  <w:szCs w:val="18"/>
                  <w:u w:val="single"/>
                  <w:lang w:val="en-US"/>
                </w:rPr>
                <w:t>addrfind</w:t>
              </w:r>
              <w:r w:rsidRPr="00C911D4">
                <w:rPr>
                  <w:i/>
                  <w:color w:val="0000FF"/>
                  <w:sz w:val="18"/>
                  <w:szCs w:val="18"/>
                  <w:u w:val="single"/>
                </w:rPr>
                <w:t>.</w:t>
              </w:r>
              <w:r w:rsidRPr="00C911D4">
                <w:rPr>
                  <w:i/>
                  <w:color w:val="0000FF"/>
                  <w:sz w:val="18"/>
                  <w:szCs w:val="18"/>
                  <w:u w:val="single"/>
                  <w:lang w:val="en-US"/>
                </w:rPr>
                <w:t>do</w:t>
              </w:r>
            </w:hyperlink>
            <w:r w:rsidRPr="00C911D4">
              <w:rPr>
                <w:color w:val="000000"/>
                <w:sz w:val="18"/>
                <w:szCs w:val="18"/>
              </w:rPr>
              <w:t>)</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 / 2</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 xml:space="preserve">Непродолжительный срок существования </w:t>
            </w:r>
            <w:r w:rsidR="00CE1D95">
              <w:rPr>
                <w:sz w:val="18"/>
                <w:szCs w:val="18"/>
              </w:rPr>
              <w:t>Участника тендера</w:t>
            </w:r>
            <w:r w:rsidR="00CE1D95" w:rsidRPr="00C911D4">
              <w:rPr>
                <w:sz w:val="18"/>
                <w:szCs w:val="18"/>
              </w:rPr>
              <w:t xml:space="preserve"> </w:t>
            </w:r>
            <w:r w:rsidRPr="00C911D4">
              <w:rPr>
                <w:sz w:val="18"/>
                <w:szCs w:val="18"/>
              </w:rPr>
              <w:t>(государственная регистрация  юридического лица или физического лица в качестве индивидуального предпринимателя осуществлена менее, чем за 24 календарных месяца до момента осуществления проверки).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срок существования менее 1 года (государственная регистрация  юридического лица или физического лица в качестве индивидуального предпринимателя осуществлена менее, чем за 12 календарных месяца до момента осуществления проверки) — «2»</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срок существования от 1-го до 2-х лет (государственная регистрация  юридического лица или физического лица в качестве индивидуального предпринимателя осуществлена более, чем за 12 и менее, чем за 24 календарных месяца до момента осуществления проверки)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срок существования более 2-х лет (государственная регистрация  юридического лица или физического лица в качестве индивидуального предпринимателя осуществлена ранее, чем за 24 календарных месяца до момента осуществления проверки) — «0» </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 / 2</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Незначительная численность (среднесписочная численность работников за предшествующий проверке календарный год менее 10 человек или отсутствует кадровый состав).</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численность персонала 5 и менее человек или отсутствие кадрового состава — «2»</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численность персонала от 6 до 10 человек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численность персонала более 10 человек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 / 2</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E1D95">
            <w:pPr>
              <w:tabs>
                <w:tab w:val="left" w:pos="1134"/>
              </w:tabs>
              <w:kinsoku w:val="0"/>
              <w:overflowPunct w:val="0"/>
              <w:autoSpaceDE w:val="0"/>
              <w:autoSpaceDN w:val="0"/>
              <w:jc w:val="both"/>
              <w:rPr>
                <w:sz w:val="18"/>
                <w:szCs w:val="18"/>
              </w:rPr>
            </w:pPr>
            <w:r w:rsidRPr="00C911D4">
              <w:rPr>
                <w:sz w:val="18"/>
                <w:szCs w:val="18"/>
              </w:rPr>
              <w:t xml:space="preserve">Получение </w:t>
            </w:r>
            <w:r w:rsidR="00CE1D95">
              <w:rPr>
                <w:sz w:val="18"/>
                <w:szCs w:val="18"/>
              </w:rPr>
              <w:t>Участником тендера</w:t>
            </w:r>
            <w:r w:rsidR="00CE1D95" w:rsidRPr="00C911D4">
              <w:rPr>
                <w:sz w:val="18"/>
                <w:szCs w:val="18"/>
              </w:rPr>
              <w:t xml:space="preserve"> </w:t>
            </w:r>
            <w:r w:rsidRPr="00C911D4">
              <w:rPr>
                <w:sz w:val="18"/>
                <w:szCs w:val="18"/>
              </w:rPr>
              <w:t>по итогам последнего отчетного периода текущего года</w:t>
            </w:r>
            <w:r w:rsidR="00862D89">
              <w:rPr>
                <w:sz w:val="18"/>
                <w:szCs w:val="18"/>
              </w:rPr>
              <w:t xml:space="preserve"> подачи документов</w:t>
            </w:r>
            <w:r w:rsidRPr="00C911D4">
              <w:rPr>
                <w:sz w:val="18"/>
                <w:szCs w:val="18"/>
              </w:rPr>
              <w:t xml:space="preserve"> (квартал, полугодие, 9 месяцев)  финансового результата в виде убытка или равного «0»  в соответствии с применяющимися бухгалтерскими стандартами (РСБУ, МФСО).</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в отчетном периоде - убыток или финансовый результат равен «0»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отсутствие убытка в отчетном периоде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highlight w:val="lightGray"/>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 xml:space="preserve">Получение </w:t>
            </w:r>
            <w:r w:rsidR="00862D89">
              <w:rPr>
                <w:sz w:val="18"/>
                <w:szCs w:val="18"/>
              </w:rPr>
              <w:t>Участником тендера</w:t>
            </w:r>
            <w:r w:rsidR="00862D89" w:rsidRPr="00C911D4">
              <w:rPr>
                <w:sz w:val="18"/>
                <w:szCs w:val="18"/>
              </w:rPr>
              <w:t xml:space="preserve"> </w:t>
            </w:r>
            <w:r w:rsidRPr="00C911D4">
              <w:rPr>
                <w:sz w:val="18"/>
                <w:szCs w:val="18"/>
              </w:rPr>
              <w:t xml:space="preserve">по итогам </w:t>
            </w:r>
            <w:r w:rsidRPr="00C911D4">
              <w:rPr>
                <w:sz w:val="18"/>
                <w:szCs w:val="18"/>
                <w:u w:val="single"/>
              </w:rPr>
              <w:t>двух</w:t>
            </w:r>
            <w:r w:rsidRPr="00C911D4">
              <w:rPr>
                <w:sz w:val="18"/>
                <w:szCs w:val="18"/>
              </w:rPr>
              <w:t xml:space="preserve"> отчетных периодов (календарных годов), предшествующих году подачи документов финансового результата в виде убытка и/или равного «0» в соответствии с применяющимися бухгалтерскими стандартами (РСБУ, МФСО).</w:t>
            </w:r>
          </w:p>
          <w:p w:rsidR="00C911D4" w:rsidRPr="00C911D4" w:rsidRDefault="00C911D4" w:rsidP="00C911D4">
            <w:pPr>
              <w:tabs>
                <w:tab w:val="left" w:pos="1134"/>
              </w:tabs>
              <w:kinsoku w:val="0"/>
              <w:overflowPunct w:val="0"/>
              <w:autoSpaceDE w:val="0"/>
              <w:autoSpaceDN w:val="0"/>
              <w:ind w:firstLine="36"/>
              <w:jc w:val="both"/>
              <w:rPr>
                <w:sz w:val="18"/>
                <w:szCs w:val="18"/>
              </w:rPr>
            </w:pP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по итогам двух отчетных периодов - убыток и/или финансовый результат равен «0»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отсутствие убытка по итогам двух отчетных периодов и/или финансовый результат более  «0»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highlight w:val="lightGray"/>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 xml:space="preserve">Наличие у </w:t>
            </w:r>
            <w:r w:rsidR="00862D89">
              <w:rPr>
                <w:sz w:val="18"/>
                <w:szCs w:val="18"/>
              </w:rPr>
              <w:t>Участника тендера</w:t>
            </w:r>
            <w:r w:rsidR="00862D89" w:rsidRPr="00C911D4">
              <w:rPr>
                <w:sz w:val="18"/>
                <w:szCs w:val="18"/>
              </w:rPr>
              <w:t xml:space="preserve"> </w:t>
            </w:r>
            <w:r w:rsidRPr="00C911D4">
              <w:rPr>
                <w:sz w:val="18"/>
                <w:szCs w:val="18"/>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8" w:history="1">
              <w:r w:rsidRPr="00C911D4">
                <w:rPr>
                  <w:sz w:val="18"/>
                  <w:szCs w:val="18"/>
                </w:rPr>
                <w:t>законодательством</w:t>
              </w:r>
            </w:hyperlink>
            <w:r w:rsidRPr="00C911D4">
              <w:rPr>
                <w:sz w:val="18"/>
                <w:szCs w:val="1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9" w:history="1">
              <w:r w:rsidRPr="00C911D4">
                <w:rPr>
                  <w:sz w:val="18"/>
                  <w:szCs w:val="18"/>
                </w:rPr>
                <w:t>законодательством</w:t>
              </w:r>
            </w:hyperlink>
            <w:r w:rsidRPr="00C911D4">
              <w:rPr>
                <w:sz w:val="18"/>
                <w:szCs w:val="18"/>
              </w:rPr>
              <w:t xml:space="preserve"> Российской Федерации о налогах и сборах)</w:t>
            </w:r>
          </w:p>
          <w:p w:rsidR="00C911D4" w:rsidRPr="00C911D4" w:rsidRDefault="00C911D4" w:rsidP="00C911D4">
            <w:pPr>
              <w:tabs>
                <w:tab w:val="left" w:pos="462"/>
              </w:tabs>
              <w:kinsoku w:val="0"/>
              <w:overflowPunct w:val="0"/>
              <w:autoSpaceDE w:val="0"/>
              <w:autoSpaceDN w:val="0"/>
              <w:jc w:val="both"/>
              <w:rPr>
                <w:sz w:val="18"/>
                <w:szCs w:val="18"/>
              </w:rPr>
            </w:pP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имеется неисполненная задолженность перед бюджетом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нет неисполненной задолженности перед бюджетом — «0»</w:t>
            </w:r>
          </w:p>
          <w:p w:rsidR="00C911D4" w:rsidRPr="00C911D4" w:rsidRDefault="00C911D4" w:rsidP="00C911D4">
            <w:pPr>
              <w:widowControl w:val="0"/>
              <w:ind w:left="368"/>
              <w:contextualSpacing/>
              <w:jc w:val="both"/>
              <w:rPr>
                <w:sz w:val="18"/>
                <w:szCs w:val="18"/>
              </w:rPr>
            </w:pPr>
          </w:p>
          <w:p w:rsidR="00C911D4" w:rsidRPr="00C911D4" w:rsidRDefault="00C911D4" w:rsidP="00C911D4">
            <w:pPr>
              <w:widowControl w:val="0"/>
              <w:ind w:left="368"/>
              <w:contextualSpacing/>
              <w:jc w:val="both"/>
              <w:rPr>
                <w:sz w:val="18"/>
                <w:szCs w:val="18"/>
              </w:rPr>
            </w:pPr>
          </w:p>
          <w:p w:rsidR="00C911D4" w:rsidRPr="00C911D4" w:rsidRDefault="00C911D4" w:rsidP="00C911D4">
            <w:pPr>
              <w:widowControl w:val="0"/>
              <w:ind w:left="368"/>
              <w:contextualSpacing/>
              <w:jc w:val="both"/>
              <w:rPr>
                <w:sz w:val="18"/>
                <w:szCs w:val="18"/>
              </w:rPr>
            </w:pPr>
            <w:r w:rsidRPr="00C911D4">
              <w:rPr>
                <w:sz w:val="18"/>
                <w:szCs w:val="18"/>
              </w:rPr>
              <w:t>Информация о поставщике не должна содержаться в информационной базе, «Сведения о юридических лицах, имеющих задолженность по уплате налогов (более 1000 рублей) и/или не представляющих налоговую отчетность более года»</w:t>
            </w:r>
          </w:p>
          <w:p w:rsidR="00C911D4" w:rsidRPr="00C911D4" w:rsidRDefault="00C911D4" w:rsidP="00C911D4">
            <w:pPr>
              <w:ind w:left="368"/>
              <w:contextualSpacing/>
              <w:jc w:val="both"/>
              <w:rPr>
                <w:i/>
                <w:color w:val="0000FF"/>
                <w:sz w:val="18"/>
                <w:szCs w:val="18"/>
                <w:u w:val="single"/>
              </w:rPr>
            </w:pPr>
            <w:r w:rsidRPr="00C911D4">
              <w:rPr>
                <w:sz w:val="18"/>
                <w:szCs w:val="18"/>
              </w:rPr>
              <w:t>(</w:t>
            </w:r>
            <w:hyperlink r:id="rId30"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r w:rsidRPr="00C911D4">
                <w:rPr>
                  <w:i/>
                  <w:color w:val="0000FF"/>
                  <w:sz w:val="18"/>
                  <w:szCs w:val="18"/>
                  <w:u w:val="single"/>
                  <w:lang w:val="en-US"/>
                </w:rPr>
                <w:t>nalog</w:t>
              </w:r>
              <w:r w:rsidRPr="00C911D4">
                <w:rPr>
                  <w:i/>
                  <w:color w:val="0000FF"/>
                  <w:sz w:val="18"/>
                  <w:szCs w:val="18"/>
                  <w:u w:val="single"/>
                </w:rPr>
                <w:t>.</w:t>
              </w:r>
              <w:r w:rsidRPr="00C911D4">
                <w:rPr>
                  <w:i/>
                  <w:color w:val="0000FF"/>
                  <w:sz w:val="18"/>
                  <w:szCs w:val="18"/>
                  <w:u w:val="single"/>
                  <w:lang w:val="en-US"/>
                </w:rPr>
                <w:t>ru</w:t>
              </w:r>
              <w:r w:rsidRPr="00C911D4">
                <w:rPr>
                  <w:i/>
                  <w:color w:val="0000FF"/>
                  <w:sz w:val="18"/>
                  <w:szCs w:val="18"/>
                  <w:u w:val="single"/>
                </w:rPr>
                <w:t>/</w:t>
              </w:r>
              <w:r w:rsidRPr="00C911D4">
                <w:rPr>
                  <w:i/>
                  <w:color w:val="0000FF"/>
                  <w:sz w:val="18"/>
                  <w:szCs w:val="18"/>
                  <w:u w:val="single"/>
                  <w:lang w:val="en-US"/>
                </w:rPr>
                <w:t>zd</w:t>
              </w:r>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p>
          <w:p w:rsidR="00C911D4" w:rsidRPr="00C911D4" w:rsidRDefault="00C911D4" w:rsidP="00C911D4">
            <w:pPr>
              <w:ind w:left="368"/>
              <w:contextualSpacing/>
              <w:jc w:val="both"/>
              <w:rPr>
                <w:sz w:val="18"/>
                <w:szCs w:val="18"/>
              </w:rPr>
            </w:pPr>
            <w:r w:rsidRPr="00C911D4">
              <w:rPr>
                <w:sz w:val="18"/>
                <w:szCs w:val="18"/>
              </w:rPr>
              <w:t>Отсутствие задолженности согласно Справке об исполнении налогоплательщиком обязанности по уплате налогов, сборов, пеней, штрафов или Справке о состоянии расчетов по налогам, сборам, пеням, штрафам (по формам, установленным законодательством РФ)</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Страна регистрации </w:t>
            </w:r>
            <w:r w:rsidR="00862D89">
              <w:rPr>
                <w:sz w:val="18"/>
                <w:szCs w:val="18"/>
              </w:rPr>
              <w:t>Участника тендера</w:t>
            </w:r>
            <w:r w:rsidR="00862D89" w:rsidRPr="00C911D4">
              <w:rPr>
                <w:sz w:val="18"/>
                <w:szCs w:val="18"/>
              </w:rPr>
              <w:t xml:space="preserve"> </w:t>
            </w:r>
            <w:r w:rsidRPr="00C911D4">
              <w:rPr>
                <w:sz w:val="18"/>
                <w:szCs w:val="18"/>
              </w:rPr>
              <w:t>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Страна регистрации </w:t>
            </w:r>
            <w:r w:rsidR="00862D89">
              <w:rPr>
                <w:sz w:val="18"/>
                <w:szCs w:val="18"/>
              </w:rPr>
              <w:t>Участника тендера</w:t>
            </w:r>
            <w:r w:rsidR="00862D89" w:rsidRPr="00C911D4">
              <w:rPr>
                <w:sz w:val="18"/>
                <w:szCs w:val="18"/>
              </w:rPr>
              <w:t xml:space="preserve"> </w:t>
            </w:r>
            <w:r w:rsidRPr="00C911D4">
              <w:rPr>
                <w:sz w:val="18"/>
                <w:szCs w:val="18"/>
              </w:rPr>
              <w:t>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13.11.2007г.)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Страна регистрации </w:t>
            </w:r>
            <w:r w:rsidR="00862D89">
              <w:rPr>
                <w:sz w:val="18"/>
                <w:szCs w:val="18"/>
              </w:rPr>
              <w:t>Участника тендера</w:t>
            </w:r>
            <w:r w:rsidR="00862D89" w:rsidRPr="00C911D4">
              <w:rPr>
                <w:sz w:val="18"/>
                <w:szCs w:val="18"/>
              </w:rPr>
              <w:t xml:space="preserve"> </w:t>
            </w:r>
            <w:r w:rsidRPr="00C911D4">
              <w:rPr>
                <w:sz w:val="18"/>
                <w:szCs w:val="18"/>
              </w:rPr>
              <w:t>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2007г.)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Отсутствие в анкете контактной информации </w:t>
            </w:r>
            <w:r w:rsidR="00862D89">
              <w:rPr>
                <w:sz w:val="18"/>
                <w:szCs w:val="18"/>
              </w:rPr>
              <w:t>Участника тендера</w:t>
            </w:r>
            <w:r w:rsidRPr="00C911D4">
              <w:rPr>
                <w:sz w:val="18"/>
                <w:szCs w:val="18"/>
              </w:rPr>
              <w:t>, его руководителей (уполномоченных должностных лиц).</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Отсутствует в анкете контактная информация </w:t>
            </w:r>
            <w:r w:rsidR="00862D89">
              <w:rPr>
                <w:sz w:val="18"/>
                <w:szCs w:val="18"/>
              </w:rPr>
              <w:t>Участника тендера</w:t>
            </w:r>
            <w:r w:rsidRPr="00C911D4">
              <w:rPr>
                <w:sz w:val="18"/>
                <w:szCs w:val="18"/>
              </w:rPr>
              <w:t>, его руководителей (уполномоченных должностных лиц)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Имеется контактная информация </w:t>
            </w:r>
            <w:r w:rsidR="00862D89">
              <w:rPr>
                <w:sz w:val="18"/>
                <w:szCs w:val="18"/>
              </w:rPr>
              <w:t>Участника тендера</w:t>
            </w:r>
            <w:r w:rsidRPr="00C911D4">
              <w:rPr>
                <w:sz w:val="18"/>
                <w:szCs w:val="18"/>
              </w:rPr>
              <w:t>, его руководителей (уполномоченных должностных лиц)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 Предоставление документов</w:t>
            </w:r>
            <w:r w:rsidR="00641B99">
              <w:rPr>
                <w:sz w:val="18"/>
                <w:szCs w:val="18"/>
              </w:rPr>
              <w:t xml:space="preserve"> (информации)</w:t>
            </w:r>
            <w:r w:rsidRPr="00C911D4">
              <w:rPr>
                <w:sz w:val="18"/>
                <w:szCs w:val="18"/>
              </w:rPr>
              <w:t xml:space="preserve">, подтверждающих фактическое местонахождение </w:t>
            </w:r>
            <w:r w:rsidR="00641B99">
              <w:rPr>
                <w:sz w:val="18"/>
                <w:szCs w:val="18"/>
              </w:rPr>
              <w:t>Участника тендера</w:t>
            </w:r>
            <w:r w:rsidRPr="00C911D4">
              <w:rPr>
                <w:sz w:val="18"/>
                <w:szCs w:val="18"/>
              </w:rPr>
              <w:t xml:space="preserve">. </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Отсутствует в анкете информация о фактическом месте нахождении </w:t>
            </w:r>
            <w:r w:rsidR="00641B99">
              <w:rPr>
                <w:sz w:val="18"/>
                <w:szCs w:val="18"/>
              </w:rPr>
              <w:t>Участника тендера</w:t>
            </w:r>
            <w:r w:rsidRPr="00C911D4">
              <w:rPr>
                <w:sz w:val="18"/>
                <w:szCs w:val="18"/>
              </w:rPr>
              <w:t>. Используется абонентский ящик. Фактический адрес является адресом массовой регистрации.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Имеется в анкете информация о фактическом месте нахождении </w:t>
            </w:r>
            <w:r w:rsidR="00641B99">
              <w:rPr>
                <w:sz w:val="18"/>
                <w:szCs w:val="18"/>
              </w:rPr>
              <w:t>Участника тендера</w:t>
            </w:r>
            <w:r w:rsidR="00641B99" w:rsidRPr="00C911D4">
              <w:rPr>
                <w:sz w:val="18"/>
                <w:szCs w:val="18"/>
              </w:rPr>
              <w:t xml:space="preserve"> </w:t>
            </w:r>
            <w:r w:rsidRPr="00C911D4">
              <w:rPr>
                <w:sz w:val="18"/>
                <w:szCs w:val="18"/>
              </w:rPr>
              <w:t>—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 Проверке подлежат данные за последние 60 календарных месяцев до момента осуществления проверки.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Отсутствует информация о неоднократном снятии с учета и постановки на учет в налоговых органах налогоплательщика в связи с изменением места нахождения («миграция» между налоговыми органами)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rFonts w:eastAsia="Calibri"/>
                <w:color w:val="000000"/>
                <w:sz w:val="18"/>
                <w:szCs w:val="18"/>
                <w:lang w:eastAsia="en-US"/>
              </w:rPr>
              <w:t xml:space="preserve">Отсутствие </w:t>
            </w:r>
            <w:r w:rsidRPr="00C911D4">
              <w:rPr>
                <w:sz w:val="18"/>
                <w:szCs w:val="18"/>
              </w:rPr>
              <w:t xml:space="preserve"> исполнительных производств в отношении </w:t>
            </w:r>
            <w:r w:rsidR="00CA06C8">
              <w:rPr>
                <w:sz w:val="18"/>
                <w:szCs w:val="18"/>
              </w:rPr>
              <w:t>Участника тендера</w:t>
            </w:r>
          </w:p>
        </w:tc>
        <w:tc>
          <w:tcPr>
            <w:tcW w:w="4678" w:type="dxa"/>
            <w:tcBorders>
              <w:top w:val="single" w:sz="6" w:space="0" w:color="auto"/>
              <w:left w:val="single" w:sz="6"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Имеется непогашенная задолженность по исполнительным производствам на момент проверки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Отсутствует непогашенная задолженность по исполнительным производствам на момент проверки — «0»</w:t>
            </w:r>
          </w:p>
          <w:p w:rsidR="00C911D4" w:rsidRPr="00C911D4" w:rsidRDefault="00C911D4" w:rsidP="00C911D4">
            <w:pPr>
              <w:ind w:left="720"/>
              <w:contextualSpacing/>
              <w:jc w:val="both"/>
              <w:rPr>
                <w:sz w:val="18"/>
                <w:szCs w:val="18"/>
              </w:rPr>
            </w:pPr>
          </w:p>
          <w:p w:rsidR="00C911D4" w:rsidRPr="00C911D4" w:rsidRDefault="00C911D4" w:rsidP="00C911D4">
            <w:pPr>
              <w:kinsoku w:val="0"/>
              <w:overflowPunct w:val="0"/>
              <w:autoSpaceDE w:val="0"/>
              <w:autoSpaceDN w:val="0"/>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(в частности на сайте Федеральной службы судебных приставов (</w:t>
            </w:r>
            <w:hyperlink r:id="rId31" w:history="1">
              <w:r w:rsidRPr="00C911D4">
                <w:rPr>
                  <w:i/>
                  <w:color w:val="0000FF"/>
                  <w:sz w:val="18"/>
                  <w:szCs w:val="18"/>
                  <w:u w:val="single"/>
                </w:rPr>
                <w:t>http://fssprus.ru</w:t>
              </w:r>
            </w:hyperlink>
            <w:r w:rsidRPr="00C911D4">
              <w:rPr>
                <w:sz w:val="18"/>
                <w:szCs w:val="18"/>
              </w:rPr>
              <w:t xml:space="preserve">) и других открытых источниках. </w:t>
            </w:r>
          </w:p>
        </w:tc>
        <w:tc>
          <w:tcPr>
            <w:tcW w:w="709" w:type="dxa"/>
            <w:tcBorders>
              <w:top w:val="single" w:sz="6" w:space="0" w:color="auto"/>
              <w:left w:val="single" w:sz="6"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4"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Наличие у </w:t>
            </w:r>
            <w:r w:rsidR="00CA06C8">
              <w:rPr>
                <w:sz w:val="18"/>
                <w:szCs w:val="18"/>
              </w:rPr>
              <w:t>Участника тендера</w:t>
            </w:r>
            <w:r w:rsidR="00CA06C8" w:rsidRPr="00C911D4">
              <w:rPr>
                <w:sz w:val="18"/>
                <w:szCs w:val="18"/>
              </w:rPr>
              <w:t xml:space="preserve"> </w:t>
            </w:r>
            <w:r w:rsidRPr="00C911D4">
              <w:rPr>
                <w:sz w:val="18"/>
                <w:szCs w:val="18"/>
              </w:rPr>
              <w:t xml:space="preserve">непогашенной задолженности, совокупная сумма взыскания по которой превышает 50% выручки </w:t>
            </w:r>
            <w:r w:rsidR="00CA06C8">
              <w:rPr>
                <w:sz w:val="18"/>
                <w:szCs w:val="18"/>
              </w:rPr>
              <w:t>Участника тендера</w:t>
            </w:r>
            <w:r w:rsidR="00CA06C8" w:rsidRPr="00C911D4">
              <w:rPr>
                <w:sz w:val="18"/>
                <w:szCs w:val="18"/>
              </w:rPr>
              <w:t xml:space="preserve"> </w:t>
            </w:r>
            <w:r w:rsidRPr="00C911D4">
              <w:rPr>
                <w:sz w:val="18"/>
                <w:szCs w:val="18"/>
              </w:rPr>
              <w:t>за последний отчетный период (календарный год), предшествующий году подачи документов, в том числе, по следующим обязательствам (при наличии вступившего законную силу судебного решения):</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по уплате налогов, сборов, задолженности по иным обязательным платежам в бюджеты бюджетной системы Российской Федерации;</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по своевременной и полной выплате работникам заработной платы;</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по уплате в пользу третьих лиц сумм за аренду помещений (оборудования), пользование электроэнергией (теплом).</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Имеется непогашенная задолженность,  совокупная сумма взыскания по которой превышает 50% выручки </w:t>
            </w:r>
            <w:r w:rsidR="00CA06C8">
              <w:rPr>
                <w:sz w:val="18"/>
                <w:szCs w:val="18"/>
              </w:rPr>
              <w:t>Участника тендера</w:t>
            </w:r>
            <w:r w:rsidR="00CA06C8" w:rsidRPr="00C911D4">
              <w:rPr>
                <w:sz w:val="18"/>
                <w:szCs w:val="18"/>
              </w:rPr>
              <w:t xml:space="preserve"> </w:t>
            </w:r>
            <w:r w:rsidRPr="00C911D4">
              <w:rPr>
                <w:sz w:val="18"/>
                <w:szCs w:val="18"/>
              </w:rPr>
              <w:t>за последний отчетный период (календарный год), предшествующий году подачи документов на аккредитацию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Отсутствует непогашенная задолженность,  совокупная сумма взыскания по которой превышает 50% выручки </w:t>
            </w:r>
            <w:r w:rsidR="00CA06C8">
              <w:rPr>
                <w:sz w:val="18"/>
                <w:szCs w:val="18"/>
              </w:rPr>
              <w:t>Участника тендера</w:t>
            </w:r>
            <w:r w:rsidR="00CA06C8" w:rsidRPr="00C911D4">
              <w:rPr>
                <w:sz w:val="18"/>
                <w:szCs w:val="18"/>
              </w:rPr>
              <w:t xml:space="preserve"> </w:t>
            </w:r>
            <w:r w:rsidRPr="00C911D4">
              <w:rPr>
                <w:sz w:val="18"/>
                <w:szCs w:val="18"/>
              </w:rPr>
              <w:t>за последний отчетный период (календарный год), предшествующий году подачи документов на аккредитацию — «0».</w:t>
            </w:r>
          </w:p>
          <w:p w:rsidR="00C911D4" w:rsidRPr="00C911D4" w:rsidRDefault="00C911D4" w:rsidP="00C911D4">
            <w:pPr>
              <w:tabs>
                <w:tab w:val="left" w:pos="1134"/>
              </w:tabs>
              <w:kinsoku w:val="0"/>
              <w:overflowPunct w:val="0"/>
              <w:autoSpaceDE w:val="0"/>
              <w:autoSpaceDN w:val="0"/>
              <w:ind w:firstLine="567"/>
              <w:contextualSpacing/>
              <w:jc w:val="both"/>
              <w:rPr>
                <w:sz w:val="18"/>
                <w:szCs w:val="18"/>
              </w:rPr>
            </w:pPr>
          </w:p>
          <w:p w:rsidR="00C911D4" w:rsidRPr="00C911D4" w:rsidRDefault="00C911D4" w:rsidP="00C911D4">
            <w:pPr>
              <w:tabs>
                <w:tab w:val="left" w:pos="1134"/>
              </w:tabs>
              <w:kinsoku w:val="0"/>
              <w:overflowPunct w:val="0"/>
              <w:autoSpaceDE w:val="0"/>
              <w:autoSpaceDN w:val="0"/>
              <w:ind w:left="368"/>
              <w:contextualSpacing/>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157FAD" w:rsidP="00C911D4">
            <w:pPr>
              <w:tabs>
                <w:tab w:val="left" w:pos="462"/>
              </w:tabs>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сдает финансовую отчетность в органы государственной</w:t>
            </w:r>
            <w:r w:rsidR="00C911D4" w:rsidRPr="00C911D4" w:rsidDel="006D0FDB">
              <w:rPr>
                <w:sz w:val="18"/>
                <w:szCs w:val="18"/>
              </w:rPr>
              <w:t xml:space="preserve"> </w:t>
            </w:r>
            <w:r w:rsidR="00C911D4" w:rsidRPr="00C911D4">
              <w:rPr>
                <w:sz w:val="18"/>
                <w:szCs w:val="18"/>
              </w:rPr>
              <w:t>статистики.</w:t>
            </w:r>
          </w:p>
          <w:p w:rsidR="00C911D4" w:rsidRPr="00C911D4" w:rsidRDefault="00C911D4" w:rsidP="00C911D4">
            <w:pPr>
              <w:tabs>
                <w:tab w:val="left" w:pos="462"/>
              </w:tabs>
              <w:kinsoku w:val="0"/>
              <w:overflowPunct w:val="0"/>
              <w:autoSpaceDE w:val="0"/>
              <w:autoSpaceDN w:val="0"/>
              <w:jc w:val="both"/>
              <w:rPr>
                <w:sz w:val="18"/>
                <w:szCs w:val="18"/>
              </w:rPr>
            </w:pPr>
          </w:p>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Требование не применяется в отношении </w:t>
            </w:r>
            <w:r w:rsidR="00157FAD">
              <w:rPr>
                <w:sz w:val="18"/>
                <w:szCs w:val="18"/>
              </w:rPr>
              <w:t>Участников тендера</w:t>
            </w:r>
            <w:r w:rsidR="00157FAD" w:rsidRPr="00C911D4">
              <w:rPr>
                <w:sz w:val="18"/>
                <w:szCs w:val="18"/>
              </w:rPr>
              <w:t xml:space="preserve"> </w:t>
            </w:r>
            <w:r w:rsidRPr="00C911D4">
              <w:rPr>
                <w:sz w:val="18"/>
                <w:szCs w:val="18"/>
              </w:rPr>
              <w:t>– нерезидентов Российской Федерации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157FAD" w:rsidP="007B5825">
            <w:pPr>
              <w:numPr>
                <w:ilvl w:val="1"/>
                <w:numId w:val="26"/>
              </w:numPr>
              <w:tabs>
                <w:tab w:val="left" w:pos="1134"/>
              </w:tabs>
              <w:kinsoku w:val="0"/>
              <w:overflowPunct w:val="0"/>
              <w:autoSpaceDE w:val="0"/>
              <w:autoSpaceDN w:val="0"/>
              <w:ind w:left="368" w:hanging="218"/>
              <w:contextualSpacing/>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сдает финансовую отчетность в органы государственной</w:t>
            </w:r>
            <w:r w:rsidR="00C911D4" w:rsidRPr="00C911D4" w:rsidDel="006D0FDB">
              <w:rPr>
                <w:sz w:val="18"/>
                <w:szCs w:val="18"/>
              </w:rPr>
              <w:t xml:space="preserve"> </w:t>
            </w:r>
            <w:r w:rsidR="00C911D4" w:rsidRPr="00C911D4">
              <w:rPr>
                <w:sz w:val="18"/>
                <w:szCs w:val="18"/>
              </w:rPr>
              <w:t>статистики (сдал менее одного раза за последние 24 календарных месяца до момента осуществления проверки) — «1».</w:t>
            </w:r>
          </w:p>
          <w:p w:rsidR="00C911D4" w:rsidRPr="00C911D4" w:rsidRDefault="00157FAD" w:rsidP="007B5825">
            <w:pPr>
              <w:numPr>
                <w:ilvl w:val="1"/>
                <w:numId w:val="26"/>
              </w:numPr>
              <w:tabs>
                <w:tab w:val="left" w:pos="1134"/>
              </w:tabs>
              <w:kinsoku w:val="0"/>
              <w:overflowPunct w:val="0"/>
              <w:autoSpaceDE w:val="0"/>
              <w:autoSpaceDN w:val="0"/>
              <w:ind w:left="368" w:hanging="218"/>
              <w:contextualSpacing/>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сдает финансовую отчетность в органы государственной</w:t>
            </w:r>
            <w:r w:rsidR="00C911D4" w:rsidRPr="00C911D4" w:rsidDel="006D0FDB">
              <w:rPr>
                <w:sz w:val="18"/>
                <w:szCs w:val="18"/>
              </w:rPr>
              <w:t xml:space="preserve"> </w:t>
            </w:r>
            <w:r w:rsidR="00C911D4" w:rsidRPr="00C911D4">
              <w:rPr>
                <w:sz w:val="18"/>
                <w:szCs w:val="18"/>
              </w:rPr>
              <w:t>статистики (сдал один и более раз за последние 24 календарных месяца до момента осуществления проверки) — «0».</w:t>
            </w:r>
          </w:p>
          <w:p w:rsidR="00C911D4" w:rsidRPr="00C911D4" w:rsidRDefault="00C911D4" w:rsidP="00C911D4">
            <w:pPr>
              <w:widowControl w:val="0"/>
              <w:tabs>
                <w:tab w:val="left" w:pos="1134"/>
              </w:tabs>
              <w:ind w:left="368"/>
              <w:contextualSpacing/>
              <w:rPr>
                <w:sz w:val="18"/>
                <w:szCs w:val="18"/>
              </w:rPr>
            </w:pPr>
          </w:p>
          <w:p w:rsidR="00C911D4" w:rsidRPr="00C911D4" w:rsidRDefault="00C911D4" w:rsidP="00C911D4">
            <w:pPr>
              <w:widowControl w:val="0"/>
              <w:tabs>
                <w:tab w:val="left" w:pos="1134"/>
              </w:tabs>
              <w:ind w:left="368"/>
              <w:contextualSpacing/>
              <w:jc w:val="both"/>
              <w:rPr>
                <w:sz w:val="18"/>
                <w:szCs w:val="18"/>
              </w:rPr>
            </w:pPr>
            <w:r w:rsidRPr="00C911D4">
              <w:rPr>
                <w:sz w:val="18"/>
                <w:szCs w:val="18"/>
              </w:rPr>
              <w:t xml:space="preserve">Проверка проводится, в том числе, с использованием источников информации, размещенных в открытом доступе в информационно-коммуникационной сети Интернет (сайт Федеральной налоговой службы России </w:t>
            </w:r>
            <w:r w:rsidRPr="00C911D4">
              <w:rPr>
                <w:color w:val="FF0000"/>
                <w:sz w:val="18"/>
                <w:szCs w:val="18"/>
              </w:rPr>
              <w:t xml:space="preserve"> </w:t>
            </w:r>
            <w:hyperlink r:id="rId32" w:history="1">
              <w:r w:rsidRPr="00C911D4">
                <w:rPr>
                  <w:i/>
                  <w:color w:val="0000FF"/>
                  <w:sz w:val="18"/>
                  <w:szCs w:val="18"/>
                  <w:u w:val="single"/>
                </w:rPr>
                <w:t>http://service.nalog.ru/zd.do</w:t>
              </w:r>
            </w:hyperlink>
            <w:r w:rsidRPr="00C911D4">
              <w:rPr>
                <w:i/>
                <w:color w:val="0000FF"/>
                <w:sz w:val="18"/>
                <w:szCs w:val="18"/>
                <w:u w:val="single"/>
              </w:rPr>
              <w:t>)</w:t>
            </w:r>
            <w:r w:rsidRPr="00C911D4">
              <w:rPr>
                <w:sz w:val="18"/>
                <w:szCs w:val="18"/>
              </w:rPr>
              <w:t xml:space="preserve">   и других открытых источниках.</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Стоимость чистых активов </w:t>
            </w:r>
            <w:r w:rsidR="00157FAD">
              <w:rPr>
                <w:sz w:val="18"/>
                <w:szCs w:val="18"/>
              </w:rPr>
              <w:t>Участника тендера</w:t>
            </w:r>
            <w:r w:rsidR="00157FAD" w:rsidRPr="00C911D4">
              <w:rPr>
                <w:sz w:val="18"/>
                <w:szCs w:val="18"/>
              </w:rPr>
              <w:t xml:space="preserve"> </w:t>
            </w:r>
            <w:r w:rsidRPr="00C911D4">
              <w:rPr>
                <w:sz w:val="18"/>
                <w:szCs w:val="18"/>
              </w:rPr>
              <w:t xml:space="preserve">по итогам </w:t>
            </w:r>
            <w:r w:rsidRPr="00C911D4">
              <w:rPr>
                <w:sz w:val="18"/>
                <w:szCs w:val="18"/>
                <w:u w:val="single"/>
              </w:rPr>
              <w:t>двух</w:t>
            </w:r>
            <w:r w:rsidRPr="00C911D4">
              <w:rPr>
                <w:sz w:val="18"/>
                <w:szCs w:val="18"/>
              </w:rPr>
              <w:t xml:space="preserve"> отчетных периодов (календарный год) не должна быть ниже величины уставного капитала.</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Стоимость чистых активов </w:t>
            </w:r>
            <w:r w:rsidR="00157FAD">
              <w:rPr>
                <w:sz w:val="18"/>
                <w:szCs w:val="18"/>
              </w:rPr>
              <w:t>Участника тендера</w:t>
            </w:r>
            <w:r w:rsidR="00157FAD" w:rsidRPr="00C911D4">
              <w:rPr>
                <w:sz w:val="18"/>
                <w:szCs w:val="18"/>
              </w:rPr>
              <w:t xml:space="preserve"> </w:t>
            </w:r>
            <w:r w:rsidRPr="00C911D4">
              <w:rPr>
                <w:sz w:val="18"/>
                <w:szCs w:val="18"/>
              </w:rPr>
              <w:t>в течение 2-х лет ниже величины уставного капитала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Стоимость чистых активов </w:t>
            </w:r>
            <w:r w:rsidR="00157FAD">
              <w:rPr>
                <w:sz w:val="18"/>
                <w:szCs w:val="18"/>
              </w:rPr>
              <w:t>Участника тендера</w:t>
            </w:r>
            <w:r w:rsidRPr="00C911D4">
              <w:rPr>
                <w:sz w:val="18"/>
                <w:szCs w:val="18"/>
              </w:rPr>
              <w:t xml:space="preserve"> в течение 2-х лет не ниже величины уставного капитала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 xml:space="preserve">0 </w:t>
            </w:r>
            <w:r w:rsidRPr="00C911D4">
              <w:rPr>
                <w:sz w:val="18"/>
                <w:szCs w:val="18"/>
                <w:lang w:val="en-US"/>
              </w:rPr>
              <w:t>/</w:t>
            </w:r>
            <w:r w:rsidRPr="00C911D4">
              <w:rPr>
                <w:sz w:val="18"/>
                <w:szCs w:val="18"/>
              </w:rPr>
              <w:t>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Отсутствие вступившего в законную силу судебного решения в отношении руководителя, члена коллегиального исполнительного органа, главного бухгалтера, собственника </w:t>
            </w:r>
            <w:r w:rsidR="00566B80">
              <w:rPr>
                <w:sz w:val="18"/>
                <w:szCs w:val="18"/>
              </w:rPr>
              <w:t>Участника тендера</w:t>
            </w:r>
            <w:r w:rsidR="00566B80" w:rsidRPr="00C911D4">
              <w:rPr>
                <w:sz w:val="18"/>
                <w:szCs w:val="18"/>
              </w:rPr>
              <w:t xml:space="preserve"> </w:t>
            </w:r>
            <w:r w:rsidRPr="00C911D4">
              <w:rPr>
                <w:sz w:val="18"/>
                <w:szCs w:val="18"/>
              </w:rPr>
              <w:t>– юридического лица о признании гражданина и/или индивидуального предпринимателя  несостоятельным (банкротом).</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Имеются судебные решения о признании гражданина несостоятельным (банкротом) – «1».</w:t>
            </w:r>
          </w:p>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Отсутствуют судебные решения о признании гражданина несостоятельным (банкротом) – «0»</w:t>
            </w:r>
          </w:p>
          <w:p w:rsidR="00C911D4" w:rsidRPr="00C911D4" w:rsidRDefault="00566B80" w:rsidP="00C911D4">
            <w:pPr>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 xml:space="preserve">считается соответствующим установленному требованию в случае, если судебное решение о завершении в отношении гражданина (руководителя, члена коллегиального исполнительного органа, главного бухгалтера, собственника) процедуры реализации имущества принято ранее 5 лет до момента проведения проверки </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Отсутствие неоднократных (два и более раза) нарушений налогового законодательства, связанных с использованием в деятельности «фирм-однодневок»</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Имеются неоднократные (два и более раза) нарушения налогового законодательства связанных с использованием в деятельности «фирм-однодневок» в течение последних 2-х лет (24 календарных месяца до момента осуществления проверки) - 1</w:t>
            </w:r>
          </w:p>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Отсутствует неоднократные (два и более раза) нарушения налогового законодательства связанных с использованием в деятельности «фирм-однодневок» в течение последних 2-х лет (24 календарных месяца до момента осуществления проверки)-0»</w:t>
            </w:r>
          </w:p>
          <w:p w:rsidR="00C911D4" w:rsidRPr="00C911D4" w:rsidRDefault="00C911D4" w:rsidP="00C911D4">
            <w:pPr>
              <w:widowControl w:val="0"/>
              <w:ind w:left="368"/>
              <w:contextualSpacing/>
              <w:jc w:val="both"/>
              <w:rPr>
                <w:sz w:val="18"/>
                <w:szCs w:val="18"/>
              </w:rPr>
            </w:pPr>
          </w:p>
          <w:p w:rsidR="00C911D4" w:rsidRPr="00C911D4" w:rsidRDefault="00566B80" w:rsidP="00C911D4">
            <w:pPr>
              <w:autoSpaceDE w:val="0"/>
              <w:autoSpaceDN w:val="0"/>
              <w:adjustRightInd w:val="0"/>
              <w:jc w:val="both"/>
              <w:rPr>
                <w:sz w:val="18"/>
                <w:szCs w:val="18"/>
              </w:rPr>
            </w:pPr>
            <w:r>
              <w:rPr>
                <w:sz w:val="18"/>
                <w:szCs w:val="18"/>
              </w:rPr>
              <w:t>Участник тендера</w:t>
            </w:r>
            <w:r w:rsidR="00C911D4" w:rsidRPr="00C911D4">
              <w:rPr>
                <w:sz w:val="18"/>
                <w:szCs w:val="18"/>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нарушений и решение по такому заявлению на дату проверки не принято (для участников </w:t>
            </w:r>
            <w:r w:rsidR="006C045A">
              <w:rPr>
                <w:sz w:val="18"/>
                <w:szCs w:val="18"/>
              </w:rPr>
              <w:t>тендера</w:t>
            </w:r>
            <w:r w:rsidR="00C911D4" w:rsidRPr="00C911D4">
              <w:rPr>
                <w:sz w:val="18"/>
                <w:szCs w:val="18"/>
              </w:rPr>
              <w:t>, созданных на территории РФ).</w:t>
            </w:r>
          </w:p>
          <w:p w:rsidR="00C911D4" w:rsidRPr="00C911D4" w:rsidRDefault="00C911D4" w:rsidP="00C911D4">
            <w:pPr>
              <w:tabs>
                <w:tab w:val="left" w:pos="1134"/>
              </w:tabs>
              <w:kinsoku w:val="0"/>
              <w:overflowPunct w:val="0"/>
              <w:autoSpaceDE w:val="0"/>
              <w:autoSpaceDN w:val="0"/>
              <w:ind w:firstLine="567"/>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p w:rsidR="00C911D4" w:rsidRPr="00C911D4" w:rsidRDefault="00C911D4" w:rsidP="00C911D4">
            <w:pPr>
              <w:tabs>
                <w:tab w:val="left" w:pos="1134"/>
              </w:tabs>
              <w:kinsoku w:val="0"/>
              <w:overflowPunct w:val="0"/>
              <w:autoSpaceDE w:val="0"/>
              <w:autoSpaceDN w:val="0"/>
              <w:jc w:val="both"/>
              <w:rPr>
                <w:color w:val="FF0000"/>
                <w:sz w:val="18"/>
                <w:szCs w:val="18"/>
              </w:rPr>
            </w:pPr>
            <w:r w:rsidRPr="00C911D4">
              <w:rPr>
                <w:sz w:val="18"/>
                <w:szCs w:val="18"/>
                <w:lang w:val="en-US"/>
              </w:rPr>
              <w:t>(</w:t>
            </w:r>
            <w:hyperlink r:id="rId33" w:history="1">
              <w:r w:rsidRPr="00C911D4">
                <w:rPr>
                  <w:i/>
                  <w:color w:val="0000FF"/>
                  <w:sz w:val="18"/>
                  <w:szCs w:val="18"/>
                  <w:u w:val="single"/>
                </w:rPr>
                <w:t>http://kad.arbitr.ru/</w:t>
              </w:r>
            </w:hyperlink>
            <w:r w:rsidRPr="00C911D4">
              <w:rPr>
                <w:i/>
                <w:color w:val="0000FF"/>
                <w:sz w:val="18"/>
                <w:szCs w:val="18"/>
                <w:u w:val="single"/>
              </w:rPr>
              <w:t>)</w:t>
            </w:r>
            <w:r w:rsidRPr="00C911D4">
              <w:rPr>
                <w:sz w:val="18"/>
                <w:szCs w:val="18"/>
                <w:lang w:val="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66B80" w:rsidP="00C911D4">
            <w:pPr>
              <w:tabs>
                <w:tab w:val="left" w:pos="462"/>
              </w:tabs>
              <w:kinsoku w:val="0"/>
              <w:overflowPunct w:val="0"/>
              <w:autoSpaceDE w:val="0"/>
              <w:autoSpaceDN w:val="0"/>
              <w:jc w:val="both"/>
              <w:rPr>
                <w:color w:val="FF0000"/>
                <w:sz w:val="18"/>
                <w:szCs w:val="18"/>
              </w:rPr>
            </w:pPr>
            <w:r>
              <w:rPr>
                <w:sz w:val="18"/>
                <w:szCs w:val="18"/>
              </w:rPr>
              <w:t>Участник тендера</w:t>
            </w:r>
            <w:r w:rsidRPr="00C911D4">
              <w:rPr>
                <w:sz w:val="18"/>
                <w:szCs w:val="18"/>
              </w:rPr>
              <w:t xml:space="preserve"> </w:t>
            </w:r>
            <w:r w:rsidR="00C911D4" w:rsidRPr="00C911D4">
              <w:rPr>
                <w:sz w:val="18"/>
                <w:szCs w:val="18"/>
              </w:rPr>
              <w:t xml:space="preserve">не включен в Реестр </w:t>
            </w:r>
            <w:hyperlink r:id="rId34" w:tgtFrame="_blank" w:history="1">
              <w:r w:rsidR="00C911D4" w:rsidRPr="00C911D4">
                <w:rPr>
                  <w:color w:val="000000"/>
                  <w:sz w:val="18"/>
                  <w:szCs w:val="18"/>
                </w:rPr>
                <w:t>сведений о юридических лицах, связь с которыми по указанному ими адресу (месту нахождения), внесенному в Единый государственный реестр юридических лиц, отсутствует</w:t>
              </w:r>
            </w:hyperlink>
            <w:r w:rsidR="00C911D4" w:rsidRPr="00C911D4">
              <w:rPr>
                <w:color w:val="000000"/>
                <w:sz w:val="18"/>
                <w:szCs w:val="18"/>
              </w:rPr>
              <w:t>.</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66B80"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включен в Реестр – «1»</w:t>
            </w:r>
          </w:p>
          <w:p w:rsidR="00C911D4" w:rsidRPr="00C911D4" w:rsidRDefault="00566B80"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включен в Реестр – «0»</w:t>
            </w:r>
          </w:p>
          <w:p w:rsidR="00C911D4" w:rsidRPr="00C911D4" w:rsidRDefault="00C911D4" w:rsidP="00C911D4">
            <w:pPr>
              <w:widowControl w:val="0"/>
              <w:ind w:left="368"/>
              <w:contextualSpacing/>
              <w:jc w:val="both"/>
              <w:rPr>
                <w:sz w:val="18"/>
                <w:szCs w:val="18"/>
              </w:rPr>
            </w:pPr>
          </w:p>
          <w:p w:rsidR="00C911D4" w:rsidRPr="00C911D4" w:rsidRDefault="00C911D4" w:rsidP="00C911D4">
            <w:pPr>
              <w:kinsoku w:val="0"/>
              <w:overflowPunct w:val="0"/>
              <w:autoSpaceDE w:val="0"/>
              <w:autoSpaceDN w:val="0"/>
              <w:jc w:val="both"/>
              <w:rPr>
                <w:color w:val="FF0000"/>
                <w:sz w:val="18"/>
                <w:szCs w:val="18"/>
              </w:rPr>
            </w:pPr>
            <w:r w:rsidRPr="00C911D4">
              <w:rPr>
                <w:sz w:val="18"/>
                <w:szCs w:val="18"/>
              </w:rPr>
              <w:t xml:space="preserve">В соответствии с данными сайта </w:t>
            </w:r>
            <w:r w:rsidRPr="00C911D4">
              <w:rPr>
                <w:color w:val="000000"/>
                <w:sz w:val="18"/>
                <w:szCs w:val="18"/>
              </w:rPr>
              <w:t>ФНС России «</w:t>
            </w:r>
            <w:hyperlink r:id="rId35" w:tgtFrame="_blank" w:history="1">
              <w:r w:rsidRPr="00C911D4">
                <w:rPr>
                  <w:color w:val="000000"/>
                  <w:sz w:val="18"/>
                  <w:szCs w:val="18"/>
                </w:rPr>
                <w:t>Сведения о юридических лицах, связь с которыми по указанному ими адресу (месту нахождения), внесенному в Единый государственный реестр юридических лиц, отсутствует</w:t>
              </w:r>
            </w:hyperlink>
            <w:r w:rsidRPr="00C911D4">
              <w:rPr>
                <w:color w:val="000000"/>
                <w:sz w:val="18"/>
                <w:szCs w:val="18"/>
              </w:rPr>
              <w:t>»</w:t>
            </w:r>
            <w:r w:rsidRPr="00C911D4">
              <w:rPr>
                <w:sz w:val="18"/>
                <w:szCs w:val="18"/>
              </w:rPr>
              <w:t xml:space="preserve"> (</w:t>
            </w:r>
            <w:hyperlink r:id="rId36" w:history="1">
              <w:r w:rsidRPr="00C911D4">
                <w:rPr>
                  <w:i/>
                  <w:color w:val="0000FF"/>
                  <w:sz w:val="18"/>
                  <w:szCs w:val="18"/>
                  <w:u w:val="single"/>
                </w:rPr>
                <w:t>https://service.nalog.ru/baddr.do</w:t>
              </w:r>
            </w:hyperlink>
            <w:r w:rsidRPr="00C911D4">
              <w:rPr>
                <w:sz w:val="18"/>
                <w:szCs w:val="18"/>
              </w:rPr>
              <w:t>);</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Уменьшение </w:t>
            </w:r>
            <w:r w:rsidR="00566B80">
              <w:rPr>
                <w:sz w:val="18"/>
                <w:szCs w:val="18"/>
              </w:rPr>
              <w:t>Участником тендера</w:t>
            </w:r>
            <w:r w:rsidR="00566B80" w:rsidRPr="00C911D4">
              <w:rPr>
                <w:sz w:val="18"/>
                <w:szCs w:val="18"/>
              </w:rPr>
              <w:t xml:space="preserve"> </w:t>
            </w:r>
            <w:r w:rsidRPr="00C911D4">
              <w:rPr>
                <w:sz w:val="18"/>
                <w:szCs w:val="18"/>
              </w:rPr>
              <w:t xml:space="preserve">уставного капитала </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Сведения об уменьшении УК – 1 балл.</w:t>
            </w:r>
          </w:p>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Отсутствуют сведения об уменьшении УК – 0 баллов.</w:t>
            </w:r>
          </w:p>
          <w:p w:rsidR="00C911D4" w:rsidRPr="00C911D4" w:rsidRDefault="00C911D4" w:rsidP="00C911D4">
            <w:pPr>
              <w:kinsoku w:val="0"/>
              <w:overflowPunct w:val="0"/>
              <w:autoSpaceDE w:val="0"/>
              <w:autoSpaceDN w:val="0"/>
              <w:ind w:left="150"/>
              <w:jc w:val="both"/>
              <w:rPr>
                <w:color w:val="000000"/>
                <w:sz w:val="18"/>
                <w:szCs w:val="18"/>
              </w:rPr>
            </w:pPr>
          </w:p>
          <w:p w:rsidR="00C911D4" w:rsidRPr="00C911D4" w:rsidRDefault="00C911D4" w:rsidP="00C911D4">
            <w:pPr>
              <w:kinsoku w:val="0"/>
              <w:overflowPunct w:val="0"/>
              <w:autoSpaceDE w:val="0"/>
              <w:autoSpaceDN w:val="0"/>
              <w:ind w:left="150"/>
              <w:jc w:val="both"/>
              <w:rPr>
                <w:color w:val="000000"/>
                <w:sz w:val="18"/>
                <w:szCs w:val="18"/>
              </w:rPr>
            </w:pPr>
            <w:r w:rsidRPr="00C911D4">
              <w:rPr>
                <w:sz w:val="18"/>
                <w:szCs w:val="18"/>
              </w:rPr>
              <w:t>Проверка проводится по данным, размещенным на сайте</w:t>
            </w:r>
            <w:r w:rsidRPr="00C911D4" w:rsidDel="005B6493">
              <w:rPr>
                <w:color w:val="000000"/>
                <w:sz w:val="18"/>
                <w:szCs w:val="18"/>
              </w:rPr>
              <w:t xml:space="preserve"> </w:t>
            </w:r>
            <w:r w:rsidRPr="00C911D4">
              <w:rPr>
                <w:color w:val="000000"/>
                <w:sz w:val="18"/>
                <w:szCs w:val="18"/>
              </w:rPr>
              <w:t xml:space="preserve">журнала «Вестник государственной регистрации» в </w:t>
            </w:r>
            <w:r w:rsidRPr="00C911D4">
              <w:rPr>
                <w:sz w:val="18"/>
                <w:szCs w:val="18"/>
              </w:rPr>
              <w:t>информационно-коммуникационной сети Интернет</w:t>
            </w:r>
            <w:r w:rsidRPr="00C911D4">
              <w:rPr>
                <w:color w:val="000000"/>
                <w:sz w:val="18"/>
                <w:szCs w:val="18"/>
              </w:rPr>
              <w:t xml:space="preserve">: </w:t>
            </w:r>
          </w:p>
          <w:p w:rsidR="00C911D4" w:rsidRPr="00C911D4" w:rsidRDefault="00C911D4" w:rsidP="00C911D4">
            <w:pPr>
              <w:kinsoku w:val="0"/>
              <w:overflowPunct w:val="0"/>
              <w:autoSpaceDE w:val="0"/>
              <w:autoSpaceDN w:val="0"/>
              <w:ind w:left="150"/>
              <w:jc w:val="both"/>
              <w:rPr>
                <w:i/>
                <w:color w:val="0000FF"/>
                <w:sz w:val="18"/>
                <w:szCs w:val="18"/>
                <w:u w:val="single"/>
              </w:rPr>
            </w:pPr>
            <w:r w:rsidRPr="00C911D4">
              <w:rPr>
                <w:i/>
                <w:color w:val="0000FF"/>
                <w:sz w:val="18"/>
                <w:szCs w:val="18"/>
                <w:u w:val="single"/>
              </w:rPr>
              <w:t>(</w:t>
            </w:r>
            <w:hyperlink r:id="rId37" w:history="1">
              <w:r w:rsidRPr="00C911D4">
                <w:rPr>
                  <w:i/>
                  <w:color w:val="0000FF"/>
                  <w:sz w:val="18"/>
                  <w:szCs w:val="18"/>
                  <w:u w:val="single"/>
                </w:rPr>
                <w:t>http://www.vestnik-gosreg.ru/publ/vgr/</w:t>
              </w:r>
            </w:hyperlink>
            <w:r w:rsidRPr="00C911D4">
              <w:rPr>
                <w:i/>
                <w:color w:val="0000FF"/>
                <w:sz w:val="18"/>
                <w:szCs w:val="18"/>
                <w:u w:val="single"/>
              </w:rPr>
              <w:t>)</w:t>
            </w:r>
          </w:p>
          <w:p w:rsidR="00C911D4" w:rsidRPr="00C911D4" w:rsidRDefault="00C911D4" w:rsidP="00C911D4">
            <w:pPr>
              <w:kinsoku w:val="0"/>
              <w:overflowPunct w:val="0"/>
              <w:autoSpaceDE w:val="0"/>
              <w:autoSpaceDN w:val="0"/>
              <w:ind w:left="150"/>
              <w:jc w:val="both"/>
              <w:rPr>
                <w:color w:val="000000"/>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42"/>
                <w:tab w:val="left" w:pos="1134"/>
              </w:tabs>
              <w:kinsoku w:val="0"/>
              <w:overflowPunct w:val="0"/>
              <w:autoSpaceDE w:val="0"/>
              <w:autoSpaceDN w:val="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239C1">
            <w:pPr>
              <w:keepNext/>
              <w:tabs>
                <w:tab w:val="left" w:pos="1134"/>
              </w:tabs>
              <w:kinsoku w:val="0"/>
              <w:overflowPunct w:val="0"/>
              <w:autoSpaceDE w:val="0"/>
              <w:autoSpaceDN w:val="0"/>
              <w:ind w:left="36"/>
              <w:jc w:val="both"/>
              <w:rPr>
                <w:sz w:val="18"/>
                <w:szCs w:val="18"/>
              </w:rPr>
            </w:pPr>
            <w:r w:rsidRPr="00C911D4">
              <w:rPr>
                <w:sz w:val="18"/>
                <w:szCs w:val="18"/>
              </w:rPr>
              <w:t>Представление документов (</w:t>
            </w:r>
            <w:r w:rsidR="002239C1">
              <w:rPr>
                <w:sz w:val="18"/>
                <w:szCs w:val="18"/>
              </w:rPr>
              <w:t>п.15.4.2</w:t>
            </w:r>
            <w:r w:rsidRPr="00C911D4">
              <w:rPr>
                <w:sz w:val="18"/>
                <w:szCs w:val="18"/>
              </w:rPr>
              <w:t xml:space="preserve"> </w:t>
            </w:r>
            <w:r w:rsidR="002239C1">
              <w:rPr>
                <w:sz w:val="18"/>
                <w:szCs w:val="18"/>
              </w:rPr>
              <w:t>настоящей документации</w:t>
            </w:r>
            <w:r w:rsidRPr="00C911D4">
              <w:rPr>
                <w:sz w:val="18"/>
                <w:szCs w:val="18"/>
              </w:rPr>
              <w:t>) для оценки финансового состояния.</w:t>
            </w: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ind w:left="36"/>
              <w:jc w:val="both"/>
              <w:rPr>
                <w:bCs/>
                <w:sz w:val="18"/>
                <w:szCs w:val="18"/>
                <w:lang w:bidi="he-IL"/>
              </w:rPr>
            </w:pPr>
            <w:r w:rsidRPr="00C911D4">
              <w:rPr>
                <w:bCs/>
                <w:sz w:val="18"/>
                <w:szCs w:val="18"/>
                <w:lang w:bidi="he-IL"/>
              </w:rPr>
              <w:t xml:space="preserve">Критерии оценки финансового состояния </w:t>
            </w:r>
            <w:r w:rsidR="00DE4209">
              <w:rPr>
                <w:sz w:val="18"/>
                <w:szCs w:val="18"/>
              </w:rPr>
              <w:t>Участника тендера</w:t>
            </w:r>
            <w:r w:rsidRPr="00C911D4">
              <w:rPr>
                <w:bCs/>
                <w:sz w:val="18"/>
                <w:szCs w:val="18"/>
                <w:lang w:bidi="he-IL"/>
              </w:rPr>
              <w:t xml:space="preserve">, применяемые </w:t>
            </w:r>
            <w:r w:rsidR="00DE4209">
              <w:rPr>
                <w:bCs/>
                <w:sz w:val="18"/>
                <w:szCs w:val="18"/>
                <w:lang w:bidi="he-IL"/>
              </w:rPr>
              <w:t>Обществом</w:t>
            </w:r>
            <w:r w:rsidRPr="00C911D4">
              <w:rPr>
                <w:bCs/>
                <w:sz w:val="18"/>
                <w:szCs w:val="18"/>
                <w:lang w:bidi="he-IL"/>
              </w:rPr>
              <w:t xml:space="preserve"> (за исключением подп.13.5), включают четыре показателя: коэффициент финансовой устойчивости, коэффициент финансирования (показатели 1 группы), коэффициент текущей ликвидности и индекс кредитоспособности Альтмана (показатели 2 группы). Коэффициенты финансовой устойчивости и финансирования являются ключевыми при вынесении заключения о финансовом состоянии </w:t>
            </w:r>
            <w:r w:rsidR="00DE4209">
              <w:rPr>
                <w:sz w:val="18"/>
                <w:szCs w:val="18"/>
              </w:rPr>
              <w:t>Участника тендера</w:t>
            </w:r>
            <w:r w:rsidRPr="00C911D4">
              <w:rPr>
                <w:bCs/>
                <w:sz w:val="18"/>
                <w:szCs w:val="18"/>
                <w:lang w:bidi="he-IL"/>
              </w:rPr>
              <w:t xml:space="preserve">. Финансовое состояние </w:t>
            </w:r>
            <w:r w:rsidR="00DE4209">
              <w:rPr>
                <w:sz w:val="18"/>
                <w:szCs w:val="18"/>
              </w:rPr>
              <w:t>Участника тендера</w:t>
            </w:r>
            <w:r w:rsidR="00DE4209" w:rsidRPr="00C911D4">
              <w:rPr>
                <w:sz w:val="18"/>
                <w:szCs w:val="18"/>
              </w:rPr>
              <w:t xml:space="preserve"> </w:t>
            </w:r>
            <w:r w:rsidRPr="00C911D4">
              <w:rPr>
                <w:bCs/>
                <w:sz w:val="18"/>
                <w:szCs w:val="18"/>
                <w:lang w:bidi="he-IL"/>
              </w:rPr>
              <w:t>принимается по наихудшему расчетному показателю 1 группы.</w:t>
            </w:r>
          </w:p>
          <w:p w:rsidR="00C911D4" w:rsidRPr="00C911D4" w:rsidRDefault="00C911D4" w:rsidP="00C911D4">
            <w:pPr>
              <w:keepNext/>
              <w:tabs>
                <w:tab w:val="left" w:pos="1134"/>
              </w:tabs>
              <w:kinsoku w:val="0"/>
              <w:overflowPunct w:val="0"/>
              <w:autoSpaceDE w:val="0"/>
              <w:autoSpaceDN w:val="0"/>
              <w:ind w:left="36"/>
              <w:jc w:val="both"/>
              <w:rPr>
                <w:bCs/>
                <w:sz w:val="18"/>
                <w:szCs w:val="18"/>
                <w:lang w:bidi="he-IL"/>
              </w:rPr>
            </w:pPr>
            <w:r w:rsidRPr="00C911D4">
              <w:rPr>
                <w:bCs/>
                <w:sz w:val="18"/>
                <w:szCs w:val="18"/>
                <w:lang w:bidi="he-IL"/>
              </w:rPr>
              <w:t>Показатели 2 группы имеют второстепенное значение и служат в качестве дополнительной информации при формировании окончательного решения в случае, если показатели 1 группы принимают «граничные» значения (+/- 0,03 от порогового значения).</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2901E0" w:rsidRDefault="00C911D4" w:rsidP="00C911D4">
            <w:pPr>
              <w:keepNext/>
              <w:tabs>
                <w:tab w:val="left" w:pos="1134"/>
              </w:tabs>
              <w:kinsoku w:val="0"/>
              <w:overflowPunct w:val="0"/>
              <w:autoSpaceDE w:val="0"/>
              <w:autoSpaceDN w:val="0"/>
              <w:rPr>
                <w:sz w:val="18"/>
                <w:szCs w:val="18"/>
              </w:rPr>
            </w:pPr>
            <w:r w:rsidRPr="00C911D4">
              <w:rPr>
                <w:b/>
                <w:sz w:val="18"/>
                <w:szCs w:val="18"/>
              </w:rPr>
              <w:t>Не соответствует</w:t>
            </w:r>
            <w:r w:rsidRPr="00C911D4">
              <w:rPr>
                <w:sz w:val="18"/>
                <w:szCs w:val="18"/>
              </w:rPr>
              <w:t xml:space="preserve"> – предоставлена недостоверная информация</w:t>
            </w:r>
            <w:r w:rsidR="00DE4209">
              <w:rPr>
                <w:sz w:val="18"/>
                <w:szCs w:val="18"/>
              </w:rPr>
              <w:t xml:space="preserve">; </w:t>
            </w:r>
            <w:r w:rsidR="002901E0" w:rsidRPr="002901E0">
              <w:rPr>
                <w:sz w:val="18"/>
                <w:szCs w:val="18"/>
              </w:rPr>
              <w:t xml:space="preserve">проведена оценка и дано заключение о финансовом состоянии: </w:t>
            </w:r>
            <w:r w:rsidR="002901E0" w:rsidRPr="002901E0">
              <w:rPr>
                <w:sz w:val="18"/>
                <w:szCs w:val="18"/>
                <w:lang w:bidi="he-IL"/>
              </w:rPr>
              <w:t>крайне неустойчивое финансовое состояние</w:t>
            </w:r>
            <w:r w:rsidR="00DE4209" w:rsidRPr="002901E0">
              <w:rPr>
                <w:sz w:val="18"/>
                <w:szCs w:val="18"/>
              </w:rPr>
              <w:t>.</w:t>
            </w:r>
          </w:p>
          <w:p w:rsidR="00C911D4" w:rsidRPr="00C911D4" w:rsidRDefault="00C911D4" w:rsidP="00C911D4">
            <w:pPr>
              <w:keepNext/>
              <w:tabs>
                <w:tab w:val="left" w:pos="1134"/>
              </w:tabs>
              <w:kinsoku w:val="0"/>
              <w:overflowPunct w:val="0"/>
              <w:autoSpaceDE w:val="0"/>
              <w:autoSpaceDN w:val="0"/>
              <w:rPr>
                <w:sz w:val="18"/>
                <w:szCs w:val="18"/>
              </w:rPr>
            </w:pPr>
          </w:p>
          <w:p w:rsidR="00C911D4" w:rsidRPr="00C911D4" w:rsidRDefault="00C911D4" w:rsidP="00C911D4">
            <w:pPr>
              <w:keepNext/>
              <w:tabs>
                <w:tab w:val="left" w:pos="1134"/>
              </w:tabs>
              <w:kinsoku w:val="0"/>
              <w:overflowPunct w:val="0"/>
              <w:autoSpaceDE w:val="0"/>
              <w:autoSpaceDN w:val="0"/>
              <w:rPr>
                <w:sz w:val="18"/>
                <w:szCs w:val="18"/>
              </w:rPr>
            </w:pPr>
            <w:r w:rsidRPr="00C911D4">
              <w:rPr>
                <w:b/>
                <w:sz w:val="18"/>
                <w:szCs w:val="18"/>
              </w:rPr>
              <w:t>Соответствует</w:t>
            </w:r>
            <w:r w:rsidRPr="00C911D4">
              <w:rPr>
                <w:sz w:val="18"/>
                <w:szCs w:val="18"/>
              </w:rPr>
              <w:t xml:space="preserve"> - представлены документы, проведена оценка и дано заключение о финансовом состоянии:</w:t>
            </w:r>
          </w:p>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 xml:space="preserve">1) устойчивое финансовое состояние; </w:t>
            </w:r>
          </w:p>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 xml:space="preserve">2) достаточно устойчивое финансовое состояние; </w:t>
            </w:r>
          </w:p>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3) неустойчивое финансовое состояние;</w:t>
            </w:r>
          </w:p>
          <w:p w:rsidR="00C911D4" w:rsidRPr="00C911D4" w:rsidRDefault="00C911D4" w:rsidP="00C911D4">
            <w:pPr>
              <w:keepNext/>
              <w:tabs>
                <w:tab w:val="left" w:pos="1134"/>
              </w:tabs>
              <w:kinsoku w:val="0"/>
              <w:overflowPunct w:val="0"/>
              <w:autoSpaceDE w:val="0"/>
              <w:autoSpaceDN w:val="0"/>
              <w:rPr>
                <w:sz w:val="18"/>
                <w:szCs w:val="18"/>
              </w:rPr>
            </w:pP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i/>
                <w:iCs/>
                <w:sz w:val="18"/>
                <w:szCs w:val="18"/>
              </w:rPr>
            </w:pPr>
            <w:r w:rsidRPr="00C911D4">
              <w:rPr>
                <w:sz w:val="18"/>
                <w:szCs w:val="18"/>
              </w:rPr>
              <w:t>Оценка финансового состояния нефинансовых организаций (публичных и непубличных обществ: акционерных обществ (ПАО,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(кроме подпадающих под подпункты 13.2, 13.3, 13.4 и 13.5)</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r w:rsidRPr="00C911D4">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r w:rsidRPr="00C911D4">
              <w:rPr>
                <w:sz w:val="18"/>
                <w:szCs w:val="18"/>
              </w:rPr>
              <w:t>Заключение о финансовом состоянии нефинансовых организаций и нерезидентов Российской Федерации</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eepNext/>
              <w:kinsoku w:val="0"/>
              <w:overflowPunct w:val="0"/>
              <w:autoSpaceDE w:val="0"/>
              <w:autoSpaceDN w:val="0"/>
              <w:ind w:left="-50" w:right="-59"/>
              <w:rPr>
                <w:bCs/>
                <w:sz w:val="18"/>
                <w:szCs w:val="18"/>
                <w:lang w:bidi="he-IL"/>
              </w:rPr>
            </w:pPr>
            <w:r w:rsidRPr="00C911D4">
              <w:rPr>
                <w:sz w:val="18"/>
                <w:szCs w:val="18"/>
                <w:lang w:bidi="he-IL"/>
              </w:rPr>
              <w:t>Коэффициент финансовой устойчивости = (Капитал+долгосрочные обязательства)/Пассивы</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sz w:val="18"/>
                <w:szCs w:val="18"/>
                <w:lang w:bidi="he-IL"/>
              </w:rPr>
            </w:pPr>
            <w:r w:rsidRPr="00C911D4">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sz w:val="18"/>
                <w:szCs w:val="18"/>
                <w:lang w:bidi="he-IL"/>
              </w:rPr>
            </w:pPr>
            <w:r w:rsidRPr="00C911D4">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sz w:val="18"/>
                <w:szCs w:val="18"/>
                <w:lang w:bidi="he-IL"/>
              </w:rPr>
            </w:pPr>
            <w:r w:rsidRPr="00C911D4">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insoku w:val="0"/>
              <w:overflowPunct w:val="0"/>
              <w:autoSpaceDE w:val="0"/>
              <w:autoSpaceDN w:val="0"/>
              <w:ind w:left="-50" w:right="-59"/>
              <w:rPr>
                <w:bCs/>
                <w:sz w:val="18"/>
                <w:szCs w:val="18"/>
                <w:lang w:bidi="he-IL"/>
              </w:rPr>
            </w:pPr>
            <w:r w:rsidRPr="00C911D4">
              <w:rPr>
                <w:sz w:val="18"/>
                <w:szCs w:val="18"/>
                <w:lang w:bidi="he-IL"/>
              </w:rPr>
              <w:t>Коэффициент финансирования = Капитал/Обязательства</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insoku w:val="0"/>
              <w:overflowPunct w:val="0"/>
              <w:autoSpaceDE w:val="0"/>
              <w:autoSpaceDN w:val="0"/>
              <w:ind w:left="-50" w:right="-59"/>
              <w:rPr>
                <w:bCs/>
                <w:sz w:val="18"/>
                <w:szCs w:val="18"/>
                <w:lang w:bidi="he-IL"/>
              </w:rPr>
            </w:pPr>
            <w:r w:rsidRPr="00C911D4">
              <w:rPr>
                <w:sz w:val="18"/>
                <w:szCs w:val="18"/>
                <w:lang w:bidi="he-IL"/>
              </w:rPr>
              <w:t>Коэффициент текущей ликвидности =  (Оборотные активы-Долгосрочные требования)/Краткосрочные обязательства</w:t>
            </w:r>
          </w:p>
        </w:tc>
        <w:tc>
          <w:tcPr>
            <w:tcW w:w="131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 2,00</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1,40 - 1,99</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1,00 - 1,39</w:t>
            </w:r>
          </w:p>
        </w:tc>
        <w:tc>
          <w:tcPr>
            <w:tcW w:w="1170" w:type="dxa"/>
            <w:gridSpan w:val="2"/>
            <w:tcBorders>
              <w:top w:val="single" w:sz="6" w:space="0" w:color="auto"/>
              <w:left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0,99</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insoku w:val="0"/>
              <w:overflowPunct w:val="0"/>
              <w:autoSpaceDE w:val="0"/>
              <w:autoSpaceDN w:val="0"/>
              <w:ind w:left="-50" w:right="-59"/>
              <w:rPr>
                <w:sz w:val="18"/>
                <w:szCs w:val="18"/>
                <w:lang w:bidi="he-IL"/>
              </w:rPr>
            </w:pPr>
            <w:r w:rsidRPr="00C911D4">
              <w:rPr>
                <w:sz w:val="18"/>
                <w:szCs w:val="18"/>
                <w:lang w:bidi="he-IL"/>
              </w:rPr>
              <w:t>Индекс кредитоспособности Альтмана</w:t>
            </w:r>
          </w:p>
          <w:p w:rsidR="00C911D4" w:rsidRPr="00C911D4" w:rsidRDefault="00C911D4" w:rsidP="00C911D4">
            <w:pPr>
              <w:kinsoku w:val="0"/>
              <w:overflowPunct w:val="0"/>
              <w:autoSpaceDE w:val="0"/>
              <w:autoSpaceDN w:val="0"/>
              <w:ind w:left="-50" w:right="-59"/>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1,80</w:t>
            </w: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Оценка финансового состояния негосударственных, некоммерческих организаций (учреждения, фонды, коллегии, партнерства)</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r w:rsidRPr="00C911D4">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Заключение о финансовом состоянии негосударственных, некоммерческих организации</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kinsoku w:val="0"/>
              <w:overflowPunct w:val="0"/>
              <w:autoSpaceDE w:val="0"/>
              <w:autoSpaceDN w:val="0"/>
              <w:jc w:val="center"/>
              <w:rPr>
                <w:bCs/>
                <w:sz w:val="16"/>
                <w:szCs w:val="18"/>
                <w:lang w:bidi="he-IL"/>
              </w:rPr>
            </w:pPr>
            <w:r w:rsidRPr="00C911D4">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kinsoku w:val="0"/>
              <w:overflowPunct w:val="0"/>
              <w:autoSpaceDE w:val="0"/>
              <w:autoSpaceDN w:val="0"/>
              <w:jc w:val="center"/>
              <w:rPr>
                <w:bCs/>
                <w:sz w:val="16"/>
                <w:szCs w:val="18"/>
                <w:lang w:bidi="he-IL"/>
              </w:rPr>
            </w:pPr>
            <w:r w:rsidRPr="00C911D4">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eepNext/>
              <w:tabs>
                <w:tab w:val="left" w:pos="1134"/>
              </w:tabs>
              <w:kinsoku w:val="0"/>
              <w:overflowPunct w:val="0"/>
              <w:autoSpaceDE w:val="0"/>
              <w:autoSpaceDN w:val="0"/>
              <w:ind w:left="-47" w:right="-60"/>
              <w:rPr>
                <w:bCs/>
                <w:color w:val="000000"/>
                <w:sz w:val="18"/>
                <w:szCs w:val="18"/>
                <w:lang w:bidi="he-IL"/>
              </w:rPr>
            </w:pPr>
            <w:r w:rsidRPr="00C911D4">
              <w:rPr>
                <w:sz w:val="18"/>
                <w:szCs w:val="18"/>
                <w:lang w:bidi="he-IL"/>
              </w:rPr>
              <w:t>Коэффициент финансовой устойчивости = (Капитал+Целевое финансирование+долгосрочные обязательства)/Пассивы</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ind w:left="-47" w:right="-60"/>
              <w:rPr>
                <w:bCs/>
                <w:color w:val="000000"/>
                <w:sz w:val="18"/>
                <w:szCs w:val="18"/>
                <w:lang w:bidi="he-IL"/>
              </w:rPr>
            </w:pPr>
            <w:r w:rsidRPr="00C911D4">
              <w:rPr>
                <w:sz w:val="18"/>
                <w:szCs w:val="18"/>
                <w:lang w:bidi="he-IL"/>
              </w:rPr>
              <w:t>Коэффициент финансирования = Капитал+Целевое финансирование)/ Обязательства</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ind w:left="-47" w:right="-60"/>
              <w:rPr>
                <w:bCs/>
                <w:color w:val="000000"/>
                <w:sz w:val="18"/>
                <w:szCs w:val="18"/>
                <w:lang w:bidi="he-IL"/>
              </w:rPr>
            </w:pPr>
            <w:r w:rsidRPr="00C911D4">
              <w:rPr>
                <w:sz w:val="18"/>
                <w:szCs w:val="18"/>
                <w:lang w:bidi="he-IL"/>
              </w:rPr>
              <w:t>Коэффициент текущей ликвидности =  (Оборотные активы-Долгосрочные требования)/Краткосрочные обязательства</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1,40 - 1,99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1,00 - 1,39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0,99</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ind w:left="-47" w:right="-60"/>
              <w:rPr>
                <w:sz w:val="18"/>
                <w:szCs w:val="18"/>
                <w:lang w:bidi="he-IL"/>
              </w:rPr>
            </w:pPr>
            <w:r w:rsidRPr="00C911D4">
              <w:rPr>
                <w:sz w:val="18"/>
                <w:szCs w:val="18"/>
                <w:lang w:bidi="he-IL"/>
              </w:rPr>
              <w:t>Индекс кредитоспособности Альтмана</w:t>
            </w:r>
          </w:p>
          <w:p w:rsidR="00C911D4" w:rsidRPr="00C911D4" w:rsidRDefault="00C911D4" w:rsidP="00C911D4">
            <w:pPr>
              <w:tabs>
                <w:tab w:val="left" w:pos="1134"/>
              </w:tabs>
              <w:kinsoku w:val="0"/>
              <w:overflowPunct w:val="0"/>
              <w:autoSpaceDE w:val="0"/>
              <w:autoSpaceDN w:val="0"/>
              <w:ind w:left="-47" w:right="-6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1,80</w:t>
            </w: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Оценка финансового состояния страховых компаний</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color w:val="000000"/>
                <w:sz w:val="18"/>
                <w:szCs w:val="18"/>
                <w:lang w:bidi="he-IL"/>
              </w:rPr>
            </w:pPr>
            <w:r w:rsidRPr="00C911D4">
              <w:rPr>
                <w:color w:val="000000"/>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color w:val="000000"/>
                <w:sz w:val="18"/>
                <w:szCs w:val="18"/>
              </w:rPr>
              <w:t xml:space="preserve">Заключение о финансовом состоянии </w:t>
            </w:r>
            <w:r w:rsidRPr="00C911D4">
              <w:rPr>
                <w:sz w:val="18"/>
                <w:szCs w:val="18"/>
              </w:rPr>
              <w:t>состояния</w:t>
            </w:r>
          </w:p>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страховых компаний</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color w:val="000000"/>
                <w:sz w:val="16"/>
                <w:szCs w:val="18"/>
                <w:lang w:bidi="he-IL"/>
              </w:rPr>
            </w:pPr>
            <w:r w:rsidRPr="00C911D4">
              <w:rPr>
                <w:bCs/>
                <w:color w:val="000000"/>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color w:val="000000"/>
                <w:sz w:val="16"/>
                <w:szCs w:val="18"/>
                <w:lang w:bidi="he-IL"/>
              </w:rPr>
            </w:pPr>
            <w:r w:rsidRPr="00C911D4">
              <w:rPr>
                <w:bCs/>
                <w:color w:val="000000"/>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eepNext/>
              <w:tabs>
                <w:tab w:val="left" w:pos="1134"/>
              </w:tabs>
              <w:kinsoku w:val="0"/>
              <w:overflowPunct w:val="0"/>
              <w:autoSpaceDE w:val="0"/>
              <w:autoSpaceDN w:val="0"/>
              <w:rPr>
                <w:bCs/>
                <w:color w:val="000000"/>
                <w:sz w:val="18"/>
                <w:szCs w:val="18"/>
                <w:lang w:bidi="he-IL"/>
              </w:rPr>
            </w:pPr>
            <w:r w:rsidRPr="00C911D4">
              <w:rPr>
                <w:sz w:val="18"/>
                <w:szCs w:val="18"/>
                <w:lang w:bidi="he-IL"/>
              </w:rPr>
              <w:t>Коэффициент финансовой устойчивости = (Капитал+Страховые резервы по страхованию жизни+Страховые резервы по страхованию иному, чем страхование жизни+Оценочные обязательства+Депо премий перестраховщиков)/Баланс</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Коэффициент финансирования = (Капитал+Страховые резервы по страхованию жизни+Страховые резервы по страхованию иному, чем страхование жизни)/(Заемные средства+Кредиторская задолженность+Оценочные обязательства+Депо премий перестраховщиков)</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 xml:space="preserve">Коэффициент текущей ликвидности =  (Баланс -Нематериальные активы-Основные средства-Доходные вложения в материальные ценности-Финансовые вложения (за исключением </w:t>
            </w:r>
            <w:r w:rsidRPr="00C911D4">
              <w:rPr>
                <w:sz w:val="18"/>
                <w:szCs w:val="18"/>
                <w:lang w:bidi="he-IL"/>
              </w:rPr>
              <w:br/>
              <w:t>денежных эквивалентов)-Долгосрочные требования)/(Заемные средства+Кредиторская задолженность)</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1,40 - 1,99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1,00 - 1,39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0,99</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sz w:val="18"/>
                <w:szCs w:val="18"/>
                <w:lang w:bidi="he-IL"/>
              </w:rPr>
            </w:pPr>
            <w:r w:rsidRPr="00C911D4">
              <w:rPr>
                <w:sz w:val="18"/>
                <w:szCs w:val="18"/>
                <w:lang w:bidi="he-IL"/>
              </w:rPr>
              <w:t>Индекс кредитоспособности Альтмана</w:t>
            </w:r>
          </w:p>
          <w:p w:rsidR="00C911D4" w:rsidRPr="00C911D4" w:rsidRDefault="00C911D4" w:rsidP="00C911D4">
            <w:pPr>
              <w:tabs>
                <w:tab w:val="left" w:pos="1134"/>
              </w:tabs>
              <w:kinsoku w:val="0"/>
              <w:overflowPunct w:val="0"/>
              <w:autoSpaceDE w:val="0"/>
              <w:autoSpaceDN w:val="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1,80</w:t>
            </w: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Оценка финансового состояния государственных (муниципальных) бюджетных и автономных учреждений</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r w:rsidRPr="00C911D4">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Заключение о финансовом состоянии государственных (муниципальных) бюджетных и автономных учреждений</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eepNext/>
              <w:tabs>
                <w:tab w:val="left" w:pos="1134"/>
              </w:tabs>
              <w:kinsoku w:val="0"/>
              <w:overflowPunct w:val="0"/>
              <w:autoSpaceDE w:val="0"/>
              <w:autoSpaceDN w:val="0"/>
              <w:rPr>
                <w:bCs/>
                <w:color w:val="000000"/>
                <w:sz w:val="18"/>
                <w:szCs w:val="18"/>
                <w:lang w:bidi="he-IL"/>
              </w:rPr>
            </w:pPr>
            <w:r w:rsidRPr="00C911D4">
              <w:rPr>
                <w:sz w:val="18"/>
                <w:szCs w:val="18"/>
                <w:lang w:bidi="he-IL"/>
              </w:rPr>
              <w:t>Коэффициент финансовой устойчивости = (-Расчеты с учредителем - ABS (Финансовый результат прошлых отчетных периодов))/Баланс</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Коэффициент финансирования =(-Расчеты с учредителем - ABS(Финансовый результат прошлых отчетных периодов))/(Расчеты с кредиторами по долговым обязательствам + Расчеты по принятым обязательствам + Расчеты по средствам, полученным во временное распоряжение + Расчеты по доходам)</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Коэффициент текущей ликвидности =  (Баланс - Внеоборотные активы)/(Расчеты с кредиторами по долговым обязательствам + Расчеты по принятым обязательствам+Расчеты по средствам, полученным во временное распоряжение+Расчеты по доходам)</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1,40 - 1,99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1,00 - 1,39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0,99</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sz w:val="18"/>
                <w:szCs w:val="18"/>
                <w:lang w:bidi="he-IL"/>
              </w:rPr>
            </w:pPr>
            <w:r w:rsidRPr="00C911D4">
              <w:rPr>
                <w:sz w:val="18"/>
                <w:szCs w:val="18"/>
                <w:lang w:bidi="he-IL"/>
              </w:rPr>
              <w:t>Индекс кредитоспособности Альтмана</w:t>
            </w:r>
          </w:p>
          <w:p w:rsidR="00C911D4" w:rsidRPr="00C911D4" w:rsidRDefault="00C911D4" w:rsidP="00C911D4">
            <w:pPr>
              <w:tabs>
                <w:tab w:val="left" w:pos="1134"/>
              </w:tabs>
              <w:kinsoku w:val="0"/>
              <w:overflowPunct w:val="0"/>
              <w:autoSpaceDE w:val="0"/>
              <w:autoSpaceDN w:val="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1,80</w:t>
            </w: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Оценка финансового состояния кредитных и финансовых институтов</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r w:rsidRPr="00C911D4">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Заключение о финансовом состоянии кредитных и финансовых институтов</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134"/>
              </w:tabs>
              <w:kinsoku w:val="0"/>
              <w:overflowPunct w:val="0"/>
              <w:autoSpaceDE w:val="0"/>
              <w:autoSpaceDN w:val="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Рейтинг долгосрочной кредитоспособности кредитных организаций, присвоенный рейтинговыми агентствами Standard &amp; Poor's/Fitch Ratings/Moody's</w:t>
            </w:r>
          </w:p>
        </w:tc>
        <w:tc>
          <w:tcPr>
            <w:tcW w:w="131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insoku w:val="0"/>
              <w:overflowPunct w:val="0"/>
              <w:autoSpaceDE w:val="0"/>
              <w:autoSpaceDN w:val="0"/>
              <w:jc w:val="center"/>
              <w:rPr>
                <w:bCs/>
                <w:color w:val="000000"/>
                <w:sz w:val="18"/>
                <w:szCs w:val="18"/>
                <w:lang w:bidi="he-IL"/>
              </w:rPr>
            </w:pPr>
            <w:r w:rsidRPr="00C911D4">
              <w:rPr>
                <w:sz w:val="18"/>
                <w:szCs w:val="18"/>
                <w:lang w:bidi="he-IL"/>
              </w:rPr>
              <w:t xml:space="preserve">≥ВВВ-/ВВВ-/Ваа3 </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insoku w:val="0"/>
              <w:overflowPunct w:val="0"/>
              <w:autoSpaceDE w:val="0"/>
              <w:autoSpaceDN w:val="0"/>
              <w:jc w:val="center"/>
              <w:rPr>
                <w:bCs/>
                <w:color w:val="000000"/>
                <w:sz w:val="18"/>
                <w:szCs w:val="18"/>
                <w:lang w:bidi="he-IL"/>
              </w:rPr>
            </w:pPr>
            <w:r w:rsidRPr="00C911D4">
              <w:rPr>
                <w:sz w:val="18"/>
                <w:szCs w:val="18"/>
                <w:lang w:bidi="he-IL"/>
              </w:rPr>
              <w:t>≥BB-/BB-/Ba3</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insoku w:val="0"/>
              <w:overflowPunct w:val="0"/>
              <w:autoSpaceDE w:val="0"/>
              <w:autoSpaceDN w:val="0"/>
              <w:jc w:val="center"/>
              <w:rPr>
                <w:bCs/>
                <w:color w:val="000000"/>
                <w:sz w:val="18"/>
                <w:szCs w:val="18"/>
                <w:lang w:bidi="he-IL"/>
              </w:rPr>
            </w:pPr>
            <w:r w:rsidRPr="00C911D4">
              <w:rPr>
                <w:sz w:val="18"/>
                <w:szCs w:val="18"/>
                <w:lang w:bidi="he-IL"/>
              </w:rPr>
              <w:t>&lt;BB-/BB-/Ba3 но &gt;D, либо рейтинг отсутствует</w:t>
            </w:r>
          </w:p>
        </w:tc>
        <w:tc>
          <w:tcPr>
            <w:tcW w:w="1170" w:type="dxa"/>
            <w:gridSpan w:val="2"/>
            <w:tcBorders>
              <w:top w:val="single" w:sz="6" w:space="0" w:color="auto"/>
              <w:left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insoku w:val="0"/>
              <w:overflowPunct w:val="0"/>
              <w:autoSpaceDE w:val="0"/>
              <w:autoSpaceDN w:val="0"/>
              <w:jc w:val="center"/>
              <w:rPr>
                <w:sz w:val="18"/>
                <w:szCs w:val="18"/>
              </w:rPr>
            </w:pPr>
            <w:r w:rsidRPr="00C911D4">
              <w:rPr>
                <w:sz w:val="18"/>
                <w:szCs w:val="18"/>
              </w:rPr>
              <w:t>D</w:t>
            </w:r>
          </w:p>
        </w:tc>
      </w:tr>
      <w:tr w:rsidR="00C911D4" w:rsidRPr="00C911D4" w:rsidTr="00730C06">
        <w:trPr>
          <w:cantSplit/>
        </w:trPr>
        <w:tc>
          <w:tcPr>
            <w:tcW w:w="623" w:type="dxa"/>
            <w:vMerge/>
            <w:tcBorders>
              <w:top w:val="single" w:sz="6" w:space="0" w:color="auto"/>
              <w:left w:val="single" w:sz="12" w:space="0" w:color="auto"/>
              <w:bottom w:val="single" w:sz="12"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134"/>
              </w:tabs>
              <w:kinsoku w:val="0"/>
              <w:overflowPunct w:val="0"/>
              <w:autoSpaceDE w:val="0"/>
              <w:autoSpaceDN w:val="0"/>
              <w:contextualSpacing/>
              <w:jc w:val="both"/>
              <w:rPr>
                <w:sz w:val="18"/>
                <w:szCs w:val="18"/>
              </w:rPr>
            </w:pPr>
          </w:p>
        </w:tc>
        <w:tc>
          <w:tcPr>
            <w:tcW w:w="5104" w:type="dxa"/>
            <w:vMerge/>
            <w:tcBorders>
              <w:top w:val="single" w:sz="6" w:space="0" w:color="auto"/>
              <w:left w:val="single" w:sz="6" w:space="0" w:color="auto"/>
              <w:bottom w:val="single" w:sz="12"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4" w:space="0" w:color="auto"/>
              <w:left w:val="single" w:sz="6" w:space="0" w:color="auto"/>
              <w:bottom w:val="single" w:sz="12"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Ограничения на ведение деятельности со стороны соответствующего национального регулирующего органа</w:t>
            </w:r>
          </w:p>
        </w:tc>
        <w:tc>
          <w:tcPr>
            <w:tcW w:w="1312"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val="en-US" w:bidi="he-IL"/>
              </w:rPr>
            </w:pPr>
            <w:r w:rsidRPr="00C911D4">
              <w:rPr>
                <w:sz w:val="18"/>
                <w:szCs w:val="18"/>
                <w:lang w:bidi="he-IL"/>
              </w:rPr>
              <w:t>Нет</w:t>
            </w:r>
          </w:p>
        </w:tc>
        <w:tc>
          <w:tcPr>
            <w:tcW w:w="1170"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Нет</w:t>
            </w:r>
          </w:p>
        </w:tc>
        <w:tc>
          <w:tcPr>
            <w:tcW w:w="1170"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Нет</w:t>
            </w:r>
          </w:p>
        </w:tc>
        <w:tc>
          <w:tcPr>
            <w:tcW w:w="1170" w:type="dxa"/>
            <w:gridSpan w:val="2"/>
            <w:tcBorders>
              <w:top w:val="single" w:sz="4" w:space="0" w:color="auto"/>
              <w:left w:val="single" w:sz="6" w:space="0" w:color="auto"/>
              <w:bottom w:val="single" w:sz="12"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Да</w:t>
            </w:r>
          </w:p>
        </w:tc>
      </w:tr>
    </w:tbl>
    <w:p w:rsidR="00C911D4" w:rsidRPr="00C911D4" w:rsidRDefault="00C911D4" w:rsidP="00C911D4">
      <w:pPr>
        <w:tabs>
          <w:tab w:val="left" w:pos="1134"/>
        </w:tabs>
        <w:kinsoku w:val="0"/>
        <w:overflowPunct w:val="0"/>
        <w:autoSpaceDE w:val="0"/>
        <w:autoSpaceDN w:val="0"/>
        <w:jc w:val="both"/>
        <w:rPr>
          <w:sz w:val="20"/>
          <w:szCs w:val="28"/>
        </w:rPr>
      </w:pPr>
    </w:p>
    <w:p w:rsidR="00C911D4" w:rsidRPr="00C911D4" w:rsidRDefault="00C911D4" w:rsidP="00C911D4">
      <w:pPr>
        <w:tabs>
          <w:tab w:val="left" w:pos="1134"/>
        </w:tabs>
        <w:kinsoku w:val="0"/>
        <w:overflowPunct w:val="0"/>
        <w:autoSpaceDE w:val="0"/>
        <w:autoSpaceDN w:val="0"/>
        <w:jc w:val="both"/>
        <w:rPr>
          <w:sz w:val="20"/>
          <w:szCs w:val="28"/>
        </w:rPr>
      </w:pPr>
    </w:p>
    <w:p w:rsidR="00706153" w:rsidRDefault="00C911D4" w:rsidP="00837C74">
      <w:pPr>
        <w:spacing w:after="200" w:line="276" w:lineRule="auto"/>
        <w:rPr>
          <w:sz w:val="28"/>
          <w:szCs w:val="28"/>
        </w:rPr>
      </w:pPr>
      <w:r>
        <w:rPr>
          <w:bCs/>
          <w:spacing w:val="-1"/>
        </w:rPr>
        <w:t xml:space="preserve"> </w:t>
      </w:r>
      <w:r w:rsidR="0088280F" w:rsidRPr="00A64723">
        <w:rPr>
          <w:bCs/>
          <w:spacing w:val="-1"/>
        </w:rPr>
        <w:t xml:space="preserve">Оцениваются документы, представленные в соответствии </w:t>
      </w:r>
      <w:r w:rsidR="0088280F">
        <w:rPr>
          <w:bCs/>
          <w:spacing w:val="-1"/>
        </w:rPr>
        <w:t>с п. 15</w:t>
      </w:r>
      <w:r w:rsidR="0088280F" w:rsidRPr="00A64723">
        <w:rPr>
          <w:sz w:val="28"/>
          <w:szCs w:val="28"/>
        </w:rPr>
        <w:t>.</w:t>
      </w:r>
    </w:p>
    <w:p w:rsidR="0088280F" w:rsidRDefault="0088280F" w:rsidP="00332CE3">
      <w:pPr>
        <w:tabs>
          <w:tab w:val="left" w:pos="1080"/>
        </w:tabs>
        <w:ind w:right="23" w:firstLine="567"/>
        <w:jc w:val="both"/>
        <w:rPr>
          <w:bCs/>
          <w:spacing w:val="-1"/>
        </w:rPr>
        <w:sectPr w:rsidR="0088280F" w:rsidSect="00AA49D3">
          <w:footerReference w:type="default" r:id="rId38"/>
          <w:footnotePr>
            <w:numRestart w:val="eachPage"/>
          </w:footnotePr>
          <w:pgSz w:w="16838" w:h="11906" w:orient="landscape" w:code="9"/>
          <w:pgMar w:top="1077" w:right="567" w:bottom="567" w:left="567" w:header="283" w:footer="283" w:gutter="0"/>
          <w:pgNumType w:start="9"/>
          <w:cols w:space="708"/>
          <w:docGrid w:linePitch="360"/>
        </w:sectPr>
      </w:pPr>
    </w:p>
    <w:p w:rsidR="00300A49" w:rsidRDefault="00300A49" w:rsidP="00332CE3">
      <w:pPr>
        <w:tabs>
          <w:tab w:val="left" w:pos="1080"/>
        </w:tabs>
        <w:ind w:right="23" w:firstLine="567"/>
        <w:jc w:val="both"/>
      </w:pPr>
    </w:p>
    <w:p w:rsidR="00300A49" w:rsidRDefault="00300A49" w:rsidP="00332CE3">
      <w:pPr>
        <w:tabs>
          <w:tab w:val="left" w:pos="1080"/>
        </w:tabs>
        <w:ind w:right="23" w:firstLine="567"/>
        <w:jc w:val="both"/>
      </w:pPr>
    </w:p>
    <w:p w:rsidR="001140B1" w:rsidRPr="001140B1" w:rsidRDefault="001140B1" w:rsidP="00F14D78">
      <w:pPr>
        <w:numPr>
          <w:ilvl w:val="0"/>
          <w:numId w:val="3"/>
        </w:numPr>
        <w:tabs>
          <w:tab w:val="clear" w:pos="1425"/>
          <w:tab w:val="num" w:pos="1134"/>
          <w:tab w:val="num" w:pos="1985"/>
        </w:tabs>
        <w:spacing w:before="60"/>
        <w:ind w:left="0" w:right="23" w:firstLine="567"/>
        <w:jc w:val="both"/>
      </w:pPr>
      <w:r w:rsidRPr="00235EA6">
        <w:rPr>
          <w:b/>
        </w:rPr>
        <w:t xml:space="preserve">Участник </w:t>
      </w:r>
      <w:r w:rsidR="000C76F0">
        <w:rPr>
          <w:b/>
        </w:rPr>
        <w:t>тендера</w:t>
      </w:r>
      <w:r w:rsidRPr="00235EA6">
        <w:rPr>
          <w:b/>
        </w:rPr>
        <w:t xml:space="preserve"> должен соответствовать индивидуальным для данной процедуры квалификационным требованиям и предоставить подтверждающие документы:</w:t>
      </w:r>
      <w:r w:rsidRPr="001140B1">
        <w:rPr>
          <w:highlight w:val="yellow"/>
        </w:rPr>
        <w:t xml:space="preserve"> </w:t>
      </w:r>
    </w:p>
    <w:p w:rsidR="008B6FD4" w:rsidRDefault="008B6FD4" w:rsidP="00AF634C">
      <w:pPr>
        <w:tabs>
          <w:tab w:val="num" w:pos="1701"/>
          <w:tab w:val="num" w:pos="1985"/>
        </w:tabs>
        <w:spacing w:before="60"/>
        <w:ind w:right="23" w:firstLine="567"/>
        <w:jc w:val="bot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0E5893" w:rsidRPr="00122747" w:rsidTr="00122747">
        <w:tc>
          <w:tcPr>
            <w:tcW w:w="10314" w:type="dxa"/>
          </w:tcPr>
          <w:p w:rsidR="000E5893" w:rsidRPr="000E5893" w:rsidRDefault="000E5893" w:rsidP="000E5893">
            <w:pPr>
              <w:kinsoku w:val="0"/>
              <w:overflowPunct w:val="0"/>
              <w:autoSpaceDE w:val="0"/>
              <w:autoSpaceDN w:val="0"/>
              <w:spacing w:before="40" w:after="40"/>
              <w:ind w:right="57"/>
              <w:jc w:val="both"/>
              <w:rPr>
                <w:b/>
              </w:rPr>
            </w:pPr>
            <w:r w:rsidRPr="000E5893">
              <w:rPr>
                <w:b/>
              </w:rPr>
              <w:t>10.1. Требования к обладанию Участником необходимыми лицензиями или свидетельствами о допуске на поставку товаров, выполнение работ или оказание услуг в соответствии с действующим законодательством Российской Федерации (а для иностранного участника – и в соответствии с законодательством государства по месту его нахождения):</w:t>
            </w:r>
          </w:p>
          <w:p w:rsidR="000E5893" w:rsidRPr="00653642" w:rsidRDefault="000E5893" w:rsidP="000E5893">
            <w:pPr>
              <w:kinsoku w:val="0"/>
              <w:overflowPunct w:val="0"/>
              <w:autoSpaceDE w:val="0"/>
              <w:autoSpaceDN w:val="0"/>
              <w:spacing w:before="40" w:after="40"/>
              <w:ind w:right="57"/>
              <w:jc w:val="both"/>
              <w:rPr>
                <w:i/>
              </w:rPr>
            </w:pPr>
            <w:r w:rsidRPr="000E5893">
              <w:rPr>
                <w:i/>
              </w:rPr>
              <w:t>наличие у организации допуска СРО на выполнение проектных работ при строительстве опасных производственных объектов</w:t>
            </w:r>
            <w:r w:rsidR="00C51640">
              <w:rPr>
                <w:i/>
              </w:rPr>
              <w:t xml:space="preserve"> </w:t>
            </w:r>
            <w:r w:rsidR="00C51640" w:rsidRPr="00C51640">
              <w:rPr>
                <w:i/>
              </w:rPr>
              <w:t>(при необходимости возможно привлечение сторонней организации, имеющей допуск СРО по согласованию с Заказчиком)</w:t>
            </w:r>
            <w:r w:rsidRPr="00653642">
              <w:rPr>
                <w:i/>
              </w:rPr>
              <w:t>.</w:t>
            </w:r>
          </w:p>
          <w:p w:rsidR="000E5893" w:rsidRDefault="000E5893" w:rsidP="000E5893">
            <w:pPr>
              <w:kinsoku w:val="0"/>
              <w:overflowPunct w:val="0"/>
              <w:autoSpaceDE w:val="0"/>
              <w:autoSpaceDN w:val="0"/>
              <w:spacing w:before="40" w:after="40"/>
              <w:ind w:right="57"/>
              <w:jc w:val="both"/>
              <w:rPr>
                <w:b/>
              </w:rPr>
            </w:pPr>
            <w:r w:rsidRPr="006A0999">
              <w:rPr>
                <w:b/>
              </w:rPr>
              <w:t>Документы, подтверждающие соответствие участника предъявляемым требованиям:</w:t>
            </w:r>
          </w:p>
          <w:p w:rsidR="000E5893" w:rsidRPr="00653642" w:rsidRDefault="000E5893" w:rsidP="000E5893">
            <w:pPr>
              <w:kinsoku w:val="0"/>
              <w:overflowPunct w:val="0"/>
              <w:autoSpaceDE w:val="0"/>
              <w:autoSpaceDN w:val="0"/>
              <w:spacing w:before="40" w:after="40"/>
              <w:ind w:right="57"/>
              <w:jc w:val="both"/>
              <w:rPr>
                <w:i/>
              </w:rPr>
            </w:pPr>
            <w:r w:rsidRPr="00653642">
              <w:rPr>
                <w:i/>
              </w:rPr>
              <w:t xml:space="preserve">- Копия действующего свидетельства СРО с приложением по видам работ/услуг, по которым имеется допуск, выданное от саморегулируемой организации; </w:t>
            </w:r>
          </w:p>
          <w:p w:rsidR="000E5893" w:rsidRDefault="000E5893" w:rsidP="000E5893">
            <w:pPr>
              <w:kinsoku w:val="0"/>
              <w:overflowPunct w:val="0"/>
              <w:autoSpaceDE w:val="0"/>
              <w:autoSpaceDN w:val="0"/>
              <w:spacing w:before="40" w:after="40"/>
              <w:ind w:right="57"/>
              <w:jc w:val="both"/>
            </w:pPr>
            <w:r w:rsidRPr="00653642">
              <w:rPr>
                <w:i/>
              </w:rPr>
              <w:t>- копия решения о внесении сведений в государственный реестр саморегулируемых организаций, выданного Федеральной службой по экологическому, технологическому и атомному надзору.</w:t>
            </w:r>
          </w:p>
          <w:p w:rsidR="000E5893" w:rsidRDefault="000E5893" w:rsidP="000E5893">
            <w:pPr>
              <w:kinsoku w:val="0"/>
              <w:overflowPunct w:val="0"/>
              <w:autoSpaceDE w:val="0"/>
              <w:autoSpaceDN w:val="0"/>
              <w:spacing w:before="40" w:after="40"/>
              <w:ind w:right="57"/>
              <w:jc w:val="both"/>
              <w:rPr>
                <w:b/>
              </w:rPr>
            </w:pPr>
          </w:p>
        </w:tc>
      </w:tr>
      <w:tr w:rsidR="00122747" w:rsidRPr="00122747" w:rsidTr="00122747">
        <w:tc>
          <w:tcPr>
            <w:tcW w:w="10314" w:type="dxa"/>
          </w:tcPr>
          <w:p w:rsidR="008B6FD4" w:rsidRPr="00122747" w:rsidRDefault="008B6FD4" w:rsidP="008B6FD4">
            <w:pPr>
              <w:kinsoku w:val="0"/>
              <w:overflowPunct w:val="0"/>
              <w:autoSpaceDE w:val="0"/>
              <w:autoSpaceDN w:val="0"/>
              <w:spacing w:before="40" w:after="40"/>
              <w:ind w:right="57"/>
              <w:jc w:val="both"/>
              <w:rPr>
                <w:b/>
              </w:rPr>
            </w:pPr>
            <w:r>
              <w:rPr>
                <w:b/>
              </w:rPr>
              <w:t>10.</w:t>
            </w:r>
            <w:r w:rsidR="007C0495">
              <w:rPr>
                <w:b/>
              </w:rPr>
              <w:t>2</w:t>
            </w:r>
            <w:r w:rsidRPr="00122747">
              <w:rPr>
                <w:b/>
              </w:rPr>
              <w:t xml:space="preserve">. Требования к опыту работы: </w:t>
            </w:r>
          </w:p>
          <w:p w:rsidR="00DA3105" w:rsidRDefault="0073005A" w:rsidP="00DA3105">
            <w:pPr>
              <w:kinsoku w:val="0"/>
              <w:overflowPunct w:val="0"/>
              <w:autoSpaceDE w:val="0"/>
              <w:autoSpaceDN w:val="0"/>
              <w:spacing w:before="40" w:after="40"/>
              <w:ind w:left="57" w:right="57"/>
              <w:jc w:val="both"/>
              <w:rPr>
                <w:i/>
                <w:color w:val="000000"/>
              </w:rPr>
            </w:pPr>
            <w:r w:rsidRPr="0073005A">
              <w:rPr>
                <w:i/>
              </w:rPr>
              <w:t xml:space="preserve">наличие опыта работ непосредственно на плавучих взрывопожароопасных объектах, эксплуатируемых на континентальном шельфе РФ в области аудита, экспертизы промышленной безопасности плавучих буровых установок, технических устройств на плавучих буровых установках, по сопровождению получения лицензий Ростехнадзора (наличие не менее </w:t>
            </w:r>
            <w:r>
              <w:rPr>
                <w:i/>
              </w:rPr>
              <w:t>3</w:t>
            </w:r>
            <w:r w:rsidRPr="0073005A">
              <w:rPr>
                <w:i/>
              </w:rPr>
              <w:t xml:space="preserve"> исполненных договоров за период с 01.01.2012 г. по 30.06.2017 г.)</w:t>
            </w:r>
          </w:p>
          <w:p w:rsidR="0091467B" w:rsidRDefault="0091467B" w:rsidP="008B6FD4">
            <w:pPr>
              <w:kinsoku w:val="0"/>
              <w:overflowPunct w:val="0"/>
              <w:autoSpaceDE w:val="0"/>
              <w:autoSpaceDN w:val="0"/>
              <w:spacing w:before="40" w:after="40"/>
              <w:ind w:right="57"/>
              <w:jc w:val="both"/>
              <w:rPr>
                <w:b/>
              </w:rPr>
            </w:pPr>
          </w:p>
          <w:p w:rsidR="008B6FD4" w:rsidRPr="00122747" w:rsidRDefault="008B6FD4" w:rsidP="008B6FD4">
            <w:pPr>
              <w:kinsoku w:val="0"/>
              <w:overflowPunct w:val="0"/>
              <w:autoSpaceDE w:val="0"/>
              <w:autoSpaceDN w:val="0"/>
              <w:spacing w:before="40" w:after="40"/>
              <w:ind w:right="57"/>
              <w:jc w:val="both"/>
              <w:rPr>
                <w:i/>
              </w:rPr>
            </w:pPr>
            <w:r w:rsidRPr="00122747">
              <w:rPr>
                <w:b/>
              </w:rPr>
              <w:t xml:space="preserve">Документы, подтверждающие соответствие участника требованиям к опыту работы: </w:t>
            </w:r>
          </w:p>
          <w:p w:rsidR="008B6FD4" w:rsidRPr="00455CC5" w:rsidRDefault="008B6FD4" w:rsidP="007B5825">
            <w:pPr>
              <w:numPr>
                <w:ilvl w:val="2"/>
                <w:numId w:val="21"/>
              </w:numPr>
              <w:kinsoku w:val="0"/>
              <w:overflowPunct w:val="0"/>
              <w:autoSpaceDE w:val="0"/>
              <w:autoSpaceDN w:val="0"/>
              <w:spacing w:before="40" w:after="40"/>
              <w:ind w:left="0" w:right="57" w:firstLine="426"/>
              <w:jc w:val="both"/>
              <w:rPr>
                <w:i/>
              </w:rPr>
            </w:pPr>
            <w:r w:rsidRPr="00455CC5">
              <w:rPr>
                <w:i/>
              </w:rPr>
              <w:t xml:space="preserve">Сведения об опыте выполнения </w:t>
            </w:r>
            <w:r w:rsidR="00B97AE4" w:rsidRPr="00455CC5">
              <w:rPr>
                <w:i/>
              </w:rPr>
              <w:t xml:space="preserve">аналогичных </w:t>
            </w:r>
            <w:r w:rsidRPr="00455CC5">
              <w:rPr>
                <w:i/>
              </w:rPr>
              <w:t>договоров</w:t>
            </w:r>
            <w:r w:rsidR="00192C8D" w:rsidRPr="00455CC5">
              <w:rPr>
                <w:i/>
              </w:rPr>
              <w:t>, указанных в п. 10.</w:t>
            </w:r>
            <w:r w:rsidR="00A64F78">
              <w:rPr>
                <w:i/>
              </w:rPr>
              <w:t>2</w:t>
            </w:r>
            <w:r w:rsidR="00192C8D" w:rsidRPr="00455CC5">
              <w:rPr>
                <w:i/>
              </w:rPr>
              <w:t xml:space="preserve">. </w:t>
            </w:r>
            <w:r w:rsidRPr="00455CC5">
              <w:rPr>
                <w:i/>
              </w:rPr>
              <w:t xml:space="preserve">по форме Приложения № </w:t>
            </w:r>
            <w:r w:rsidR="00B97AE4" w:rsidRPr="00455CC5">
              <w:rPr>
                <w:i/>
              </w:rPr>
              <w:t>4</w:t>
            </w:r>
            <w:r w:rsidR="006667C3" w:rsidRPr="00455CC5">
              <w:rPr>
                <w:i/>
              </w:rPr>
              <w:t>.</w:t>
            </w:r>
          </w:p>
          <w:p w:rsidR="008B6FD4" w:rsidRPr="00455CC5" w:rsidRDefault="008B6FD4" w:rsidP="007B5825">
            <w:pPr>
              <w:numPr>
                <w:ilvl w:val="2"/>
                <w:numId w:val="21"/>
              </w:numPr>
              <w:kinsoku w:val="0"/>
              <w:overflowPunct w:val="0"/>
              <w:autoSpaceDE w:val="0"/>
              <w:autoSpaceDN w:val="0"/>
              <w:spacing w:before="40" w:after="40"/>
              <w:ind w:left="0" w:right="57" w:firstLine="426"/>
              <w:jc w:val="both"/>
              <w:rPr>
                <w:i/>
              </w:rPr>
            </w:pPr>
            <w:r w:rsidRPr="00455CC5">
              <w:rPr>
                <w:i/>
              </w:rPr>
              <w:t>Копии первых и последних страниц договоров, в которых указан предмет договора.</w:t>
            </w:r>
          </w:p>
          <w:p w:rsidR="00122747" w:rsidRPr="00122747" w:rsidRDefault="00122747" w:rsidP="008B6FD4">
            <w:pPr>
              <w:kinsoku w:val="0"/>
              <w:overflowPunct w:val="0"/>
              <w:autoSpaceDE w:val="0"/>
              <w:autoSpaceDN w:val="0"/>
              <w:spacing w:before="40" w:after="40"/>
              <w:ind w:left="57" w:right="57"/>
              <w:jc w:val="both"/>
              <w:rPr>
                <w:i/>
              </w:rPr>
            </w:pPr>
          </w:p>
        </w:tc>
      </w:tr>
      <w:tr w:rsidR="000E5893" w:rsidRPr="00122747" w:rsidTr="00122747">
        <w:tc>
          <w:tcPr>
            <w:tcW w:w="10314" w:type="dxa"/>
            <w:shd w:val="clear" w:color="auto" w:fill="auto"/>
          </w:tcPr>
          <w:p w:rsidR="007C2E2E" w:rsidRDefault="007C2E2E" w:rsidP="007C2E2E">
            <w:pPr>
              <w:kinsoku w:val="0"/>
              <w:overflowPunct w:val="0"/>
              <w:autoSpaceDE w:val="0"/>
              <w:autoSpaceDN w:val="0"/>
              <w:spacing w:before="40" w:after="40"/>
              <w:ind w:right="57"/>
              <w:jc w:val="both"/>
              <w:rPr>
                <w:b/>
              </w:rPr>
            </w:pPr>
            <w:r>
              <w:rPr>
                <w:b/>
              </w:rPr>
              <w:t>10.</w:t>
            </w:r>
            <w:r w:rsidR="009655B8">
              <w:rPr>
                <w:b/>
              </w:rPr>
              <w:t>3</w:t>
            </w:r>
            <w:r>
              <w:rPr>
                <w:b/>
              </w:rPr>
              <w:t>. Требования к трудовым ресурсам:</w:t>
            </w:r>
          </w:p>
          <w:p w:rsidR="007C2E2E" w:rsidRPr="007C2E2E" w:rsidRDefault="00DB0850" w:rsidP="007C2E2E">
            <w:pPr>
              <w:tabs>
                <w:tab w:val="num" w:pos="1134"/>
                <w:tab w:val="num" w:pos="1985"/>
              </w:tabs>
              <w:spacing w:before="60"/>
              <w:ind w:left="567" w:right="23"/>
              <w:jc w:val="both"/>
              <w:rPr>
                <w:i/>
              </w:rPr>
            </w:pPr>
            <w:r>
              <w:rPr>
                <w:i/>
              </w:rPr>
              <w:t xml:space="preserve">- </w:t>
            </w:r>
            <w:r w:rsidR="007C2E2E" w:rsidRPr="007C2E2E">
              <w:rPr>
                <w:i/>
              </w:rPr>
              <w:t>наличие в штате аттестованного специалиста, имеющего опыт работ (участие не менее чем в 2 проектах за период с 01.01.2012 г. по 30.06.2017 г.)  по проведению экспертизы промышленной безопасности технических устройств (с правом расчета остаточного ресурса) в нефтяной и газовой промышленности (один человек);</w:t>
            </w:r>
          </w:p>
          <w:p w:rsidR="007C2E2E" w:rsidRPr="007C2E2E" w:rsidRDefault="00DB0850" w:rsidP="007C2E2E">
            <w:pPr>
              <w:tabs>
                <w:tab w:val="num" w:pos="1134"/>
                <w:tab w:val="num" w:pos="1985"/>
              </w:tabs>
              <w:spacing w:before="60"/>
              <w:ind w:left="567" w:right="23"/>
              <w:jc w:val="both"/>
              <w:rPr>
                <w:i/>
              </w:rPr>
            </w:pPr>
            <w:r>
              <w:rPr>
                <w:i/>
              </w:rPr>
              <w:t xml:space="preserve">- </w:t>
            </w:r>
            <w:r w:rsidR="007C2E2E" w:rsidRPr="007C2E2E">
              <w:rPr>
                <w:i/>
              </w:rPr>
              <w:t>наличие в штате организации эксперта высшей квалификации в области экспертизы промышленной безопасности в нефтяной и газовой промышленности (один человек);</w:t>
            </w:r>
          </w:p>
          <w:p w:rsidR="007C2E2E" w:rsidRPr="00846E4D" w:rsidRDefault="00DB0850" w:rsidP="007C2E2E">
            <w:pPr>
              <w:tabs>
                <w:tab w:val="num" w:pos="1134"/>
                <w:tab w:val="num" w:pos="1985"/>
              </w:tabs>
              <w:spacing w:before="60"/>
              <w:ind w:left="567" w:right="23"/>
              <w:jc w:val="both"/>
              <w:rPr>
                <w:i/>
              </w:rPr>
            </w:pPr>
            <w:r>
              <w:rPr>
                <w:i/>
              </w:rPr>
              <w:t xml:space="preserve">- </w:t>
            </w:r>
            <w:r w:rsidR="007C2E2E" w:rsidRPr="007C2E2E">
              <w:rPr>
                <w:i/>
              </w:rPr>
              <w:t>опыт работы персонала Исполнителя (не менее трех человек) в области экспертизы промышленной безопасности в нефтяной и газовой промышленности с объектами, эксплуатируемыми на континентальном шельфе РФ (участие не менее чем в 2 проектах за период с 01.01.2012 г. по 30.06.2017 г.).</w:t>
            </w:r>
          </w:p>
          <w:p w:rsidR="007C2E2E" w:rsidRPr="007C2E2E" w:rsidRDefault="007C2E2E" w:rsidP="007C2E2E">
            <w:pPr>
              <w:tabs>
                <w:tab w:val="num" w:pos="1418"/>
                <w:tab w:val="num" w:pos="1985"/>
              </w:tabs>
              <w:spacing w:before="60"/>
              <w:ind w:left="567" w:right="23"/>
              <w:jc w:val="both"/>
              <w:rPr>
                <w:i/>
              </w:rPr>
            </w:pPr>
            <w:r w:rsidRPr="007C2E2E">
              <w:rPr>
                <w:rFonts w:eastAsia="Calibri"/>
                <w:bCs/>
                <w:i/>
                <w:szCs w:val="22"/>
              </w:rPr>
              <w:t>Возможно совмещение одним сотрудником указанного функционала.</w:t>
            </w:r>
          </w:p>
          <w:p w:rsidR="007C2E2E" w:rsidRPr="00846E4D" w:rsidRDefault="007C2E2E" w:rsidP="007C2E2E">
            <w:pPr>
              <w:tabs>
                <w:tab w:val="num" w:pos="1418"/>
                <w:tab w:val="num" w:pos="1985"/>
              </w:tabs>
              <w:spacing w:before="60"/>
              <w:ind w:left="567" w:right="23"/>
              <w:jc w:val="both"/>
              <w:rPr>
                <w:i/>
              </w:rPr>
            </w:pPr>
            <w:r w:rsidRPr="00846E4D">
              <w:rPr>
                <w:i/>
              </w:rPr>
              <w:t>Наличие гарантии выполнения работ силами планируемого к привлечению персонала или предоставления эквивалентной замены персонала в кратчайшие сроки за свой счет, в случае нарушения установленных Заказчиком требований или условий проекта договора.</w:t>
            </w:r>
          </w:p>
          <w:p w:rsidR="007C2E2E" w:rsidRPr="007C611A" w:rsidRDefault="007C2E2E" w:rsidP="007C2E2E">
            <w:pPr>
              <w:tabs>
                <w:tab w:val="num" w:pos="1418"/>
                <w:tab w:val="num" w:pos="1985"/>
              </w:tabs>
              <w:spacing w:before="60"/>
              <w:ind w:left="567" w:right="23"/>
              <w:jc w:val="both"/>
            </w:pPr>
          </w:p>
          <w:p w:rsidR="007C2E2E" w:rsidRDefault="007C2E2E" w:rsidP="007C2E2E">
            <w:pPr>
              <w:kinsoku w:val="0"/>
              <w:overflowPunct w:val="0"/>
              <w:autoSpaceDE w:val="0"/>
              <w:autoSpaceDN w:val="0"/>
              <w:spacing w:before="40" w:after="40"/>
              <w:ind w:right="57"/>
              <w:jc w:val="both"/>
              <w:rPr>
                <w:b/>
              </w:rPr>
            </w:pPr>
            <w:r w:rsidRPr="006A0999">
              <w:rPr>
                <w:b/>
              </w:rPr>
              <w:t>Документы, подтверждающие соответствие участника предъявляемым требованиям</w:t>
            </w:r>
            <w:r>
              <w:rPr>
                <w:b/>
              </w:rPr>
              <w:t>:</w:t>
            </w:r>
          </w:p>
          <w:p w:rsidR="007C2E2E" w:rsidRPr="00D82708" w:rsidRDefault="007C2E2E" w:rsidP="00F32CF1">
            <w:pPr>
              <w:spacing w:before="60"/>
              <w:ind w:left="567" w:right="23"/>
              <w:jc w:val="both"/>
              <w:rPr>
                <w:i/>
              </w:rPr>
            </w:pPr>
            <w:r w:rsidRPr="00D82708">
              <w:rPr>
                <w:i/>
              </w:rPr>
              <w:t xml:space="preserve">- Сведения о кадровых ресурсах по форме Приложения № </w:t>
            </w:r>
            <w:r w:rsidR="008E163C">
              <w:rPr>
                <w:i/>
              </w:rPr>
              <w:t>5</w:t>
            </w:r>
            <w:r w:rsidRPr="00D82708">
              <w:rPr>
                <w:i/>
              </w:rPr>
              <w:t xml:space="preserve">. </w:t>
            </w:r>
          </w:p>
          <w:p w:rsidR="007C2E2E" w:rsidRDefault="007C2E2E" w:rsidP="00F32CF1">
            <w:pPr>
              <w:spacing w:before="60"/>
              <w:ind w:left="567" w:right="23"/>
              <w:jc w:val="both"/>
              <w:rPr>
                <w:i/>
              </w:rPr>
            </w:pPr>
            <w:r w:rsidRPr="00D82708">
              <w:rPr>
                <w:i/>
              </w:rPr>
              <w:t xml:space="preserve">- резюме </w:t>
            </w:r>
            <w:r w:rsidR="00F32CF1">
              <w:rPr>
                <w:i/>
              </w:rPr>
              <w:t xml:space="preserve">в свободной форме </w:t>
            </w:r>
            <w:r w:rsidRPr="00D82708">
              <w:rPr>
                <w:i/>
              </w:rPr>
              <w:t xml:space="preserve">на </w:t>
            </w:r>
            <w:r w:rsidR="00F32CF1">
              <w:rPr>
                <w:i/>
              </w:rPr>
              <w:t xml:space="preserve">специалистов, указанных в Сведениях о кадровых ресурсах, планируемых быть задействованными в выполнении работ, </w:t>
            </w:r>
            <w:r w:rsidRPr="00D82708">
              <w:rPr>
                <w:i/>
              </w:rPr>
              <w:t>с подробным описанием профессиональной деятельности, информации об образовании, опыте работы</w:t>
            </w:r>
            <w:r w:rsidR="00F32CF1">
              <w:rPr>
                <w:i/>
              </w:rPr>
              <w:t xml:space="preserve"> и другой </w:t>
            </w:r>
            <w:r w:rsidR="00F32CF1">
              <w:rPr>
                <w:i/>
              </w:rPr>
              <w:lastRenderedPageBreak/>
              <w:t>информацией</w:t>
            </w:r>
            <w:r w:rsidRPr="00D82708">
              <w:rPr>
                <w:i/>
              </w:rPr>
              <w:t xml:space="preserve">, </w:t>
            </w:r>
            <w:r w:rsidR="00F32CF1">
              <w:rPr>
                <w:i/>
              </w:rPr>
              <w:t>подтверждающей соответствие требованиям, указанным в п.10.</w:t>
            </w:r>
            <w:r w:rsidR="009655B8">
              <w:rPr>
                <w:i/>
              </w:rPr>
              <w:t>3</w:t>
            </w:r>
            <w:r w:rsidR="00F32CF1">
              <w:rPr>
                <w:i/>
              </w:rPr>
              <w:t>.</w:t>
            </w:r>
          </w:p>
          <w:p w:rsidR="000E5893" w:rsidRDefault="00F32CF1" w:rsidP="002106B7">
            <w:pPr>
              <w:spacing w:before="60"/>
              <w:ind w:left="567" w:right="23"/>
              <w:jc w:val="both"/>
              <w:rPr>
                <w:b/>
              </w:rPr>
            </w:pPr>
            <w:r w:rsidRPr="00D82708">
              <w:rPr>
                <w:i/>
              </w:rPr>
              <w:t xml:space="preserve">- письмо участника тендера </w:t>
            </w:r>
            <w:r>
              <w:rPr>
                <w:i/>
              </w:rPr>
              <w:t xml:space="preserve">по форме Приложения № </w:t>
            </w:r>
            <w:r w:rsidR="002106B7">
              <w:rPr>
                <w:i/>
              </w:rPr>
              <w:t>6</w:t>
            </w:r>
            <w:r w:rsidRPr="00D82708">
              <w:rPr>
                <w:i/>
              </w:rPr>
              <w:t>, гарантирующее выполнения работ силами планируемых к привлечению специалистов или, в случае нарушения установленных Заказчиком требований или условий проекта договора, предоставление эквивалентной замены персонала в кратчайшие сроки и за свой счет.</w:t>
            </w:r>
          </w:p>
        </w:tc>
      </w:tr>
      <w:tr w:rsidR="00122747" w:rsidRPr="00122747" w:rsidTr="00122747">
        <w:tc>
          <w:tcPr>
            <w:tcW w:w="10314" w:type="dxa"/>
          </w:tcPr>
          <w:p w:rsidR="00122747" w:rsidRDefault="002359FD" w:rsidP="00122747">
            <w:pPr>
              <w:kinsoku w:val="0"/>
              <w:overflowPunct w:val="0"/>
              <w:autoSpaceDE w:val="0"/>
              <w:autoSpaceDN w:val="0"/>
              <w:spacing w:before="40" w:after="40"/>
              <w:ind w:left="57" w:right="57"/>
              <w:jc w:val="both"/>
              <w:rPr>
                <w:b/>
              </w:rPr>
            </w:pPr>
            <w:r>
              <w:rPr>
                <w:b/>
              </w:rPr>
              <w:lastRenderedPageBreak/>
              <w:t>10.</w:t>
            </w:r>
            <w:r w:rsidR="009655B8">
              <w:rPr>
                <w:b/>
              </w:rPr>
              <w:t>4</w:t>
            </w:r>
            <w:r w:rsidR="00122747" w:rsidRPr="00122747">
              <w:rPr>
                <w:b/>
              </w:rPr>
              <w:t>. Иные требования:</w:t>
            </w:r>
          </w:p>
          <w:p w:rsidR="00130039" w:rsidRPr="009655B8" w:rsidRDefault="009655B8" w:rsidP="00122747">
            <w:pPr>
              <w:kinsoku w:val="0"/>
              <w:overflowPunct w:val="0"/>
              <w:autoSpaceDE w:val="0"/>
              <w:autoSpaceDN w:val="0"/>
              <w:spacing w:before="40" w:after="40"/>
              <w:ind w:left="57" w:right="57"/>
              <w:jc w:val="both"/>
              <w:rPr>
                <w:i/>
              </w:rPr>
            </w:pPr>
            <w:r w:rsidRPr="009655B8">
              <w:rPr>
                <w:i/>
              </w:rPr>
              <w:t>10.</w:t>
            </w:r>
            <w:r>
              <w:rPr>
                <w:i/>
              </w:rPr>
              <w:t>4</w:t>
            </w:r>
            <w:r w:rsidRPr="009655B8">
              <w:rPr>
                <w:i/>
              </w:rPr>
              <w:t>.1. наличие обновляемого фонда нормативно-технической документации в области промышленной безопасности</w:t>
            </w:r>
            <w:r>
              <w:rPr>
                <w:i/>
              </w:rPr>
              <w:t>.</w:t>
            </w:r>
          </w:p>
          <w:p w:rsidR="00130039" w:rsidRDefault="009655B8" w:rsidP="00122747">
            <w:pPr>
              <w:kinsoku w:val="0"/>
              <w:overflowPunct w:val="0"/>
              <w:autoSpaceDE w:val="0"/>
              <w:autoSpaceDN w:val="0"/>
              <w:spacing w:before="40" w:after="40"/>
              <w:ind w:left="57" w:right="57"/>
              <w:jc w:val="both"/>
              <w:rPr>
                <w:b/>
              </w:rPr>
            </w:pPr>
            <w:r w:rsidRPr="00122747">
              <w:rPr>
                <w:b/>
              </w:rPr>
              <w:t xml:space="preserve">Документы, подтверждающие соответствие участника </w:t>
            </w:r>
            <w:r w:rsidR="00A37409" w:rsidRPr="00A37409">
              <w:rPr>
                <w:b/>
              </w:rPr>
              <w:t>предъявляемым требованиям</w:t>
            </w:r>
            <w:r w:rsidRPr="00122747">
              <w:rPr>
                <w:b/>
              </w:rPr>
              <w:t>:</w:t>
            </w:r>
          </w:p>
          <w:p w:rsidR="009655B8" w:rsidRDefault="009655B8" w:rsidP="00122747">
            <w:pPr>
              <w:kinsoku w:val="0"/>
              <w:overflowPunct w:val="0"/>
              <w:autoSpaceDE w:val="0"/>
              <w:autoSpaceDN w:val="0"/>
              <w:spacing w:before="40" w:after="40"/>
              <w:ind w:left="57" w:right="57"/>
              <w:jc w:val="both"/>
              <w:rPr>
                <w:i/>
              </w:rPr>
            </w:pPr>
            <w:r w:rsidRPr="009655B8">
              <w:rPr>
                <w:i/>
              </w:rPr>
              <w:t>Письмо в свободной форме с описанием обновляемого фонда нормативно-технической документации в области промышленной безопасности.</w:t>
            </w:r>
          </w:p>
          <w:p w:rsidR="00271410" w:rsidRDefault="00271410" w:rsidP="00122747">
            <w:pPr>
              <w:kinsoku w:val="0"/>
              <w:overflowPunct w:val="0"/>
              <w:autoSpaceDE w:val="0"/>
              <w:autoSpaceDN w:val="0"/>
              <w:spacing w:before="40" w:after="40"/>
              <w:ind w:left="57" w:right="57"/>
              <w:jc w:val="both"/>
              <w:rPr>
                <w:i/>
              </w:rPr>
            </w:pPr>
          </w:p>
          <w:p w:rsidR="00271410" w:rsidRPr="009655B8" w:rsidRDefault="00271410" w:rsidP="00122747">
            <w:pPr>
              <w:kinsoku w:val="0"/>
              <w:overflowPunct w:val="0"/>
              <w:autoSpaceDE w:val="0"/>
              <w:autoSpaceDN w:val="0"/>
              <w:spacing w:before="40" w:after="40"/>
              <w:ind w:left="57" w:right="57"/>
              <w:jc w:val="both"/>
              <w:rPr>
                <w:i/>
              </w:rPr>
            </w:pPr>
            <w:r>
              <w:rPr>
                <w:i/>
              </w:rPr>
              <w:t xml:space="preserve">10.4.2. </w:t>
            </w:r>
            <w:r w:rsidRPr="00271410">
              <w:rPr>
                <w:i/>
              </w:rPr>
              <w:t>наличие действующей системы управления качеством и промышленной безопасност</w:t>
            </w:r>
            <w:r w:rsidR="00421F9E">
              <w:rPr>
                <w:i/>
              </w:rPr>
              <w:t>ью</w:t>
            </w:r>
          </w:p>
          <w:p w:rsidR="00130039" w:rsidRDefault="00421F9E" w:rsidP="00122747">
            <w:pPr>
              <w:kinsoku w:val="0"/>
              <w:overflowPunct w:val="0"/>
              <w:autoSpaceDE w:val="0"/>
              <w:autoSpaceDN w:val="0"/>
              <w:spacing w:before="40" w:after="40"/>
              <w:ind w:left="57" w:right="57"/>
              <w:jc w:val="both"/>
              <w:rPr>
                <w:b/>
              </w:rPr>
            </w:pPr>
            <w:r w:rsidRPr="00122747">
              <w:rPr>
                <w:b/>
              </w:rPr>
              <w:t xml:space="preserve">Документы, подтверждающие соответствие участника </w:t>
            </w:r>
            <w:r w:rsidR="00A37409" w:rsidRPr="00A37409">
              <w:rPr>
                <w:b/>
              </w:rPr>
              <w:t>предъявляемым требованиям</w:t>
            </w:r>
            <w:r w:rsidRPr="00122747">
              <w:rPr>
                <w:b/>
              </w:rPr>
              <w:t>:</w:t>
            </w:r>
          </w:p>
          <w:p w:rsidR="00421F9E" w:rsidRPr="00421F9E" w:rsidRDefault="00421F9E" w:rsidP="00122747">
            <w:pPr>
              <w:kinsoku w:val="0"/>
              <w:overflowPunct w:val="0"/>
              <w:autoSpaceDE w:val="0"/>
              <w:autoSpaceDN w:val="0"/>
              <w:spacing w:before="40" w:after="40"/>
              <w:ind w:left="57" w:right="57"/>
              <w:jc w:val="both"/>
              <w:rPr>
                <w:i/>
              </w:rPr>
            </w:pPr>
            <w:r>
              <w:rPr>
                <w:i/>
              </w:rPr>
              <w:t>Заверенная Участником копии документов, подтверждающих у Участника</w:t>
            </w:r>
            <w:r w:rsidRPr="00421F9E">
              <w:rPr>
                <w:i/>
              </w:rPr>
              <w:t xml:space="preserve"> действующей системы управления качеством и промышленной безопасностью</w:t>
            </w:r>
            <w:r>
              <w:rPr>
                <w:i/>
              </w:rPr>
              <w:t>.</w:t>
            </w:r>
          </w:p>
          <w:p w:rsidR="00421F9E" w:rsidRDefault="00421F9E" w:rsidP="00122747">
            <w:pPr>
              <w:kinsoku w:val="0"/>
              <w:overflowPunct w:val="0"/>
              <w:autoSpaceDE w:val="0"/>
              <w:autoSpaceDN w:val="0"/>
              <w:spacing w:before="40" w:after="40"/>
              <w:ind w:left="57" w:right="57"/>
              <w:jc w:val="both"/>
              <w:rPr>
                <w:b/>
              </w:rPr>
            </w:pPr>
          </w:p>
          <w:p w:rsidR="002359FD" w:rsidRPr="002359FD" w:rsidRDefault="002359FD" w:rsidP="007B5825">
            <w:pPr>
              <w:pStyle w:val="af1"/>
              <w:numPr>
                <w:ilvl w:val="0"/>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0"/>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122747" w:rsidRPr="00C420C9" w:rsidRDefault="00C420C9" w:rsidP="00C420C9">
            <w:pPr>
              <w:kinsoku w:val="0"/>
              <w:overflowPunct w:val="0"/>
              <w:autoSpaceDE w:val="0"/>
              <w:autoSpaceDN w:val="0"/>
              <w:spacing w:before="40" w:after="40"/>
              <w:ind w:right="57"/>
              <w:jc w:val="both"/>
              <w:rPr>
                <w:i/>
                <w:color w:val="000000"/>
              </w:rPr>
            </w:pPr>
            <w:r>
              <w:rPr>
                <w:i/>
                <w:color w:val="000000"/>
              </w:rPr>
              <w:t xml:space="preserve">10.4.3. </w:t>
            </w:r>
            <w:r w:rsidR="00122747" w:rsidRPr="00C420C9">
              <w:rPr>
                <w:i/>
                <w:color w:val="000000"/>
              </w:rPr>
              <w:t>Отсутствие в течение последних 2 (двух) лет случаев судебных разбирательств в качестве ответчика с ПАО «НК «Роснефть» и ПАО «ЛУКОЙЛ» или Обществом Группы ПАО «НК «Роснефть» и ПАО «ЛУКОЙЛ» в связи с существенными нарушениями договора, исковые требования по которым были удовлетворены, а так же случаев расторжения ПАО «НК «Роснефть» и ПАО «ЛУКОЙЛ» или Обществом Группы ПАО «НК «Роснефть» и ПАО «ЛУКОЙЛ» в одностороннем порядке договора в связи с существенными нарушениями его условий;</w:t>
            </w:r>
          </w:p>
          <w:p w:rsidR="00122747" w:rsidRPr="00122747" w:rsidRDefault="00122747" w:rsidP="00122747">
            <w:pPr>
              <w:kinsoku w:val="0"/>
              <w:overflowPunct w:val="0"/>
              <w:autoSpaceDE w:val="0"/>
              <w:autoSpaceDN w:val="0"/>
              <w:spacing w:before="40" w:after="40"/>
              <w:jc w:val="both"/>
              <w:rPr>
                <w:b/>
              </w:rPr>
            </w:pPr>
            <w:r w:rsidRPr="00122747">
              <w:rPr>
                <w:b/>
              </w:rPr>
              <w:t xml:space="preserve">Документы, подтверждающие соответствие участника </w:t>
            </w:r>
            <w:r w:rsidR="00A37409" w:rsidRPr="00A37409">
              <w:rPr>
                <w:b/>
              </w:rPr>
              <w:t>предъявляемым требованиям</w:t>
            </w:r>
            <w:r w:rsidRPr="00122747">
              <w:rPr>
                <w:b/>
              </w:rPr>
              <w:t xml:space="preserve">: </w:t>
            </w:r>
          </w:p>
          <w:p w:rsidR="00122747" w:rsidRPr="00122747" w:rsidRDefault="00122747" w:rsidP="0034447F">
            <w:pPr>
              <w:kinsoku w:val="0"/>
              <w:overflowPunct w:val="0"/>
              <w:autoSpaceDE w:val="0"/>
              <w:autoSpaceDN w:val="0"/>
              <w:spacing w:before="40" w:after="40"/>
              <w:ind w:right="57"/>
              <w:jc w:val="both"/>
              <w:rPr>
                <w:b/>
              </w:rPr>
            </w:pPr>
            <w:r w:rsidRPr="00122747">
              <w:rPr>
                <w:i/>
                <w:color w:val="000000"/>
              </w:rPr>
              <w:t xml:space="preserve">Письмо-декларация в свободной форме об отсутствии у участника </w:t>
            </w:r>
            <w:r w:rsidR="006B725B">
              <w:rPr>
                <w:i/>
                <w:color w:val="000000"/>
              </w:rPr>
              <w:t>тендера</w:t>
            </w:r>
            <w:r w:rsidRPr="00122747">
              <w:rPr>
                <w:i/>
                <w:color w:val="000000"/>
              </w:rPr>
              <w:t xml:space="preserve"> случаев судебных разбирательств в качестве ответчика по искам ПАО «НК «Роснефть» и ПАО «ЛУКОЙЛ» или Обществ Группы ПАО «НК «Роснефть» и ПАО «ЛУКОЙЛ» в связи с существенными нарушениями условий договора, исковые требования по которым удовлетворены, а так же случаев расторжения ПАО «НК «Роснефть» и ПАО «ЛУКОЙЛ» или Обществом Группы ПАО «НК «Роснефть» и ПАО «ЛУКОЙЛ» в одностороннем порядке договора в связи с существенными нарушениями его условий</w:t>
            </w:r>
            <w:r w:rsidR="0034447F">
              <w:rPr>
                <w:i/>
                <w:color w:val="000000"/>
              </w:rPr>
              <w:t>.</w:t>
            </w:r>
          </w:p>
        </w:tc>
      </w:tr>
      <w:tr w:rsidR="00122747" w:rsidRPr="00122747" w:rsidTr="00EE7409">
        <w:trPr>
          <w:trHeight w:val="739"/>
        </w:trPr>
        <w:tc>
          <w:tcPr>
            <w:tcW w:w="10314" w:type="dxa"/>
            <w:shd w:val="clear" w:color="auto" w:fill="auto"/>
          </w:tcPr>
          <w:p w:rsidR="00122747" w:rsidRPr="00122747" w:rsidRDefault="006349D5" w:rsidP="00122747">
            <w:pPr>
              <w:kinsoku w:val="0"/>
              <w:overflowPunct w:val="0"/>
              <w:autoSpaceDE w:val="0"/>
              <w:autoSpaceDN w:val="0"/>
              <w:spacing w:before="40" w:after="40"/>
              <w:ind w:left="57" w:right="57"/>
              <w:jc w:val="both"/>
              <w:rPr>
                <w:b/>
              </w:rPr>
            </w:pPr>
            <w:r>
              <w:rPr>
                <w:b/>
              </w:rPr>
              <w:t>10.</w:t>
            </w:r>
            <w:r w:rsidR="00642866">
              <w:rPr>
                <w:b/>
              </w:rPr>
              <w:t>4</w:t>
            </w:r>
            <w:r w:rsidR="00122747" w:rsidRPr="00122747">
              <w:rPr>
                <w:b/>
              </w:rPr>
              <w:t xml:space="preserve">. Допускается ли привлекать субподрядчиков (поставщиков, соисполнителей):  </w:t>
            </w:r>
          </w:p>
          <w:p w:rsidR="00642866" w:rsidRPr="00122747" w:rsidRDefault="008510FD" w:rsidP="00642866">
            <w:pPr>
              <w:kinsoku w:val="0"/>
              <w:overflowPunct w:val="0"/>
              <w:autoSpaceDE w:val="0"/>
              <w:autoSpaceDN w:val="0"/>
              <w:spacing w:before="40" w:after="40"/>
              <w:ind w:left="57" w:right="57"/>
              <w:jc w:val="both"/>
              <w:rPr>
                <w:rFonts w:ascii="Calibri" w:eastAsia="Calibri" w:hAnsi="Calibri"/>
                <w:b/>
                <w:sz w:val="22"/>
                <w:szCs w:val="22"/>
                <w:lang w:eastAsia="en-US"/>
              </w:rPr>
            </w:pPr>
            <w:r>
              <w:rPr>
                <w:i/>
              </w:rPr>
              <w:t>Да</w:t>
            </w:r>
          </w:p>
        </w:tc>
      </w:tr>
    </w:tbl>
    <w:p w:rsidR="00122747" w:rsidRPr="00122747" w:rsidRDefault="00122747" w:rsidP="00122747">
      <w:pPr>
        <w:jc w:val="both"/>
        <w:rPr>
          <w:rFonts w:eastAsia="Calibri"/>
          <w:sz w:val="22"/>
          <w:szCs w:val="22"/>
          <w:lang w:eastAsia="en-US"/>
        </w:rPr>
      </w:pPr>
    </w:p>
    <w:p w:rsidR="00332CE3" w:rsidRPr="00DD2989" w:rsidRDefault="00332CE3" w:rsidP="007B5825">
      <w:pPr>
        <w:numPr>
          <w:ilvl w:val="0"/>
          <w:numId w:val="33"/>
        </w:numPr>
        <w:tabs>
          <w:tab w:val="num" w:pos="1701"/>
        </w:tabs>
        <w:spacing w:before="60"/>
        <w:ind w:left="0" w:right="23" w:firstLine="567"/>
        <w:jc w:val="both"/>
      </w:pPr>
      <w:r w:rsidRPr="00E671E2">
        <w:t>Представленное тендерное предложение после его рассмотрения Претенденту не</w:t>
      </w:r>
      <w:r w:rsidRPr="00DD2989">
        <w:t xml:space="preserve"> возвращается. Претендент принимает на себя обязательство обращаться с информацией, находящейся в тендерной документации Заказчика, как с конфиденциальной, и не разглашать ее какой-либо третьей стороне.</w:t>
      </w:r>
    </w:p>
    <w:p w:rsidR="00332CE3" w:rsidRPr="00DD2989" w:rsidRDefault="00332CE3" w:rsidP="007B5825">
      <w:pPr>
        <w:numPr>
          <w:ilvl w:val="0"/>
          <w:numId w:val="33"/>
        </w:numPr>
        <w:tabs>
          <w:tab w:val="num" w:pos="1701"/>
        </w:tabs>
        <w:spacing w:before="60"/>
        <w:ind w:left="0" w:right="23" w:firstLine="567"/>
        <w:jc w:val="both"/>
      </w:pPr>
      <w:r w:rsidRPr="00DD2989">
        <w:t>Организатор тендера обязуется соблюдать конфиденциальность информации, содержащейся в тендерном предложении Претендента. Конфиденциальной признается и переписка по вопросам тендера.</w:t>
      </w:r>
    </w:p>
    <w:p w:rsidR="00332CE3" w:rsidRPr="00DD2989" w:rsidRDefault="00332CE3" w:rsidP="007B5825">
      <w:pPr>
        <w:numPr>
          <w:ilvl w:val="0"/>
          <w:numId w:val="33"/>
        </w:numPr>
        <w:tabs>
          <w:tab w:val="num" w:pos="1701"/>
        </w:tabs>
        <w:spacing w:before="60"/>
        <w:ind w:left="0" w:right="23" w:firstLine="567"/>
        <w:jc w:val="both"/>
      </w:pPr>
      <w:r w:rsidRPr="00DD2989">
        <w:t>Языком тендерного предложения Претендента, а также переписки по вопросам тендера является русский язык.</w:t>
      </w:r>
    </w:p>
    <w:p w:rsidR="00332CE3" w:rsidRPr="00DD2989" w:rsidRDefault="00332CE3" w:rsidP="007B5825">
      <w:pPr>
        <w:numPr>
          <w:ilvl w:val="0"/>
          <w:numId w:val="33"/>
        </w:numPr>
        <w:tabs>
          <w:tab w:val="num" w:pos="1701"/>
        </w:tabs>
        <w:spacing w:before="60"/>
        <w:ind w:left="0" w:right="23" w:firstLine="567"/>
        <w:jc w:val="both"/>
      </w:pPr>
      <w:r w:rsidRPr="00DD2989">
        <w:t>Общество, объявившее тендер, имеет право:</w:t>
      </w:r>
    </w:p>
    <w:p w:rsidR="00332CE3" w:rsidRPr="00DD2989" w:rsidRDefault="00332CE3" w:rsidP="00F14D78">
      <w:pPr>
        <w:numPr>
          <w:ilvl w:val="0"/>
          <w:numId w:val="2"/>
        </w:numPr>
        <w:tabs>
          <w:tab w:val="clear" w:pos="360"/>
          <w:tab w:val="left" w:pos="952"/>
          <w:tab w:val="num" w:pos="1701"/>
        </w:tabs>
        <w:ind w:right="23" w:firstLine="567"/>
        <w:jc w:val="both"/>
      </w:pPr>
      <w:r w:rsidRPr="00DD2989">
        <w:t>не допускать к тендеру любое из полученных тендерных предложений, в случае его несоответствия требованиям тендерной документации;</w:t>
      </w:r>
    </w:p>
    <w:p w:rsidR="00332CE3" w:rsidRPr="00DD2989" w:rsidRDefault="00332CE3" w:rsidP="00F14D78">
      <w:pPr>
        <w:numPr>
          <w:ilvl w:val="0"/>
          <w:numId w:val="2"/>
        </w:numPr>
        <w:tabs>
          <w:tab w:val="clear" w:pos="360"/>
          <w:tab w:val="left" w:pos="952"/>
          <w:tab w:val="num" w:pos="1701"/>
        </w:tabs>
        <w:ind w:right="23" w:firstLine="567"/>
        <w:jc w:val="both"/>
      </w:pPr>
      <w:r w:rsidRPr="00DD2989">
        <w:t>отменить тендер на любой его стадии, в том числе и после выбора победителя тендера, но до момента заключения договора;</w:t>
      </w:r>
    </w:p>
    <w:p w:rsidR="00332CE3" w:rsidRPr="00DD2989" w:rsidRDefault="00332CE3" w:rsidP="00F14D78">
      <w:pPr>
        <w:numPr>
          <w:ilvl w:val="0"/>
          <w:numId w:val="2"/>
        </w:numPr>
        <w:tabs>
          <w:tab w:val="clear" w:pos="360"/>
          <w:tab w:val="left" w:pos="952"/>
          <w:tab w:val="num" w:pos="1701"/>
        </w:tabs>
        <w:ind w:right="23" w:firstLine="567"/>
        <w:jc w:val="both"/>
      </w:pPr>
      <w:r w:rsidRPr="00DD2989">
        <w:t>в целях проверки заявленных Претендентом в Тендерном предложении сведений осуществлять необходимые запросы в соответствующие государственные и иные органы и организации, посещать предприятия, учреждения и производственные объекты Претендента.</w:t>
      </w:r>
    </w:p>
    <w:p w:rsidR="00332CE3" w:rsidRPr="0040109E" w:rsidRDefault="00332CE3" w:rsidP="007B5825">
      <w:pPr>
        <w:numPr>
          <w:ilvl w:val="0"/>
          <w:numId w:val="33"/>
        </w:numPr>
        <w:spacing w:before="60"/>
        <w:ind w:left="0" w:right="23" w:firstLine="720"/>
        <w:jc w:val="both"/>
      </w:pPr>
      <w:r w:rsidRPr="0040109E">
        <w:lastRenderedPageBreak/>
        <w:t>Перечень обязательных документов тендерного предложения</w:t>
      </w:r>
      <w:r w:rsidR="0040109E" w:rsidRPr="0040109E">
        <w:t>, входящих в Техническую часть предложения:</w:t>
      </w:r>
    </w:p>
    <w:p w:rsidR="00E06EFB" w:rsidRDefault="00E06EFB" w:rsidP="00332CE3">
      <w:pPr>
        <w:ind w:right="23" w:firstLine="720"/>
        <w:jc w:val="both"/>
      </w:pPr>
      <w:r w:rsidRPr="00E06EFB">
        <w:t>Техническая часть – документы, подготовленные Претендентом в соответствии с требованиями тендерной документации Заказчика, в том числе настоящей Инструкции, за исключением документов, содержащих сведения о цене тендерного предложения.</w:t>
      </w:r>
    </w:p>
    <w:p w:rsidR="00332CE3" w:rsidRPr="008066BE" w:rsidRDefault="00332CE3" w:rsidP="00332CE3">
      <w:pPr>
        <w:ind w:right="23" w:firstLine="720"/>
        <w:jc w:val="both"/>
      </w:pPr>
      <w:r w:rsidRPr="008066BE">
        <w:t xml:space="preserve">В качестве документального подтверждения своего желания участвовать в тендере и возможностей выполнить требования Заказчика по предмету тендера, Претендент в составе тендерного предложения должен предоставить свидетельства своего технического потенциала, необходимой квалификации, экономического и финансового положения. </w:t>
      </w:r>
      <w:r w:rsidR="001935BA" w:rsidRPr="005E3B96">
        <w:t>К указанным свидетельствам относится:</w:t>
      </w:r>
    </w:p>
    <w:p w:rsidR="00316571" w:rsidRDefault="00AB17EF" w:rsidP="007B5825">
      <w:pPr>
        <w:numPr>
          <w:ilvl w:val="1"/>
          <w:numId w:val="36"/>
        </w:numPr>
        <w:spacing w:before="60"/>
        <w:ind w:left="1418" w:right="23" w:hanging="709"/>
        <w:jc w:val="both"/>
      </w:pPr>
      <w:r>
        <w:t>Сведения об участнике</w:t>
      </w:r>
      <w:r w:rsidR="00093146">
        <w:t xml:space="preserve"> </w:t>
      </w:r>
      <w:r w:rsidR="00332CE3" w:rsidRPr="00DD2989">
        <w:t xml:space="preserve"> </w:t>
      </w:r>
      <w:r w:rsidR="00466DA0">
        <w:t xml:space="preserve">тендера </w:t>
      </w:r>
      <w:r w:rsidR="00332CE3" w:rsidRPr="00DD2989">
        <w:t xml:space="preserve">по форме согласно Приложению № </w:t>
      </w:r>
      <w:r w:rsidR="006727F3">
        <w:t>1</w:t>
      </w:r>
      <w:r>
        <w:t>.</w:t>
      </w:r>
      <w:r w:rsidR="00332CE3" w:rsidRPr="00DD2989">
        <w:t xml:space="preserve"> </w:t>
      </w:r>
    </w:p>
    <w:p w:rsidR="00C64930" w:rsidRDefault="00C64930" w:rsidP="007B5825">
      <w:pPr>
        <w:numPr>
          <w:ilvl w:val="1"/>
          <w:numId w:val="36"/>
        </w:numPr>
        <w:spacing w:before="60"/>
        <w:ind w:left="0" w:right="23" w:firstLine="720"/>
        <w:jc w:val="both"/>
      </w:pPr>
      <w:r w:rsidRPr="00C64930">
        <w:t>Форма Информации о собственниках (акционерах) организации-Участника тендера с указанием всей цепочки собственников, включая бенефициаров (в том числе конечных)</w:t>
      </w:r>
      <w:r>
        <w:t xml:space="preserve"> (Приложение № </w:t>
      </w:r>
      <w:r w:rsidR="00025F8C">
        <w:t>2</w:t>
      </w:r>
      <w:r>
        <w:t>)</w:t>
      </w:r>
      <w:r w:rsidRPr="00C64930">
        <w:t>.</w:t>
      </w:r>
    </w:p>
    <w:p w:rsidR="00332CE3" w:rsidRPr="005C685D" w:rsidRDefault="00332CE3" w:rsidP="007B5825">
      <w:pPr>
        <w:numPr>
          <w:ilvl w:val="1"/>
          <w:numId w:val="36"/>
        </w:numPr>
        <w:spacing w:before="60"/>
        <w:ind w:left="0" w:right="23" w:firstLine="720"/>
        <w:jc w:val="both"/>
      </w:pPr>
      <w:r w:rsidRPr="00251301">
        <w:t>Форм</w:t>
      </w:r>
      <w:r w:rsidR="00E87AB2">
        <w:t>а</w:t>
      </w:r>
      <w:r w:rsidRPr="00251301">
        <w:t xml:space="preserve"> подтверждения участником тендерной процедуры – юридическим лицом </w:t>
      </w:r>
      <w:r w:rsidRPr="005C685D">
        <w:t>наличия согласия на обработку персональных данных (Приложение №</w:t>
      </w:r>
      <w:r w:rsidR="00025F8C">
        <w:t>3</w:t>
      </w:r>
      <w:r w:rsidRPr="005C685D">
        <w:t>)</w:t>
      </w:r>
      <w:r w:rsidR="00E87AB2" w:rsidRPr="005C685D">
        <w:t>.</w:t>
      </w:r>
    </w:p>
    <w:p w:rsidR="00332CE3" w:rsidRDefault="00EB428D" w:rsidP="007B5825">
      <w:pPr>
        <w:numPr>
          <w:ilvl w:val="1"/>
          <w:numId w:val="36"/>
        </w:numPr>
        <w:spacing w:before="60"/>
        <w:ind w:left="0" w:right="23" w:firstLine="720"/>
        <w:jc w:val="both"/>
      </w:pPr>
      <w:r>
        <w:t>Документы для оценки соответствия минимальным требованиям</w:t>
      </w:r>
      <w:r w:rsidR="0063393B" w:rsidRPr="005C685D">
        <w:t>:</w:t>
      </w:r>
    </w:p>
    <w:p w:rsidR="00C8286B" w:rsidRPr="005C685D" w:rsidRDefault="00C8286B" w:rsidP="00C8286B">
      <w:pPr>
        <w:spacing w:before="60"/>
        <w:ind w:left="720" w:right="23"/>
        <w:jc w:val="both"/>
      </w:pPr>
    </w:p>
    <w:p w:rsidR="00E55CD3" w:rsidRPr="00AA5F23" w:rsidRDefault="00C8286B" w:rsidP="007B5825">
      <w:pPr>
        <w:pStyle w:val="af1"/>
        <w:numPr>
          <w:ilvl w:val="2"/>
          <w:numId w:val="36"/>
        </w:numPr>
        <w:tabs>
          <w:tab w:val="left" w:pos="1134"/>
        </w:tabs>
        <w:kinsoku w:val="0"/>
        <w:overflowPunct w:val="0"/>
        <w:autoSpaceDE w:val="0"/>
        <w:autoSpaceDN w:val="0"/>
        <w:jc w:val="both"/>
        <w:rPr>
          <w:b/>
          <w:szCs w:val="28"/>
        </w:rPr>
      </w:pPr>
      <w:bookmarkStart w:id="25" w:name="_Toc375670729"/>
      <w:bookmarkStart w:id="26" w:name="_Toc379285992"/>
      <w:bookmarkStart w:id="27" w:name="_Ref391311137"/>
      <w:bookmarkStart w:id="28" w:name="_Toc392495182"/>
      <w:bookmarkStart w:id="29" w:name="_Toc392610522"/>
      <w:bookmarkStart w:id="30" w:name="_Toc393989324"/>
      <w:bookmarkStart w:id="31" w:name="_Toc393888109"/>
      <w:r w:rsidRPr="00AA5F23">
        <w:rPr>
          <w:b/>
          <w:sz w:val="20"/>
          <w:szCs w:val="28"/>
        </w:rPr>
        <w:t>РЕГИСТРАЦИОННЫЕ И ИНЫЕ ДОКУМЕНТЫ</w:t>
      </w:r>
      <w:bookmarkEnd w:id="25"/>
      <w:bookmarkEnd w:id="26"/>
      <w:bookmarkEnd w:id="27"/>
      <w:bookmarkEnd w:id="28"/>
      <w:bookmarkEnd w:id="29"/>
      <w:bookmarkEnd w:id="30"/>
      <w:bookmarkEnd w:id="31"/>
    </w:p>
    <w:p w:rsidR="00C8286B" w:rsidRPr="00C8286B" w:rsidRDefault="00C8286B" w:rsidP="00C8286B">
      <w:pPr>
        <w:pStyle w:val="af1"/>
        <w:tabs>
          <w:tab w:val="left" w:pos="1134"/>
        </w:tabs>
        <w:kinsoku w:val="0"/>
        <w:overflowPunct w:val="0"/>
        <w:autoSpaceDE w:val="0"/>
        <w:autoSpaceDN w:val="0"/>
        <w:ind w:left="2133"/>
        <w:jc w:val="both"/>
        <w:rPr>
          <w:szCs w:val="28"/>
        </w:rPr>
      </w:pPr>
    </w:p>
    <w:p w:rsidR="00E55CD3" w:rsidRPr="00E55CD3" w:rsidRDefault="00E55CD3" w:rsidP="007B5825">
      <w:pPr>
        <w:widowControl w:val="0"/>
        <w:numPr>
          <w:ilvl w:val="2"/>
          <w:numId w:val="31"/>
        </w:numPr>
        <w:tabs>
          <w:tab w:val="num" w:pos="993"/>
        </w:tabs>
        <w:kinsoku w:val="0"/>
        <w:overflowPunct w:val="0"/>
        <w:autoSpaceDE w:val="0"/>
        <w:autoSpaceDN w:val="0"/>
        <w:adjustRightInd w:val="0"/>
        <w:snapToGrid/>
        <w:spacing w:before="60"/>
        <w:jc w:val="both"/>
        <w:textAlignment w:val="baseline"/>
        <w:rPr>
          <w:b/>
          <w:sz w:val="20"/>
          <w:szCs w:val="20"/>
        </w:rPr>
      </w:pPr>
      <w:bookmarkStart w:id="32" w:name="_Toc351037923"/>
      <w:bookmarkStart w:id="33" w:name="_Toc363654722"/>
      <w:bookmarkStart w:id="34" w:name="_Toc375670730"/>
      <w:bookmarkStart w:id="35" w:name="_Toc375670857"/>
      <w:bookmarkStart w:id="36" w:name="_Toc379285993"/>
      <w:bookmarkStart w:id="37" w:name="_Toc392495183"/>
      <w:bookmarkStart w:id="38" w:name="_Toc392610523"/>
      <w:bookmarkStart w:id="39" w:name="_Toc393989325"/>
      <w:bookmarkStart w:id="40" w:name="_Toc393888110"/>
      <w:r w:rsidRPr="00E55CD3">
        <w:rPr>
          <w:b/>
          <w:sz w:val="20"/>
          <w:szCs w:val="20"/>
        </w:rPr>
        <w:t>ДЛЯ РЕЗИДЕНТОВ РОССИЙСКОЙ ФЕДЕРАЦИИ — ЮРИДИЧЕСКИХ ЛИЦ:</w:t>
      </w:r>
      <w:bookmarkEnd w:id="32"/>
      <w:bookmarkEnd w:id="33"/>
      <w:bookmarkEnd w:id="34"/>
      <w:bookmarkEnd w:id="35"/>
      <w:bookmarkEnd w:id="36"/>
      <w:bookmarkEnd w:id="37"/>
      <w:bookmarkEnd w:id="38"/>
      <w:bookmarkEnd w:id="39"/>
      <w:bookmarkEnd w:id="40"/>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Устава;</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свидетельства о государственной регистрации;</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свидетельства о постановке на налоговый учет;</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документа, подтверждающего полномочия единоличного исполнительного органа и, в случае если документы подписываются по доверенности, копия доверенности на лицо, подписывающее документы;</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приказа о назначении главного бухгалтера, а в случае его отсутствия — информационное письмо-справка за подписью руководителя с указанием причин;</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Оригинал или заверенная печатью организации (при наличии) и подписью руководителя организации копия выписки из Единого государственного реестра юридических лиц от даты не позднее 1 (одного) </w:t>
      </w:r>
      <w:r w:rsidRPr="00833B62">
        <w:t xml:space="preserve">месяца </w:t>
      </w:r>
      <w:r w:rsidRPr="00833B62">
        <w:rPr>
          <w:bCs/>
        </w:rPr>
        <w:t>с момента</w:t>
      </w:r>
      <w:r w:rsidRPr="00E55CD3">
        <w:rPr>
          <w:szCs w:val="28"/>
        </w:rPr>
        <w:t xml:space="preserve"> подачи документов;</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Сведения о цепочке собственников, включая конечных бенефициаров, по установленной форме (для организаций с формой собственности «акционерное общество» (публичное или непубличное; ЗАО, ПАО, АО, если организация не внесла соответствующие изменения в Устав общества) необходимо дополнительно приложить заверенную печатью организации (при наличии) и подписью руководителя копию реестра акционеров (владеющих не менее чем 5% акций) от даты не позднее 1 (одного) месяца с момента подачи документов);</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bCs/>
          <w:szCs w:val="28"/>
        </w:rPr>
      </w:pPr>
      <w:r w:rsidRPr="00E55CD3">
        <w:rPr>
          <w:szCs w:val="28"/>
        </w:rPr>
        <w:t>Заверенная печатью организации (при наличии) и подписью руководителя организации копия формы КНД-1110018 «Сведения о среднесписочной численности работников за предшествующий календарный год» за последние 3 календарных года;</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Оригинал или заверенная печатью организации (при наличии) и подписью руководителя Участника </w:t>
      </w:r>
      <w:r w:rsidR="00467781">
        <w:rPr>
          <w:szCs w:val="28"/>
        </w:rPr>
        <w:t>тендера</w:t>
      </w:r>
      <w:r w:rsidRPr="00E55CD3">
        <w:rPr>
          <w:szCs w:val="28"/>
        </w:rPr>
        <w:t xml:space="preserve"> копия Справки об исполнении налогоплательщиком обязанности по уплате налогов, сборов, пеней, штрафов или копия Справки о состоянии расчетов по налогам, сборам, пеням, штрафам (по формам, установленным законодательством РФ). Дата выдачи справки не более 1 (одного) месяца от даты подачи документов</w:t>
      </w:r>
      <w:r w:rsidR="00C15E16">
        <w:rPr>
          <w:szCs w:val="28"/>
        </w:rPr>
        <w:t>.</w:t>
      </w:r>
    </w:p>
    <w:p w:rsidR="00E55CD3" w:rsidRPr="00E55CD3" w:rsidRDefault="00E55CD3" w:rsidP="00E55CD3">
      <w:pPr>
        <w:tabs>
          <w:tab w:val="left" w:pos="539"/>
          <w:tab w:val="left" w:pos="1134"/>
        </w:tabs>
        <w:kinsoku w:val="0"/>
        <w:overflowPunct w:val="0"/>
        <w:autoSpaceDE w:val="0"/>
        <w:autoSpaceDN w:val="0"/>
        <w:spacing w:before="120"/>
        <w:ind w:firstLine="567"/>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41" w:name="_Toc351037924"/>
      <w:bookmarkStart w:id="42" w:name="_Toc363654723"/>
      <w:bookmarkStart w:id="43" w:name="_Toc375670731"/>
      <w:bookmarkStart w:id="44" w:name="_Toc375670858"/>
      <w:bookmarkStart w:id="45" w:name="_Toc379285994"/>
      <w:bookmarkStart w:id="46" w:name="_Toc392495184"/>
      <w:bookmarkStart w:id="47" w:name="_Toc392610524"/>
      <w:bookmarkStart w:id="48" w:name="_Toc393989326"/>
      <w:bookmarkStart w:id="49" w:name="_Toc393888111"/>
      <w:r w:rsidRPr="00E55CD3">
        <w:rPr>
          <w:b/>
          <w:sz w:val="20"/>
          <w:szCs w:val="20"/>
        </w:rPr>
        <w:t>ДЛЯ РЕЗИДЕНТОВ РОССИЙСКОЙ ФЕДЕРАЦИИ — ИНДИВИДУАЛЬНЫХ ПРЕДПРИНИМАТЕЛЕЙ:</w:t>
      </w:r>
      <w:bookmarkEnd w:id="41"/>
      <w:bookmarkEnd w:id="42"/>
      <w:bookmarkEnd w:id="43"/>
      <w:bookmarkEnd w:id="44"/>
      <w:bookmarkEnd w:id="45"/>
      <w:bookmarkEnd w:id="46"/>
      <w:bookmarkEnd w:id="47"/>
      <w:bookmarkEnd w:id="48"/>
      <w:bookmarkEnd w:id="49"/>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(при наличии) и подписью индивидуального предпринимателя 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bCs/>
          <w:szCs w:val="28"/>
        </w:rPr>
      </w:pPr>
      <w:r w:rsidRPr="00E55CD3">
        <w:rPr>
          <w:bCs/>
          <w:szCs w:val="28"/>
        </w:rPr>
        <w:t xml:space="preserve">Заверенная печатью </w:t>
      </w:r>
      <w:r w:rsidRPr="00E55CD3">
        <w:rPr>
          <w:szCs w:val="28"/>
        </w:rPr>
        <w:t xml:space="preserve">(при наличии) </w:t>
      </w:r>
      <w:r w:rsidRPr="00E55CD3">
        <w:rPr>
          <w:bCs/>
          <w:szCs w:val="28"/>
        </w:rPr>
        <w:t>и подписью копия свидетельства о постановке на налоговый учет;</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bCs/>
          <w:szCs w:val="28"/>
        </w:rPr>
      </w:pPr>
      <w:r w:rsidRPr="00E55CD3">
        <w:rPr>
          <w:szCs w:val="28"/>
        </w:rPr>
        <w:t>Копия общегражданского паспорта индивидуального предпринимателя;</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Оригинал или заверенная печатью организации (при наличии) и подписью руководителя Участника </w:t>
      </w:r>
      <w:r w:rsidR="009F7CDF">
        <w:rPr>
          <w:szCs w:val="28"/>
        </w:rPr>
        <w:t>тендера</w:t>
      </w:r>
      <w:r w:rsidRPr="00E55CD3">
        <w:rPr>
          <w:szCs w:val="28"/>
        </w:rPr>
        <w:t xml:space="preserve"> копия Справки об исполнении налогоплательщиком обязанности по уплате налогов, сборов, пеней, штрафов или копия Справки о состоянии расчетов по налогам, сборам, пеням, штрафам (по формам, установленным законодательством РФ). Дата выдачи справки не более 1 (одного) месяца от даты подачи документов</w:t>
      </w:r>
      <w:r w:rsidR="009F7CDF">
        <w:rPr>
          <w:szCs w:val="28"/>
        </w:rPr>
        <w:t>.</w:t>
      </w:r>
    </w:p>
    <w:p w:rsidR="00E55CD3" w:rsidRPr="00E55CD3" w:rsidRDefault="00E55CD3" w:rsidP="00E55CD3">
      <w:pPr>
        <w:tabs>
          <w:tab w:val="left" w:pos="539"/>
          <w:tab w:val="left" w:pos="1134"/>
        </w:tabs>
        <w:kinsoku w:val="0"/>
        <w:overflowPunct w:val="0"/>
        <w:autoSpaceDE w:val="0"/>
        <w:autoSpaceDN w:val="0"/>
        <w:spacing w:before="120"/>
        <w:ind w:firstLine="567"/>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50" w:name="_Toc351037925"/>
      <w:bookmarkStart w:id="51" w:name="_Toc363654724"/>
      <w:bookmarkStart w:id="52" w:name="_Toc375670732"/>
      <w:bookmarkStart w:id="53" w:name="_Toc375670859"/>
      <w:bookmarkStart w:id="54" w:name="_Toc379285995"/>
      <w:bookmarkStart w:id="55" w:name="_Toc392495185"/>
      <w:bookmarkStart w:id="56" w:name="_Toc392610525"/>
      <w:bookmarkStart w:id="57" w:name="_Toc393989327"/>
      <w:bookmarkStart w:id="58" w:name="_Toc393888112"/>
      <w:r w:rsidRPr="00E55CD3">
        <w:rPr>
          <w:b/>
          <w:sz w:val="20"/>
          <w:szCs w:val="20"/>
        </w:rPr>
        <w:t>ДЛЯ НЕРЕЗИДЕНТОВ РОССИЙСКОЙ ФЕДЕРАЦИИ:</w:t>
      </w:r>
      <w:bookmarkEnd w:id="50"/>
      <w:bookmarkEnd w:id="51"/>
      <w:bookmarkEnd w:id="52"/>
      <w:bookmarkEnd w:id="53"/>
      <w:bookmarkEnd w:id="54"/>
      <w:bookmarkEnd w:id="55"/>
      <w:bookmarkEnd w:id="56"/>
      <w:bookmarkEnd w:id="57"/>
      <w:bookmarkEnd w:id="58"/>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Заверенная печатью организации (при наличии) копия информации о регистрации Участника </w:t>
      </w:r>
      <w:r w:rsidR="0018596C">
        <w:rPr>
          <w:szCs w:val="28"/>
        </w:rPr>
        <w:t>тендера</w:t>
      </w:r>
      <w:r w:rsidRPr="00E55CD3">
        <w:rPr>
          <w:szCs w:val="28"/>
        </w:rPr>
        <w:t xml:space="preserve">, а также данные об учредителях и собственниках Участника </w:t>
      </w:r>
      <w:r w:rsidR="0018596C">
        <w:rPr>
          <w:szCs w:val="28"/>
        </w:rPr>
        <w:t>тендера</w:t>
      </w:r>
      <w:r w:rsidRPr="00E55CD3">
        <w:rPr>
          <w:szCs w:val="28"/>
        </w:rPr>
        <w:t>, в виде выписки из торгового реестра, с приложением перевода на русский язык;</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В случае если документы на аккредитацию подписываются по доверенности, представляется копия доверенности на лицо, подписывающее такие документы, с приложением перевода на русский язык;</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В случае если в соответствии с законодательством страны Участника </w:t>
      </w:r>
      <w:r w:rsidR="00B115C6">
        <w:rPr>
          <w:szCs w:val="28"/>
        </w:rPr>
        <w:t>тендера</w:t>
      </w:r>
      <w:r w:rsidRPr="00E55CD3">
        <w:rPr>
          <w:szCs w:val="28"/>
        </w:rPr>
        <w:t xml:space="preserve"> представление тех или иных документов невозможно —</w:t>
      </w:r>
      <w:r w:rsidR="00B115C6">
        <w:rPr>
          <w:szCs w:val="28"/>
        </w:rPr>
        <w:t xml:space="preserve"> </w:t>
      </w:r>
      <w:r w:rsidRPr="00E55CD3">
        <w:rPr>
          <w:szCs w:val="28"/>
        </w:rPr>
        <w:t xml:space="preserve">Участник </w:t>
      </w:r>
      <w:r w:rsidR="00B115C6">
        <w:rPr>
          <w:szCs w:val="28"/>
        </w:rPr>
        <w:t>тендера</w:t>
      </w:r>
      <w:r w:rsidRPr="00E55CD3">
        <w:rPr>
          <w:szCs w:val="28"/>
        </w:rPr>
        <w:t xml:space="preserve"> обязан представить информационное письмо-справку с объяснением таких причин, а также (насколько это возможно) аналогичный документ, близкий по содержанию к запрашиваемому, с переводом на русский язык;</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Сведения о цепочке собственников, включая конечных бенефициаров по установленной форме;</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Заверенная </w:t>
      </w:r>
      <w:r w:rsidR="00B115C6">
        <w:rPr>
          <w:szCs w:val="28"/>
        </w:rPr>
        <w:t>Участником</w:t>
      </w:r>
      <w:r w:rsidRPr="00E55CD3">
        <w:rPr>
          <w:szCs w:val="28"/>
        </w:rPr>
        <w:t xml:space="preserve"> копия информации о регистрации Участника </w:t>
      </w:r>
      <w:r w:rsidR="00B115C6">
        <w:rPr>
          <w:szCs w:val="28"/>
        </w:rPr>
        <w:t>тендера</w:t>
      </w:r>
      <w:r w:rsidRPr="00E55CD3">
        <w:rPr>
          <w:szCs w:val="28"/>
        </w:rPr>
        <w:t xml:space="preserve"> в налоговых органах по месту юридической регистрации Участника </w:t>
      </w:r>
      <w:r w:rsidR="00B115C6">
        <w:rPr>
          <w:szCs w:val="28"/>
        </w:rPr>
        <w:t>тендера</w:t>
      </w:r>
      <w:r w:rsidRPr="00E55CD3">
        <w:rPr>
          <w:szCs w:val="28"/>
        </w:rPr>
        <w:t xml:space="preserve"> (TIN или аналогичный номер налогоплательщика по месту регистрации </w:t>
      </w:r>
      <w:r w:rsidR="005A28B7">
        <w:rPr>
          <w:szCs w:val="28"/>
        </w:rPr>
        <w:t>Участника</w:t>
      </w:r>
      <w:r w:rsidRPr="00E55CD3">
        <w:rPr>
          <w:szCs w:val="28"/>
        </w:rPr>
        <w:t>)</w:t>
      </w:r>
      <w:r w:rsidR="005A28B7">
        <w:rPr>
          <w:szCs w:val="28"/>
        </w:rPr>
        <w:t>.</w:t>
      </w:r>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7B5825">
      <w:pPr>
        <w:pStyle w:val="af1"/>
        <w:numPr>
          <w:ilvl w:val="2"/>
          <w:numId w:val="36"/>
        </w:numPr>
        <w:tabs>
          <w:tab w:val="left" w:pos="1134"/>
          <w:tab w:val="num" w:pos="1560"/>
        </w:tabs>
        <w:kinsoku w:val="0"/>
        <w:overflowPunct w:val="0"/>
        <w:autoSpaceDE w:val="0"/>
        <w:autoSpaceDN w:val="0"/>
        <w:jc w:val="both"/>
        <w:rPr>
          <w:b/>
          <w:sz w:val="20"/>
          <w:szCs w:val="20"/>
        </w:rPr>
      </w:pPr>
      <w:bookmarkStart w:id="59" w:name="_Toc375670733"/>
      <w:bookmarkStart w:id="60" w:name="_Toc379285996"/>
      <w:bookmarkStart w:id="61" w:name="_Ref391310672"/>
      <w:bookmarkStart w:id="62" w:name="_Ref391311098"/>
      <w:bookmarkStart w:id="63" w:name="_Ref391311121"/>
      <w:bookmarkStart w:id="64" w:name="_Toc392495186"/>
      <w:bookmarkStart w:id="65" w:name="_Toc392610526"/>
      <w:bookmarkStart w:id="66" w:name="_Toc393989328"/>
      <w:bookmarkStart w:id="67" w:name="_Toc393888113"/>
      <w:r w:rsidRPr="00E55CD3">
        <w:rPr>
          <w:b/>
          <w:sz w:val="20"/>
          <w:szCs w:val="20"/>
        </w:rPr>
        <w:t>ФИНАНСОВАЯ ИНФОРМАЦИЯ</w:t>
      </w:r>
      <w:r w:rsidRPr="00831F32">
        <w:rPr>
          <w:b/>
          <w:sz w:val="20"/>
          <w:szCs w:val="20"/>
          <w:vertAlign w:val="superscript"/>
        </w:rPr>
        <w:footnoteReference w:id="5"/>
      </w:r>
      <w:r w:rsidRPr="00E55CD3">
        <w:rPr>
          <w:szCs w:val="20"/>
        </w:rPr>
        <w:t xml:space="preserve"> </w:t>
      </w:r>
      <w:r w:rsidRPr="00E55CD3">
        <w:rPr>
          <w:b/>
          <w:sz w:val="20"/>
          <w:szCs w:val="20"/>
        </w:rPr>
        <w:t>ДЛЯ ПРОВЕРКИ УРОВНЯ ФИНАНСОВОГО СОСТОЯНИЯ</w:t>
      </w:r>
    </w:p>
    <w:bookmarkEnd w:id="59"/>
    <w:bookmarkEnd w:id="60"/>
    <w:bookmarkEnd w:id="61"/>
    <w:bookmarkEnd w:id="62"/>
    <w:bookmarkEnd w:id="63"/>
    <w:bookmarkEnd w:id="64"/>
    <w:bookmarkEnd w:id="65"/>
    <w:bookmarkEnd w:id="66"/>
    <w:bookmarkEnd w:id="67"/>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68" w:name="_Toc351037927"/>
      <w:bookmarkStart w:id="69" w:name="_Toc363654726"/>
      <w:bookmarkStart w:id="70" w:name="_Toc375670734"/>
      <w:bookmarkStart w:id="71" w:name="_Toc375670861"/>
      <w:bookmarkStart w:id="72" w:name="_Toc379285997"/>
      <w:bookmarkStart w:id="73" w:name="_Toc392495187"/>
      <w:bookmarkStart w:id="74" w:name="_Toc392610527"/>
      <w:bookmarkStart w:id="75" w:name="_Toc393989329"/>
      <w:bookmarkStart w:id="76" w:name="_Toc393888114"/>
      <w:r w:rsidRPr="00E55CD3">
        <w:rPr>
          <w:b/>
          <w:sz w:val="20"/>
          <w:szCs w:val="20"/>
        </w:rPr>
        <w:t>ДЛЯ РЕЗИДЕНТОВ РОССИЙСКОЙ ФЕДЕРАЦИИ – ЮРИДИЧЕСКИХ ЛИЦ (ВКЛЮЧАЯ РЕЗИДЕНТОВ РОССИЙСКОЙ ФЕДЕРАЦИИ, ПРИМЕНЯЮЩИХ УПРОЩЕННУЮ СИСТЕМУ НАЛОГООБЛОЖЕНИЯ</w:t>
      </w:r>
      <w:r w:rsidRPr="00831F32">
        <w:rPr>
          <w:b/>
          <w:sz w:val="20"/>
          <w:szCs w:val="20"/>
          <w:vertAlign w:val="superscript"/>
        </w:rPr>
        <w:footnoteReference w:id="6"/>
      </w:r>
      <w:r w:rsidRPr="00E55CD3">
        <w:rPr>
          <w:b/>
          <w:sz w:val="20"/>
          <w:szCs w:val="20"/>
        </w:rPr>
        <w:t>,</w:t>
      </w:r>
      <w:r w:rsidRPr="00E55CD3">
        <w:rPr>
          <w:szCs w:val="20"/>
        </w:rPr>
        <w:t xml:space="preserve"> </w:t>
      </w:r>
      <w:r w:rsidRPr="00E55CD3">
        <w:rPr>
          <w:b/>
          <w:sz w:val="20"/>
          <w:szCs w:val="20"/>
        </w:rPr>
        <w:t>СУБЪЕКТОВ МАЛОГО ПРЕДПРИНИМАТЕЛЬСТВА</w:t>
      </w:r>
      <w:r w:rsidRPr="00831F32">
        <w:rPr>
          <w:b/>
          <w:sz w:val="20"/>
          <w:szCs w:val="20"/>
          <w:vertAlign w:val="superscript"/>
        </w:rPr>
        <w:footnoteReference w:id="7"/>
      </w:r>
      <w:r w:rsidRPr="00E55CD3">
        <w:rPr>
          <w:b/>
          <w:sz w:val="20"/>
          <w:szCs w:val="20"/>
        </w:rPr>
        <w:t xml:space="preserve"> И ИНДИВИДУАЛЬНЫХ ПРЕДПРИНИМАТЕЛЕЙ):</w:t>
      </w:r>
      <w:bookmarkEnd w:id="68"/>
      <w:bookmarkEnd w:id="69"/>
      <w:bookmarkEnd w:id="70"/>
      <w:bookmarkEnd w:id="71"/>
      <w:bookmarkEnd w:id="72"/>
      <w:bookmarkEnd w:id="73"/>
      <w:bookmarkEnd w:id="74"/>
      <w:bookmarkEnd w:id="75"/>
      <w:bookmarkEnd w:id="76"/>
    </w:p>
    <w:p w:rsidR="00E55CD3" w:rsidRPr="00E55CD3" w:rsidRDefault="00E55CD3" w:rsidP="00E55CD3">
      <w:pPr>
        <w:widowControl w:val="0"/>
        <w:tabs>
          <w:tab w:val="left" w:pos="1134"/>
        </w:tabs>
        <w:overflowPunct w:val="0"/>
        <w:autoSpaceDE w:val="0"/>
        <w:autoSpaceDN w:val="0"/>
        <w:adjustRightInd w:val="0"/>
        <w:spacing w:before="60"/>
        <w:jc w:val="both"/>
        <w:textAlignment w:val="baseline"/>
        <w:rPr>
          <w:rFonts w:ascii="Arial" w:hAnsi="Arial" w:cs="Arial"/>
          <w:b/>
          <w:sz w:val="20"/>
          <w:szCs w:val="20"/>
        </w:rPr>
      </w:pPr>
    </w:p>
    <w:p w:rsidR="00E55CD3" w:rsidRPr="00E55CD3" w:rsidRDefault="00E55CD3" w:rsidP="007B5825">
      <w:pPr>
        <w:numPr>
          <w:ilvl w:val="3"/>
          <w:numId w:val="31"/>
        </w:numPr>
        <w:tabs>
          <w:tab w:val="num" w:pos="851"/>
          <w:tab w:val="left" w:pos="1134"/>
        </w:tabs>
        <w:kinsoku w:val="0"/>
        <w:overflowPunct w:val="0"/>
        <w:autoSpaceDE w:val="0"/>
        <w:autoSpaceDN w:val="0"/>
        <w:snapToGrid/>
        <w:jc w:val="both"/>
        <w:rPr>
          <w:sz w:val="20"/>
          <w:szCs w:val="20"/>
        </w:rPr>
      </w:pPr>
      <w:r w:rsidRPr="00E55CD3">
        <w:rPr>
          <w:sz w:val="20"/>
          <w:szCs w:val="20"/>
        </w:rPr>
        <w:t>Бухгалтерская отчетность за последние 3 года (с отметкой налоговых органов о принятии):</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color w:val="000000"/>
          <w:szCs w:val="28"/>
        </w:rPr>
      </w:pPr>
      <w:r w:rsidRPr="00E55CD3">
        <w:rPr>
          <w:color w:val="000000"/>
          <w:szCs w:val="28"/>
        </w:rPr>
        <w:t>Форма 0710001 по ОКУД – Бухгалтерский баланс;</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color w:val="000000"/>
          <w:szCs w:val="28"/>
        </w:rPr>
      </w:pPr>
      <w:r w:rsidRPr="00E55CD3">
        <w:rPr>
          <w:color w:val="000000"/>
          <w:szCs w:val="28"/>
        </w:rPr>
        <w:t>Форма 0710002 по ОКУД – Отчет о финансовых результатах.</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color w:val="000000"/>
          <w:szCs w:val="28"/>
        </w:rPr>
      </w:pPr>
      <w:r w:rsidRPr="00E55CD3">
        <w:rPr>
          <w:color w:val="000000"/>
          <w:szCs w:val="28"/>
        </w:rPr>
        <w:t>Форма 0710003 по ОКУД – Отчет об изменениях капитала</w:t>
      </w:r>
      <w:r w:rsidRPr="00E55CD3">
        <w:rPr>
          <w:color w:val="000000"/>
          <w:sz w:val="20"/>
          <w:szCs w:val="28"/>
          <w:vertAlign w:val="superscript"/>
        </w:rPr>
        <w:footnoteReference w:id="8"/>
      </w:r>
      <w:r w:rsidRPr="00E55CD3">
        <w:rPr>
          <w:color w:val="000000"/>
          <w:szCs w:val="28"/>
        </w:rPr>
        <w:t>.</w:t>
      </w:r>
    </w:p>
    <w:p w:rsidR="00E55CD3" w:rsidRPr="00E55CD3" w:rsidRDefault="00E55CD3" w:rsidP="00E55CD3">
      <w:pPr>
        <w:tabs>
          <w:tab w:val="left" w:pos="539"/>
          <w:tab w:val="left" w:pos="1134"/>
        </w:tabs>
        <w:kinsoku w:val="0"/>
        <w:overflowPunct w:val="0"/>
        <w:autoSpaceDE w:val="0"/>
        <w:autoSpaceDN w:val="0"/>
        <w:spacing w:before="120"/>
        <w:ind w:left="538" w:firstLine="567"/>
        <w:jc w:val="both"/>
        <w:rPr>
          <w:szCs w:val="28"/>
        </w:rPr>
      </w:pPr>
    </w:p>
    <w:p w:rsidR="00E55CD3" w:rsidRPr="00E55CD3" w:rsidRDefault="00E55CD3" w:rsidP="007B5825">
      <w:pPr>
        <w:numPr>
          <w:ilvl w:val="3"/>
          <w:numId w:val="31"/>
        </w:numPr>
        <w:tabs>
          <w:tab w:val="num" w:pos="851"/>
          <w:tab w:val="left" w:pos="1134"/>
        </w:tabs>
        <w:kinsoku w:val="0"/>
        <w:overflowPunct w:val="0"/>
        <w:autoSpaceDE w:val="0"/>
        <w:autoSpaceDN w:val="0"/>
        <w:snapToGrid/>
        <w:jc w:val="both"/>
        <w:rPr>
          <w:sz w:val="20"/>
          <w:szCs w:val="20"/>
        </w:rPr>
      </w:pPr>
      <w:r w:rsidRPr="00E55CD3">
        <w:rPr>
          <w:sz w:val="20"/>
          <w:szCs w:val="20"/>
        </w:rPr>
        <w:t xml:space="preserve">Финансовая (Управленческая) отчетность на последнюю отчетную дату (квартал) за подписью руководителя организации, заверенная печатью (при наличии) Участника </w:t>
      </w:r>
      <w:r w:rsidR="007800CB">
        <w:rPr>
          <w:sz w:val="20"/>
          <w:szCs w:val="20"/>
        </w:rPr>
        <w:t>тендера</w:t>
      </w:r>
      <w:r w:rsidRPr="00E55CD3">
        <w:rPr>
          <w:sz w:val="20"/>
          <w:szCs w:val="20"/>
        </w:rPr>
        <w:t>:</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Форма 0710001 по ОКУД – Бухгалтерский баланс;</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Форма 0710002 по ОКУД – Отчет о финансовых результатах.</w:t>
      </w:r>
    </w:p>
    <w:p w:rsidR="00E55CD3" w:rsidRPr="00E55CD3" w:rsidRDefault="00E55CD3" w:rsidP="00E55CD3">
      <w:pPr>
        <w:tabs>
          <w:tab w:val="left" w:pos="539"/>
        </w:tabs>
        <w:spacing w:before="120"/>
        <w:ind w:left="538"/>
        <w:jc w:val="both"/>
        <w:rPr>
          <w:szCs w:val="28"/>
        </w:rPr>
      </w:pPr>
    </w:p>
    <w:p w:rsidR="00E55CD3" w:rsidRPr="00E55CD3" w:rsidRDefault="00E55CD3" w:rsidP="007B5825">
      <w:pPr>
        <w:keepNext/>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r w:rsidRPr="00E55CD3">
        <w:rPr>
          <w:b/>
          <w:sz w:val="20"/>
          <w:szCs w:val="20"/>
        </w:rPr>
        <w:t>ДЛЯ РЕЗИДЕНТОВ РФ - ГОСУДАРСТВЕННЫХ (МУНИЦИПАЛЬНЫХ) БЮДЖЕТНЫХ И АВТОНОМНЫХ УЧРЕЖДЕНИЙ</w:t>
      </w:r>
      <w:r w:rsidRPr="00E55CD3">
        <w:rPr>
          <w:b/>
          <w:sz w:val="20"/>
          <w:szCs w:val="16"/>
          <w:vertAlign w:val="superscript"/>
        </w:rPr>
        <w:footnoteReference w:id="9"/>
      </w:r>
    </w:p>
    <w:p w:rsidR="00E55CD3" w:rsidRPr="00E55CD3" w:rsidRDefault="00E55CD3" w:rsidP="00E55CD3">
      <w:pPr>
        <w:widowControl w:val="0"/>
        <w:tabs>
          <w:tab w:val="left" w:pos="0"/>
          <w:tab w:val="left" w:pos="1134"/>
        </w:tabs>
        <w:autoSpaceDE w:val="0"/>
        <w:autoSpaceDN w:val="0"/>
        <w:contextualSpacing/>
        <w:jc w:val="both"/>
        <w:rPr>
          <w:sz w:val="20"/>
          <w:szCs w:val="20"/>
        </w:rPr>
      </w:pPr>
    </w:p>
    <w:p w:rsidR="00E55CD3" w:rsidRPr="00E55CD3" w:rsidRDefault="00E55CD3" w:rsidP="00E55CD3">
      <w:pPr>
        <w:widowControl w:val="0"/>
        <w:tabs>
          <w:tab w:val="left" w:pos="0"/>
          <w:tab w:val="left" w:pos="1134"/>
        </w:tabs>
        <w:autoSpaceDE w:val="0"/>
        <w:autoSpaceDN w:val="0"/>
        <w:spacing w:before="120"/>
        <w:contextualSpacing/>
        <w:jc w:val="both"/>
        <w:rPr>
          <w:sz w:val="20"/>
          <w:szCs w:val="20"/>
        </w:rPr>
      </w:pPr>
      <w:r w:rsidRPr="00E55CD3">
        <w:rPr>
          <w:sz w:val="20"/>
          <w:szCs w:val="20"/>
        </w:rPr>
        <w:t>Бухгалтерская отчетность за последние 3 года с отметкой учредителя (либо соответствующего финансового органа) о принятии:</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Форма 0503730 по ОКУД – Бухгалтерский баланс;</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Форма 0503721 по ОКУД – Отчет о финансовых результатах.</w:t>
      </w:r>
    </w:p>
    <w:p w:rsidR="00E55CD3" w:rsidRPr="00E55CD3" w:rsidRDefault="00E55CD3" w:rsidP="00E55CD3">
      <w:pPr>
        <w:tabs>
          <w:tab w:val="left" w:pos="539"/>
        </w:tabs>
        <w:spacing w:before="120"/>
        <w:ind w:left="538"/>
        <w:jc w:val="both"/>
        <w:rPr>
          <w:szCs w:val="28"/>
        </w:rPr>
      </w:pPr>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77" w:name="_Toc351037929"/>
      <w:bookmarkStart w:id="78" w:name="_Toc363654728"/>
      <w:bookmarkStart w:id="79" w:name="_Toc375670736"/>
      <w:bookmarkStart w:id="80" w:name="_Toc375670863"/>
      <w:bookmarkStart w:id="81" w:name="_Toc379285999"/>
      <w:bookmarkStart w:id="82" w:name="_Toc392495189"/>
      <w:bookmarkStart w:id="83" w:name="_Toc392610529"/>
      <w:bookmarkStart w:id="84" w:name="_Toc393989331"/>
      <w:bookmarkStart w:id="85" w:name="_Toc393888116"/>
      <w:r w:rsidRPr="00E55CD3">
        <w:rPr>
          <w:b/>
          <w:sz w:val="20"/>
          <w:szCs w:val="20"/>
        </w:rPr>
        <w:t>ДЛЯ НЕРЕЗИДЕНТОВ РОССИЙСКОЙ ФЕДЕРАЦИИ (ОТЧЕТНОСТЬ ПО СТАНДАРТАМ IAS</w:t>
      </w:r>
      <w:r w:rsidRPr="00101BEC">
        <w:rPr>
          <w:b/>
          <w:sz w:val="20"/>
          <w:szCs w:val="20"/>
          <w:vertAlign w:val="superscript"/>
        </w:rPr>
        <w:footnoteReference w:id="10"/>
      </w:r>
      <w:r w:rsidRPr="00E55CD3">
        <w:rPr>
          <w:b/>
          <w:sz w:val="20"/>
          <w:szCs w:val="20"/>
        </w:rPr>
        <w:t>):</w:t>
      </w:r>
      <w:bookmarkEnd w:id="77"/>
      <w:bookmarkEnd w:id="78"/>
      <w:bookmarkEnd w:id="79"/>
      <w:bookmarkEnd w:id="80"/>
      <w:bookmarkEnd w:id="81"/>
      <w:bookmarkEnd w:id="82"/>
      <w:bookmarkEnd w:id="83"/>
      <w:bookmarkEnd w:id="84"/>
      <w:bookmarkEnd w:id="85"/>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E55CD3">
      <w:pPr>
        <w:tabs>
          <w:tab w:val="left" w:pos="1134"/>
        </w:tabs>
        <w:kinsoku w:val="0"/>
        <w:overflowPunct w:val="0"/>
        <w:autoSpaceDE w:val="0"/>
        <w:autoSpaceDN w:val="0"/>
        <w:ind w:firstLine="567"/>
        <w:jc w:val="both"/>
        <w:rPr>
          <w:szCs w:val="28"/>
        </w:rPr>
      </w:pPr>
      <w:r w:rsidRPr="00E55CD3">
        <w:rPr>
          <w:szCs w:val="28"/>
        </w:rPr>
        <w:t xml:space="preserve">Заверенная Участником </w:t>
      </w:r>
      <w:r w:rsidR="006352E2">
        <w:rPr>
          <w:szCs w:val="28"/>
        </w:rPr>
        <w:t>тендера</w:t>
      </w:r>
      <w:r w:rsidRPr="00E55CD3">
        <w:rPr>
          <w:szCs w:val="28"/>
        </w:rPr>
        <w:t xml:space="preserve"> копия финансовой отчетности за последний отчетный период и за последние 3 года по разделам (допускается не аудированная):</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lang w:val="en-US"/>
        </w:rPr>
      </w:pPr>
      <w:r w:rsidRPr="00E55CD3">
        <w:rPr>
          <w:szCs w:val="28"/>
          <w:lang w:val="en-US"/>
        </w:rPr>
        <w:t>Consolidated Balance Sheet (</w:t>
      </w:r>
      <w:r w:rsidRPr="00E55CD3">
        <w:rPr>
          <w:szCs w:val="28"/>
        </w:rPr>
        <w:t>Бухгалтерский</w:t>
      </w:r>
      <w:r w:rsidRPr="00E55CD3">
        <w:rPr>
          <w:szCs w:val="28"/>
          <w:lang w:val="en-US"/>
        </w:rPr>
        <w:t xml:space="preserve"> </w:t>
      </w:r>
      <w:r w:rsidRPr="00E55CD3">
        <w:rPr>
          <w:szCs w:val="28"/>
        </w:rPr>
        <w:t>баланс</w:t>
      </w:r>
      <w:r w:rsidRPr="00E55CD3">
        <w:rPr>
          <w:szCs w:val="28"/>
          <w:lang w:val="en-US"/>
        </w:rPr>
        <w:t>);</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Income Statement (Отчет о прибылях и убытках).</w:t>
      </w:r>
    </w:p>
    <w:p w:rsidR="00E55CD3" w:rsidRPr="00E55CD3" w:rsidRDefault="00E55CD3" w:rsidP="00E55CD3">
      <w:pPr>
        <w:tabs>
          <w:tab w:val="left" w:pos="1134"/>
        </w:tabs>
        <w:kinsoku w:val="0"/>
        <w:overflowPunct w:val="0"/>
        <w:autoSpaceDE w:val="0"/>
        <w:autoSpaceDN w:val="0"/>
        <w:jc w:val="both"/>
        <w:rPr>
          <w:b/>
          <w:bCs/>
          <w:szCs w:val="28"/>
        </w:rPr>
      </w:pPr>
    </w:p>
    <w:p w:rsidR="00E55CD3" w:rsidRPr="00E55CD3" w:rsidRDefault="00E55CD3" w:rsidP="00E55CD3">
      <w:pPr>
        <w:kinsoku w:val="0"/>
        <w:overflowPunct w:val="0"/>
        <w:autoSpaceDE w:val="0"/>
        <w:autoSpaceDN w:val="0"/>
        <w:jc w:val="both"/>
        <w:rPr>
          <w:bCs/>
          <w:szCs w:val="28"/>
        </w:rPr>
      </w:pPr>
      <w:r w:rsidRPr="00E55CD3">
        <w:rPr>
          <w:b/>
          <w:bCs/>
          <w:szCs w:val="28"/>
        </w:rPr>
        <w:tab/>
        <w:t xml:space="preserve">Язык представления отчетности: </w:t>
      </w:r>
      <w:r w:rsidRPr="00E55CD3">
        <w:rPr>
          <w:bCs/>
          <w:szCs w:val="28"/>
        </w:rPr>
        <w:t>на любом языке потенциального контрагента с переводом на русский.</w:t>
      </w:r>
    </w:p>
    <w:p w:rsidR="00E55CD3" w:rsidRPr="00E55CD3" w:rsidRDefault="00E55CD3" w:rsidP="00E55CD3">
      <w:pPr>
        <w:tabs>
          <w:tab w:val="left" w:pos="1134"/>
        </w:tabs>
        <w:kinsoku w:val="0"/>
        <w:overflowPunct w:val="0"/>
        <w:autoSpaceDE w:val="0"/>
        <w:autoSpaceDN w:val="0"/>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86" w:name="_Toc351037930"/>
      <w:bookmarkStart w:id="87" w:name="_Toc363654729"/>
      <w:bookmarkStart w:id="88" w:name="_Toc375670737"/>
      <w:bookmarkStart w:id="89" w:name="_Toc375670864"/>
      <w:bookmarkStart w:id="90" w:name="_Toc379286000"/>
      <w:bookmarkStart w:id="91" w:name="_Toc392495190"/>
      <w:bookmarkStart w:id="92" w:name="_Toc392610530"/>
      <w:bookmarkStart w:id="93" w:name="_Toc393989332"/>
      <w:bookmarkStart w:id="94" w:name="_Toc393888117"/>
      <w:r w:rsidRPr="00E55CD3">
        <w:rPr>
          <w:b/>
          <w:sz w:val="20"/>
          <w:szCs w:val="20"/>
        </w:rPr>
        <w:t>ДЛЯ НЕРЕЗИДЕНТОВ РОССИЙСКОЙ ФЕДЕРАЦИИ (ИНАЯ ФОРМА ОТЧЕТНОСТИ):</w:t>
      </w:r>
      <w:bookmarkEnd w:id="86"/>
      <w:bookmarkEnd w:id="87"/>
      <w:bookmarkEnd w:id="88"/>
      <w:bookmarkEnd w:id="89"/>
      <w:bookmarkEnd w:id="90"/>
      <w:bookmarkEnd w:id="91"/>
      <w:bookmarkEnd w:id="92"/>
      <w:bookmarkEnd w:id="93"/>
      <w:bookmarkEnd w:id="94"/>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E55CD3">
      <w:pPr>
        <w:tabs>
          <w:tab w:val="left" w:pos="1134"/>
        </w:tabs>
        <w:kinsoku w:val="0"/>
        <w:overflowPunct w:val="0"/>
        <w:autoSpaceDE w:val="0"/>
        <w:autoSpaceDN w:val="0"/>
        <w:ind w:firstLine="567"/>
        <w:jc w:val="both"/>
        <w:rPr>
          <w:szCs w:val="28"/>
        </w:rPr>
      </w:pPr>
      <w:r w:rsidRPr="00E55CD3">
        <w:rPr>
          <w:szCs w:val="28"/>
        </w:rPr>
        <w:t xml:space="preserve">Заверенная Участником </w:t>
      </w:r>
      <w:r w:rsidR="00C04C1D">
        <w:rPr>
          <w:szCs w:val="28"/>
        </w:rPr>
        <w:t>тендера</w:t>
      </w:r>
      <w:r w:rsidRPr="00E55CD3">
        <w:rPr>
          <w:szCs w:val="28"/>
        </w:rPr>
        <w:t xml:space="preserve"> финансовая отчетность за последний отчетный период и за последние 3 года по разделам, приведенным в соответствие со стандартами, применимыми для Бухгалтерской отчетности на территории Российской Федерации (Бухгалтерский баланс, Отчет о финансовых результатах).</w:t>
      </w:r>
    </w:p>
    <w:p w:rsidR="00E55CD3" w:rsidRPr="00E55CD3" w:rsidRDefault="00E55CD3" w:rsidP="00E55CD3">
      <w:pPr>
        <w:tabs>
          <w:tab w:val="left" w:pos="1134"/>
        </w:tabs>
        <w:kinsoku w:val="0"/>
        <w:overflowPunct w:val="0"/>
        <w:autoSpaceDE w:val="0"/>
        <w:autoSpaceDN w:val="0"/>
        <w:ind w:firstLine="567"/>
        <w:jc w:val="both"/>
        <w:rPr>
          <w:b/>
          <w:bCs/>
          <w:szCs w:val="28"/>
        </w:rPr>
      </w:pPr>
    </w:p>
    <w:p w:rsidR="00E55CD3" w:rsidRPr="00E55CD3" w:rsidRDefault="00E55CD3" w:rsidP="00E55CD3">
      <w:pPr>
        <w:tabs>
          <w:tab w:val="left" w:pos="1134"/>
        </w:tabs>
        <w:kinsoku w:val="0"/>
        <w:overflowPunct w:val="0"/>
        <w:autoSpaceDE w:val="0"/>
        <w:autoSpaceDN w:val="0"/>
        <w:ind w:firstLine="567"/>
        <w:jc w:val="both"/>
        <w:rPr>
          <w:bCs/>
          <w:szCs w:val="28"/>
        </w:rPr>
      </w:pPr>
      <w:r w:rsidRPr="00E55CD3">
        <w:rPr>
          <w:b/>
          <w:bCs/>
          <w:szCs w:val="28"/>
        </w:rPr>
        <w:t xml:space="preserve">Язык представления отчетности: </w:t>
      </w:r>
      <w:r w:rsidRPr="00E55CD3">
        <w:rPr>
          <w:bCs/>
          <w:szCs w:val="28"/>
        </w:rPr>
        <w:t>на любом языке потенциального контрагента с переводом на русский.</w:t>
      </w:r>
    </w:p>
    <w:p w:rsidR="00E55CD3" w:rsidRPr="00E55CD3" w:rsidRDefault="00E55CD3" w:rsidP="00E55CD3">
      <w:pPr>
        <w:tabs>
          <w:tab w:val="left" w:pos="1134"/>
        </w:tabs>
        <w:kinsoku w:val="0"/>
        <w:overflowPunct w:val="0"/>
        <w:autoSpaceDE w:val="0"/>
        <w:autoSpaceDN w:val="0"/>
        <w:jc w:val="both"/>
        <w:rPr>
          <w:szCs w:val="28"/>
        </w:rPr>
      </w:pPr>
    </w:p>
    <w:p w:rsidR="00E55CD3" w:rsidRPr="00E55CD3" w:rsidRDefault="00E55CD3" w:rsidP="00E55CD3">
      <w:pPr>
        <w:tabs>
          <w:tab w:val="left" w:pos="1134"/>
        </w:tabs>
        <w:kinsoku w:val="0"/>
        <w:overflowPunct w:val="0"/>
        <w:autoSpaceDE w:val="0"/>
        <w:autoSpaceDN w:val="0"/>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r w:rsidRPr="00E55CD3">
        <w:rPr>
          <w:b/>
          <w:sz w:val="20"/>
          <w:szCs w:val="20"/>
        </w:rPr>
        <w:t>ДЛЯ КРЕДИТНЫХ ОРГАНИЗАЦИЙ</w:t>
      </w:r>
      <w:r w:rsidRPr="00173848">
        <w:rPr>
          <w:i/>
          <w:iCs/>
          <w:sz w:val="20"/>
          <w:szCs w:val="20"/>
          <w:vertAlign w:val="superscript"/>
        </w:rPr>
        <w:footnoteReference w:id="11"/>
      </w:r>
      <w:r w:rsidRPr="00E55CD3">
        <w:rPr>
          <w:b/>
          <w:sz w:val="20"/>
          <w:szCs w:val="20"/>
        </w:rPr>
        <w:t xml:space="preserve"> </w:t>
      </w:r>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E55CD3">
      <w:pPr>
        <w:tabs>
          <w:tab w:val="left" w:pos="709"/>
          <w:tab w:val="left" w:pos="1134"/>
        </w:tabs>
        <w:kinsoku w:val="0"/>
        <w:overflowPunct w:val="0"/>
        <w:autoSpaceDE w:val="0"/>
        <w:autoSpaceDN w:val="0"/>
        <w:ind w:firstLine="567"/>
        <w:jc w:val="both"/>
        <w:rPr>
          <w:b/>
          <w:i/>
          <w:iCs/>
          <w:sz w:val="20"/>
          <w:szCs w:val="20"/>
          <w:u w:val="single"/>
        </w:rPr>
      </w:pPr>
      <w:r w:rsidRPr="00E55CD3">
        <w:rPr>
          <w:b/>
          <w:i/>
          <w:iCs/>
          <w:sz w:val="20"/>
          <w:szCs w:val="20"/>
          <w:u w:val="single"/>
        </w:rPr>
        <w:t>ДЛЯ КРЕДИТНЫХ ОРГАНИЗАЦИЙ - РЕЗИДЕНТОВ РФ</w:t>
      </w:r>
      <w:r w:rsidRPr="00500DAC">
        <w:rPr>
          <w:iCs/>
          <w:sz w:val="20"/>
          <w:szCs w:val="20"/>
          <w:vertAlign w:val="superscript"/>
        </w:rPr>
        <w:footnoteReference w:id="12"/>
      </w:r>
      <w:r w:rsidRPr="00500DAC">
        <w:rPr>
          <w:b/>
          <w:i/>
          <w:iCs/>
          <w:sz w:val="20"/>
          <w:szCs w:val="20"/>
          <w:u w:val="single"/>
          <w:vertAlign w:val="superscript"/>
        </w:rPr>
        <w:footnoteReference w:id="13"/>
      </w:r>
    </w:p>
    <w:p w:rsidR="00E55CD3" w:rsidRPr="00E55CD3" w:rsidRDefault="00E55CD3" w:rsidP="00E55CD3">
      <w:pPr>
        <w:tabs>
          <w:tab w:val="left" w:pos="539"/>
          <w:tab w:val="left" w:pos="1134"/>
        </w:tabs>
        <w:kinsoku w:val="0"/>
        <w:overflowPunct w:val="0"/>
        <w:autoSpaceDE w:val="0"/>
        <w:autoSpaceDN w:val="0"/>
        <w:ind w:firstLine="567"/>
        <w:jc w:val="both"/>
        <w:rPr>
          <w:szCs w:val="28"/>
        </w:rPr>
      </w:pPr>
      <w:r w:rsidRPr="00E55CD3">
        <w:rPr>
          <w:szCs w:val="28"/>
        </w:rPr>
        <w:t>Финансовая отчетность за последние 3 года и на последнюю отчетную дату:</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Форма 0409806 по ОКУД – Бухгалтерский баланс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Форма 0409807 по ОКУД - Отчет о финансовых результатах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0409813 по ОКУД - </w:t>
      </w:r>
      <w:hyperlink r:id="rId39" w:anchor="block_1061" w:history="1">
        <w:r w:rsidRPr="00E55CD3">
          <w:rPr>
            <w:szCs w:val="28"/>
            <w:lang w:bidi="he-IL"/>
          </w:rPr>
          <w:t>Сведения</w:t>
        </w:r>
      </w:hyperlink>
      <w:r w:rsidRPr="00E55CD3">
        <w:rPr>
          <w:szCs w:val="28"/>
          <w:lang w:bidi="he-IL"/>
        </w:rPr>
        <w:t xml:space="preserve"> об обязательных нормативах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0409814 по ОКУД - </w:t>
      </w:r>
      <w:hyperlink r:id="rId40" w:anchor="block_1062" w:history="1">
        <w:r w:rsidRPr="00E55CD3">
          <w:rPr>
            <w:szCs w:val="28"/>
            <w:lang w:bidi="he-IL"/>
          </w:rPr>
          <w:t>Отчет</w:t>
        </w:r>
      </w:hyperlink>
      <w:r w:rsidRPr="00E55CD3">
        <w:rPr>
          <w:szCs w:val="28"/>
          <w:lang w:bidi="he-IL"/>
        </w:rPr>
        <w:t xml:space="preserve"> о движении денежных средств (публикуемая форма).</w:t>
      </w:r>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E55CD3">
      <w:pPr>
        <w:tabs>
          <w:tab w:val="left" w:pos="1134"/>
        </w:tabs>
        <w:kinsoku w:val="0"/>
        <w:overflowPunct w:val="0"/>
        <w:autoSpaceDE w:val="0"/>
        <w:autoSpaceDN w:val="0"/>
        <w:ind w:firstLine="567"/>
        <w:jc w:val="both"/>
        <w:rPr>
          <w:b/>
          <w:i/>
          <w:iCs/>
          <w:sz w:val="20"/>
          <w:szCs w:val="20"/>
          <w:u w:val="single"/>
        </w:rPr>
      </w:pPr>
      <w:r w:rsidRPr="00E55CD3">
        <w:rPr>
          <w:b/>
          <w:i/>
          <w:iCs/>
          <w:sz w:val="20"/>
          <w:szCs w:val="20"/>
          <w:u w:val="single"/>
        </w:rPr>
        <w:t>ДЛЯ КРЕДИТНЫХ ОРГАНИЗАЦИЙ - НЕРЕЗИДЕНТОВ РФ (ОТЧЕТНОСТЬ ПО СТАНДАРТАМ IAS</w:t>
      </w:r>
      <w:r w:rsidRPr="00500DAC">
        <w:rPr>
          <w:b/>
          <w:i/>
          <w:iCs/>
          <w:sz w:val="20"/>
          <w:szCs w:val="20"/>
          <w:u w:val="single"/>
          <w:vertAlign w:val="superscript"/>
        </w:rPr>
        <w:footnoteReference w:id="14"/>
      </w:r>
      <w:r w:rsidRPr="00E55CD3">
        <w:rPr>
          <w:b/>
          <w:i/>
          <w:iCs/>
          <w:sz w:val="20"/>
          <w:szCs w:val="20"/>
          <w:u w:val="single"/>
        </w:rPr>
        <w:t>):</w:t>
      </w:r>
    </w:p>
    <w:p w:rsidR="00E55CD3" w:rsidRPr="00E55CD3" w:rsidRDefault="00E55CD3" w:rsidP="00E55CD3">
      <w:pPr>
        <w:tabs>
          <w:tab w:val="left" w:pos="1134"/>
        </w:tabs>
        <w:kinsoku w:val="0"/>
        <w:overflowPunct w:val="0"/>
        <w:autoSpaceDE w:val="0"/>
        <w:autoSpaceDN w:val="0"/>
        <w:ind w:firstLine="567"/>
        <w:jc w:val="both"/>
        <w:rPr>
          <w:szCs w:val="28"/>
        </w:rPr>
      </w:pPr>
      <w:r w:rsidRPr="00E55CD3">
        <w:rPr>
          <w:szCs w:val="28"/>
        </w:rPr>
        <w:lastRenderedPageBreak/>
        <w:t xml:space="preserve">Заверенная Участником </w:t>
      </w:r>
      <w:r w:rsidR="00622655" w:rsidRPr="00500DAC">
        <w:rPr>
          <w:szCs w:val="28"/>
        </w:rPr>
        <w:t>тендера</w:t>
      </w:r>
      <w:r w:rsidRPr="00E55CD3">
        <w:rPr>
          <w:szCs w:val="28"/>
        </w:rPr>
        <w:t xml:space="preserve"> копия финансовой отчетности за последний отчетный период и за последние 3 года по разделам (допускается не аудированная):</w:t>
      </w:r>
    </w:p>
    <w:p w:rsidR="00E55CD3" w:rsidRPr="00E55CD3" w:rsidRDefault="00E55CD3" w:rsidP="007B5825">
      <w:pPr>
        <w:numPr>
          <w:ilvl w:val="0"/>
          <w:numId w:val="32"/>
        </w:numPr>
        <w:tabs>
          <w:tab w:val="clear" w:pos="360"/>
          <w:tab w:val="num" w:pos="993"/>
          <w:tab w:val="left" w:pos="1134"/>
        </w:tabs>
        <w:kinsoku w:val="0"/>
        <w:overflowPunct w:val="0"/>
        <w:autoSpaceDE w:val="0"/>
        <w:autoSpaceDN w:val="0"/>
        <w:ind w:left="567"/>
        <w:jc w:val="both"/>
        <w:rPr>
          <w:szCs w:val="28"/>
          <w:lang w:val="en-US" w:bidi="he-IL"/>
        </w:rPr>
      </w:pPr>
      <w:r w:rsidRPr="00E55CD3">
        <w:rPr>
          <w:szCs w:val="28"/>
          <w:lang w:val="en-US" w:bidi="he-IL"/>
        </w:rPr>
        <w:t>Consolidated Balance Sheet (</w:t>
      </w:r>
      <w:r w:rsidRPr="00E55CD3">
        <w:rPr>
          <w:szCs w:val="28"/>
          <w:lang w:bidi="he-IL"/>
        </w:rPr>
        <w:t>Бухгалтерский</w:t>
      </w:r>
      <w:r w:rsidRPr="00E55CD3">
        <w:rPr>
          <w:szCs w:val="28"/>
          <w:lang w:val="en-US" w:bidi="he-IL"/>
        </w:rPr>
        <w:t xml:space="preserve"> </w:t>
      </w:r>
      <w:r w:rsidRPr="00E55CD3">
        <w:rPr>
          <w:szCs w:val="28"/>
          <w:lang w:bidi="he-IL"/>
        </w:rPr>
        <w:t>баланс</w:t>
      </w:r>
      <w:r w:rsidRPr="00E55CD3">
        <w:rPr>
          <w:szCs w:val="28"/>
          <w:lang w:val="en-US" w:bidi="he-IL"/>
        </w:rPr>
        <w:t>);</w:t>
      </w:r>
    </w:p>
    <w:p w:rsidR="00E55CD3" w:rsidRPr="00E55CD3" w:rsidRDefault="00E55CD3" w:rsidP="007B5825">
      <w:pPr>
        <w:numPr>
          <w:ilvl w:val="0"/>
          <w:numId w:val="32"/>
        </w:numPr>
        <w:tabs>
          <w:tab w:val="clear" w:pos="360"/>
          <w:tab w:val="num" w:pos="993"/>
          <w:tab w:val="left" w:pos="1134"/>
        </w:tabs>
        <w:kinsoku w:val="0"/>
        <w:overflowPunct w:val="0"/>
        <w:autoSpaceDE w:val="0"/>
        <w:autoSpaceDN w:val="0"/>
        <w:ind w:left="567"/>
        <w:jc w:val="both"/>
        <w:rPr>
          <w:szCs w:val="28"/>
          <w:lang w:bidi="he-IL"/>
        </w:rPr>
      </w:pPr>
      <w:r w:rsidRPr="00E55CD3">
        <w:rPr>
          <w:szCs w:val="28"/>
          <w:lang w:bidi="he-IL"/>
        </w:rPr>
        <w:t>Income Statement (Отчет о прибылях и убытках);</w:t>
      </w:r>
    </w:p>
    <w:p w:rsidR="00E55CD3" w:rsidRPr="00E55CD3" w:rsidRDefault="00E55CD3" w:rsidP="007B5825">
      <w:pPr>
        <w:numPr>
          <w:ilvl w:val="0"/>
          <w:numId w:val="32"/>
        </w:numPr>
        <w:tabs>
          <w:tab w:val="clear" w:pos="360"/>
          <w:tab w:val="num" w:pos="993"/>
          <w:tab w:val="left" w:pos="1134"/>
        </w:tabs>
        <w:kinsoku w:val="0"/>
        <w:overflowPunct w:val="0"/>
        <w:autoSpaceDE w:val="0"/>
        <w:autoSpaceDN w:val="0"/>
        <w:ind w:left="567"/>
        <w:jc w:val="both"/>
        <w:rPr>
          <w:szCs w:val="28"/>
          <w:lang w:bidi="he-IL"/>
        </w:rPr>
      </w:pPr>
      <w:r w:rsidRPr="00E55CD3">
        <w:rPr>
          <w:szCs w:val="28"/>
          <w:lang w:bidi="he-IL"/>
        </w:rPr>
        <w:t>Cash Flow Statement (Отчет о движении денежных средств).</w:t>
      </w:r>
    </w:p>
    <w:p w:rsidR="00E55CD3" w:rsidRPr="00E55CD3" w:rsidRDefault="00E55CD3" w:rsidP="00E55CD3">
      <w:pPr>
        <w:ind w:left="567"/>
        <w:jc w:val="both"/>
        <w:rPr>
          <w:b/>
          <w:bCs/>
          <w:szCs w:val="28"/>
          <w:lang w:bidi="he-IL"/>
        </w:rPr>
      </w:pPr>
    </w:p>
    <w:p w:rsidR="00E55CD3" w:rsidRPr="00E55CD3" w:rsidRDefault="00E55CD3" w:rsidP="00E55CD3">
      <w:pPr>
        <w:ind w:firstLine="567"/>
        <w:jc w:val="both"/>
        <w:rPr>
          <w:szCs w:val="28"/>
          <w:lang w:bidi="he-IL"/>
        </w:rPr>
      </w:pPr>
      <w:r w:rsidRPr="00E55CD3">
        <w:rPr>
          <w:b/>
          <w:bCs/>
          <w:szCs w:val="28"/>
          <w:lang w:bidi="he-IL"/>
        </w:rPr>
        <w:t xml:space="preserve">Язык представления отчетности: </w:t>
      </w:r>
      <w:r w:rsidRPr="00E55CD3">
        <w:rPr>
          <w:bCs/>
          <w:szCs w:val="28"/>
          <w:lang w:bidi="he-IL"/>
        </w:rPr>
        <w:t>на любом языке потенциального контрагента с переводом на русский.</w:t>
      </w:r>
    </w:p>
    <w:p w:rsidR="00E55CD3" w:rsidRPr="00E55CD3" w:rsidRDefault="00E55CD3" w:rsidP="00E55CD3">
      <w:pPr>
        <w:tabs>
          <w:tab w:val="left" w:pos="1134"/>
        </w:tabs>
        <w:kinsoku w:val="0"/>
        <w:overflowPunct w:val="0"/>
        <w:autoSpaceDE w:val="0"/>
        <w:autoSpaceDN w:val="0"/>
        <w:jc w:val="both"/>
        <w:rPr>
          <w:szCs w:val="28"/>
        </w:rPr>
      </w:pPr>
    </w:p>
    <w:p w:rsidR="00E55CD3" w:rsidRPr="00E55CD3" w:rsidRDefault="00E55CD3" w:rsidP="00E55CD3">
      <w:pPr>
        <w:tabs>
          <w:tab w:val="left" w:pos="709"/>
          <w:tab w:val="left" w:pos="1134"/>
        </w:tabs>
        <w:kinsoku w:val="0"/>
        <w:overflowPunct w:val="0"/>
        <w:autoSpaceDE w:val="0"/>
        <w:autoSpaceDN w:val="0"/>
        <w:ind w:firstLine="567"/>
        <w:jc w:val="both"/>
        <w:rPr>
          <w:b/>
          <w:i/>
          <w:iCs/>
          <w:sz w:val="20"/>
          <w:szCs w:val="20"/>
          <w:u w:val="single"/>
        </w:rPr>
      </w:pPr>
      <w:r w:rsidRPr="00E55CD3">
        <w:rPr>
          <w:b/>
          <w:i/>
          <w:iCs/>
          <w:sz w:val="20"/>
          <w:szCs w:val="20"/>
          <w:u w:val="single"/>
        </w:rPr>
        <w:t>ДЛЯ КРЕДИТНЫХ ОРГАНИЗАЦИЙ - НЕРЕЗИДЕНТОВ РОССИЙСКОЙ ФЕДЕРАЦИИ (ИНАЯ ФОРМА ОТЧЕТНОСТИ):</w:t>
      </w:r>
    </w:p>
    <w:p w:rsidR="00E55CD3" w:rsidRPr="00E55CD3" w:rsidRDefault="00E55CD3" w:rsidP="00E55CD3">
      <w:pPr>
        <w:tabs>
          <w:tab w:val="left" w:pos="1134"/>
        </w:tabs>
        <w:kinsoku w:val="0"/>
        <w:overflowPunct w:val="0"/>
        <w:autoSpaceDE w:val="0"/>
        <w:autoSpaceDN w:val="0"/>
        <w:ind w:firstLine="567"/>
        <w:jc w:val="both"/>
        <w:rPr>
          <w:szCs w:val="28"/>
        </w:rPr>
      </w:pPr>
      <w:r w:rsidRPr="00E55CD3">
        <w:rPr>
          <w:szCs w:val="28"/>
        </w:rPr>
        <w:t xml:space="preserve">Заверенная Участником </w:t>
      </w:r>
      <w:r w:rsidR="00446375" w:rsidRPr="00500DAC">
        <w:rPr>
          <w:szCs w:val="28"/>
        </w:rPr>
        <w:t>тендера</w:t>
      </w:r>
      <w:r w:rsidRPr="00E55CD3">
        <w:rPr>
          <w:szCs w:val="28"/>
        </w:rPr>
        <w:t xml:space="preserve"> финансовая отчетность за последний отчетный период и за последние 3 года по разделам, приведенным в соответствие со стандартами, применимыми для Бухгалтерской отчетности кредитных организаций на территории Российской Федерации</w:t>
      </w:r>
      <w:r w:rsidRPr="00500DAC">
        <w:rPr>
          <w:iCs/>
          <w:sz w:val="20"/>
          <w:szCs w:val="20"/>
          <w:vertAlign w:val="superscript"/>
        </w:rPr>
        <w:footnoteReference w:id="15"/>
      </w:r>
      <w:r w:rsidRPr="00E55CD3">
        <w:rPr>
          <w:szCs w:val="28"/>
        </w:rPr>
        <w:t>:</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0409806 по ОКУД - </w:t>
      </w:r>
      <w:hyperlink r:id="rId41" w:anchor="block_1057" w:history="1">
        <w:r w:rsidRPr="00E55CD3">
          <w:rPr>
            <w:szCs w:val="28"/>
            <w:lang w:bidi="he-IL"/>
          </w:rPr>
          <w:t>Бухгалтерский баланс</w:t>
        </w:r>
      </w:hyperlink>
      <w:r w:rsidRPr="00E55CD3">
        <w:rPr>
          <w:szCs w:val="28"/>
          <w:lang w:bidi="he-IL"/>
        </w:rPr>
        <w:t xml:space="preserve">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0409807 по ОКУД - </w:t>
      </w:r>
      <w:hyperlink r:id="rId42" w:anchor="block_1058" w:history="1">
        <w:r w:rsidRPr="00E55CD3">
          <w:rPr>
            <w:szCs w:val="28"/>
            <w:lang w:bidi="he-IL"/>
          </w:rPr>
          <w:t>Отчет</w:t>
        </w:r>
      </w:hyperlink>
      <w:r w:rsidRPr="00E55CD3">
        <w:rPr>
          <w:szCs w:val="28"/>
          <w:lang w:bidi="he-IL"/>
        </w:rPr>
        <w:t xml:space="preserve"> о прибылях и убытках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0409813 по ОКУД - </w:t>
      </w:r>
      <w:hyperlink r:id="rId43" w:anchor="block_1061" w:history="1">
        <w:r w:rsidRPr="00E55CD3">
          <w:rPr>
            <w:szCs w:val="28"/>
            <w:lang w:bidi="he-IL"/>
          </w:rPr>
          <w:t>Сведения</w:t>
        </w:r>
      </w:hyperlink>
      <w:r w:rsidRPr="00E55CD3">
        <w:rPr>
          <w:szCs w:val="28"/>
          <w:lang w:bidi="he-IL"/>
        </w:rPr>
        <w:t xml:space="preserve"> об обязательных нормативах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0409814 по ОКУД - </w:t>
      </w:r>
      <w:hyperlink r:id="rId44" w:anchor="block_1062" w:history="1">
        <w:r w:rsidRPr="00E55CD3">
          <w:rPr>
            <w:szCs w:val="28"/>
            <w:lang w:bidi="he-IL"/>
          </w:rPr>
          <w:t>Отчет</w:t>
        </w:r>
      </w:hyperlink>
      <w:r w:rsidRPr="00E55CD3">
        <w:rPr>
          <w:szCs w:val="28"/>
          <w:lang w:bidi="he-IL"/>
        </w:rPr>
        <w:t xml:space="preserve"> о движении денежных средств (публикуемая форма).</w:t>
      </w:r>
    </w:p>
    <w:p w:rsidR="00E55CD3" w:rsidRPr="00E55CD3" w:rsidRDefault="00E55CD3" w:rsidP="00E55CD3">
      <w:pPr>
        <w:widowControl w:val="0"/>
        <w:tabs>
          <w:tab w:val="left" w:pos="1134"/>
        </w:tabs>
        <w:spacing w:before="120"/>
        <w:ind w:firstLine="360"/>
        <w:contextualSpacing/>
        <w:jc w:val="both"/>
        <w:rPr>
          <w:bCs/>
          <w:szCs w:val="20"/>
        </w:rPr>
      </w:pPr>
      <w:r w:rsidRPr="00E55CD3">
        <w:rPr>
          <w:b/>
          <w:bCs/>
          <w:szCs w:val="20"/>
        </w:rPr>
        <w:t xml:space="preserve">Язык представления отчетности: </w:t>
      </w:r>
      <w:r w:rsidRPr="00E55CD3">
        <w:rPr>
          <w:bCs/>
          <w:szCs w:val="20"/>
        </w:rPr>
        <w:t>на любом языке потенциального контрагента с переводом на русский.</w:t>
      </w:r>
    </w:p>
    <w:p w:rsidR="00025C57" w:rsidRPr="00025C57" w:rsidRDefault="00025C57" w:rsidP="00025C57">
      <w:pPr>
        <w:tabs>
          <w:tab w:val="left" w:pos="1134"/>
        </w:tabs>
        <w:kinsoku w:val="0"/>
        <w:overflowPunct w:val="0"/>
        <w:autoSpaceDE w:val="0"/>
        <w:autoSpaceDN w:val="0"/>
        <w:spacing w:line="288" w:lineRule="auto"/>
        <w:jc w:val="both"/>
      </w:pPr>
    </w:p>
    <w:p w:rsidR="00BD5AF5" w:rsidRPr="00D723D7" w:rsidRDefault="00E91972" w:rsidP="007B5825">
      <w:pPr>
        <w:numPr>
          <w:ilvl w:val="1"/>
          <w:numId w:val="36"/>
        </w:numPr>
        <w:tabs>
          <w:tab w:val="left" w:pos="1418"/>
        </w:tabs>
        <w:spacing w:before="60"/>
        <w:ind w:left="0" w:right="23" w:firstLine="720"/>
        <w:jc w:val="both"/>
      </w:pPr>
      <w:r>
        <w:t>Документы, подтверждающие соответствие Участника тендер</w:t>
      </w:r>
      <w:r w:rsidR="000F2CE2">
        <w:t>а требованиям, указанным в п.10</w:t>
      </w:r>
      <w:r>
        <w:t>.</w:t>
      </w:r>
      <w:r w:rsidR="000F2CE2">
        <w:t xml:space="preserve"> настоящей тендерной документации.</w:t>
      </w:r>
    </w:p>
    <w:p w:rsidR="00726208" w:rsidRDefault="00726208" w:rsidP="007B5825">
      <w:pPr>
        <w:numPr>
          <w:ilvl w:val="1"/>
          <w:numId w:val="36"/>
        </w:numPr>
        <w:tabs>
          <w:tab w:val="left" w:pos="1418"/>
        </w:tabs>
        <w:spacing w:before="120"/>
        <w:ind w:left="0" w:right="23" w:firstLine="709"/>
        <w:jc w:val="both"/>
      </w:pPr>
      <w:r w:rsidRPr="005C1200">
        <w:t>План реализации проекта</w:t>
      </w:r>
      <w:r>
        <w:t xml:space="preserve"> </w:t>
      </w:r>
      <w:r w:rsidR="00AB4AA8">
        <w:t xml:space="preserve">(в свободной форме) </w:t>
      </w:r>
      <w:r w:rsidRPr="00DD2989">
        <w:t>с описанием предлагаемой программы, схемы организации</w:t>
      </w:r>
      <w:r>
        <w:t>, порядка выполнения</w:t>
      </w:r>
      <w:r w:rsidRPr="00DD2989">
        <w:t xml:space="preserve"> </w:t>
      </w:r>
      <w:r w:rsidRPr="008E0C05">
        <w:t xml:space="preserve">и </w:t>
      </w:r>
      <w:r w:rsidR="00AB0C71">
        <w:t>сроков</w:t>
      </w:r>
      <w:r w:rsidRPr="008E0C05">
        <w:t xml:space="preserve"> </w:t>
      </w:r>
      <w:r w:rsidRPr="009C24B8">
        <w:t>выполнения работ (услуг)</w:t>
      </w:r>
      <w:r w:rsidRPr="00640CB2">
        <w:t>.</w:t>
      </w:r>
    </w:p>
    <w:p w:rsidR="00C14505" w:rsidRDefault="005C3659" w:rsidP="007B5825">
      <w:pPr>
        <w:numPr>
          <w:ilvl w:val="1"/>
          <w:numId w:val="36"/>
        </w:numPr>
        <w:tabs>
          <w:tab w:val="left" w:pos="1418"/>
        </w:tabs>
        <w:spacing w:before="120"/>
        <w:ind w:left="0" w:right="23" w:firstLine="709"/>
        <w:jc w:val="both"/>
      </w:pPr>
      <w:r w:rsidRPr="005C3659">
        <w:t>В случае привлечения субподрядных организаций</w:t>
      </w:r>
      <w:r>
        <w:t xml:space="preserve"> - </w:t>
      </w:r>
      <w:r w:rsidRPr="005C3659">
        <w:t>информация в свободной форме о привлечении субподрядных организаций с обязательным указанием: сведений об опыте работы субподрядчика по аналогичным проектам, объем выполняемых ими работ в реализации настоящего проекта (в т.ч. с указанием стоимости выполняемых ими работ), их технических и финансовых возможностей аналогично требованиям к описанию технических и финансовых возможностей самого Претендента (в случае привлечения), а также их письменные согласия.</w:t>
      </w:r>
    </w:p>
    <w:p w:rsidR="005C3659" w:rsidRDefault="00C14505" w:rsidP="007B5825">
      <w:pPr>
        <w:numPr>
          <w:ilvl w:val="1"/>
          <w:numId w:val="36"/>
        </w:numPr>
        <w:tabs>
          <w:tab w:val="left" w:pos="1418"/>
        </w:tabs>
        <w:spacing w:before="120"/>
        <w:ind w:left="0" w:right="23" w:firstLine="709"/>
        <w:jc w:val="both"/>
      </w:pPr>
      <w:r w:rsidRPr="00C14505">
        <w:t xml:space="preserve"> </w:t>
      </w:r>
      <w:r>
        <w:t xml:space="preserve">Техническое предложение </w:t>
      </w:r>
      <w:r w:rsidRPr="000338C0">
        <w:t xml:space="preserve">(по форме Приложения № </w:t>
      </w:r>
      <w:r w:rsidR="00FD265E">
        <w:t>7</w:t>
      </w:r>
      <w:r w:rsidRPr="000338C0">
        <w:t>)</w:t>
      </w:r>
      <w:r>
        <w:t xml:space="preserve"> - с</w:t>
      </w:r>
      <w:r w:rsidRPr="000338C0">
        <w:t xml:space="preserve">огласие </w:t>
      </w:r>
      <w:r>
        <w:t>У</w:t>
      </w:r>
      <w:r w:rsidRPr="000338C0">
        <w:t xml:space="preserve">частника </w:t>
      </w:r>
      <w:r>
        <w:t xml:space="preserve">тендера </w:t>
      </w:r>
      <w:r w:rsidRPr="000338C0">
        <w:t xml:space="preserve"> с техническим заданием заказчика, а также согласие участника </w:t>
      </w:r>
      <w:r>
        <w:t>тендера</w:t>
      </w:r>
      <w:r w:rsidRPr="000338C0">
        <w:t xml:space="preserve"> заключить договор на </w:t>
      </w:r>
      <w:r>
        <w:t>выполнение работ по предмету тендера</w:t>
      </w:r>
      <w:r w:rsidRPr="000338C0">
        <w:t xml:space="preserve"> в редакции заказчика</w:t>
      </w:r>
      <w:r>
        <w:t>, с приложением подписанного договора</w:t>
      </w:r>
      <w:r w:rsidRPr="000338C0">
        <w:t>.</w:t>
      </w:r>
    </w:p>
    <w:p w:rsidR="002B1ED3" w:rsidRDefault="002B1ED3" w:rsidP="007B5825">
      <w:pPr>
        <w:numPr>
          <w:ilvl w:val="1"/>
          <w:numId w:val="36"/>
        </w:numPr>
        <w:tabs>
          <w:tab w:val="left" w:pos="1418"/>
        </w:tabs>
        <w:spacing w:before="120"/>
        <w:ind w:left="0" w:right="23" w:firstLine="709"/>
        <w:jc w:val="both"/>
      </w:pPr>
      <w:r>
        <w:t>Перечень обязательных документов, входящих в Коммерческую часть предложения.</w:t>
      </w:r>
    </w:p>
    <w:p w:rsidR="00D128EB" w:rsidRDefault="002B1ED3" w:rsidP="002B1ED3">
      <w:pPr>
        <w:tabs>
          <w:tab w:val="left" w:pos="0"/>
        </w:tabs>
        <w:spacing w:before="120"/>
        <w:ind w:right="23" w:firstLine="709"/>
        <w:jc w:val="both"/>
      </w:pPr>
      <w:r>
        <w:t>Коммерческая часть – документы, подготовленные Участником в соответствии с требованиями документации Заказчика, в том числе настоящей Инструкции, содержащие сведения о цене предложения.</w:t>
      </w:r>
    </w:p>
    <w:p w:rsidR="002B1ED3" w:rsidRDefault="008947DE" w:rsidP="007B5825">
      <w:pPr>
        <w:numPr>
          <w:ilvl w:val="2"/>
          <w:numId w:val="36"/>
        </w:numPr>
        <w:tabs>
          <w:tab w:val="left" w:pos="1418"/>
        </w:tabs>
        <w:spacing w:before="120"/>
        <w:ind w:right="23"/>
        <w:jc w:val="both"/>
      </w:pPr>
      <w:r>
        <w:t xml:space="preserve"> </w:t>
      </w:r>
      <w:r w:rsidRPr="005E3B96">
        <w:t>«Титульный лист предложения» по форме согласно приложению</w:t>
      </w:r>
      <w:r>
        <w:t xml:space="preserve"> № </w:t>
      </w:r>
      <w:r w:rsidR="00FD265E">
        <w:t>8</w:t>
      </w:r>
      <w:r w:rsidRPr="005E3B96">
        <w:t xml:space="preserve"> к настоящей Инструкции.</w:t>
      </w:r>
    </w:p>
    <w:p w:rsidR="00246F69" w:rsidRDefault="00476F27" w:rsidP="007B5825">
      <w:pPr>
        <w:numPr>
          <w:ilvl w:val="2"/>
          <w:numId w:val="36"/>
        </w:numPr>
        <w:tabs>
          <w:tab w:val="left" w:pos="1418"/>
        </w:tabs>
        <w:spacing w:before="120"/>
        <w:ind w:right="23"/>
        <w:jc w:val="both"/>
      </w:pPr>
      <w:r>
        <w:t>К</w:t>
      </w:r>
      <w:r w:rsidR="00F234A0">
        <w:t>оммерческое предложение</w:t>
      </w:r>
      <w:r w:rsidR="00146CCE">
        <w:t>, р</w:t>
      </w:r>
      <w:r w:rsidR="00146CCE" w:rsidRPr="00DD2989">
        <w:t>асчет цены предмета тендера с указанием порядка ее исчисления, с распределением по основным видам работ</w:t>
      </w:r>
      <w:r w:rsidR="00146CCE">
        <w:t>, также обоснование стоимости работ на основе калькуляционных затрат (заработная плата, отчисления, амортизация, накладные расходы и пр.)</w:t>
      </w:r>
      <w:r w:rsidR="00146CCE" w:rsidRPr="00DD2989">
        <w:t xml:space="preserve"> с указанием примененной при расчетах нормативной базы</w:t>
      </w:r>
      <w:r w:rsidR="00146CCE">
        <w:t>; информация о применяемой системе налогообложения</w:t>
      </w:r>
      <w:r w:rsidR="00F234A0">
        <w:t>.</w:t>
      </w:r>
    </w:p>
    <w:p w:rsidR="00332CE3" w:rsidRPr="00DD2989" w:rsidRDefault="00246F69" w:rsidP="002E42CF">
      <w:pPr>
        <w:tabs>
          <w:tab w:val="left" w:pos="1560"/>
        </w:tabs>
        <w:spacing w:before="60"/>
        <w:ind w:right="23" w:firstLine="709"/>
        <w:jc w:val="both"/>
      </w:pPr>
      <w:r>
        <w:t xml:space="preserve">16. </w:t>
      </w:r>
      <w:r w:rsidR="00332CE3" w:rsidRPr="00DD2989">
        <w:t>Требования к оформлению тендерного предложения и его доставке.</w:t>
      </w:r>
    </w:p>
    <w:p w:rsidR="00332CE3" w:rsidRPr="00DD2989" w:rsidRDefault="00332CE3" w:rsidP="002E42CF">
      <w:pPr>
        <w:tabs>
          <w:tab w:val="left" w:pos="1560"/>
        </w:tabs>
        <w:ind w:right="23" w:firstLine="709"/>
        <w:jc w:val="both"/>
        <w:rPr>
          <w:b/>
          <w:spacing w:val="-2"/>
          <w:u w:val="single"/>
        </w:rPr>
      </w:pPr>
      <w:r w:rsidRPr="00DD2989">
        <w:rPr>
          <w:spacing w:val="-2"/>
        </w:rPr>
        <w:t xml:space="preserve">Тендерное предложение должно быть подготовлено и предоставлено Организатору тендера в соответствии с требованиями и условиями настоящей Инструкции. В случае обнаружения в </w:t>
      </w:r>
      <w:r w:rsidRPr="00DD2989">
        <w:rPr>
          <w:spacing w:val="-2"/>
        </w:rPr>
        <w:lastRenderedPageBreak/>
        <w:t xml:space="preserve">тендерном предложении арифметических ошибок, либо недостатков, не меняющих по сути предложение, Организатор тендера в течение суток уведомляет об этом Претендента и устанавливает срок для приведения документации в соответствие с требованиями. Отказ или несвоевременное исполнение требований Организатора тендера снимает тендерное предложение с рассмотрения. Организатор тендера не допускает к тендеру тендерные предложения, если они не соответствуют требованиям тендерной документации. </w:t>
      </w:r>
    </w:p>
    <w:p w:rsidR="00332CE3" w:rsidRPr="00DD2989" w:rsidRDefault="00F84B19" w:rsidP="002E42CF">
      <w:pPr>
        <w:tabs>
          <w:tab w:val="left" w:pos="1560"/>
        </w:tabs>
        <w:spacing w:before="60"/>
        <w:ind w:right="23" w:firstLine="709"/>
        <w:jc w:val="both"/>
      </w:pPr>
      <w:r>
        <w:t xml:space="preserve">16.1. </w:t>
      </w:r>
      <w:r w:rsidR="00332CE3" w:rsidRPr="00DD2989">
        <w:t>Тендерное предложение должно быть подписано руководителем организации Претендента или его уполномоченным лицом, имеющим соответствующую доверенность.</w:t>
      </w:r>
    </w:p>
    <w:p w:rsidR="00332CE3" w:rsidRPr="00DD2989" w:rsidRDefault="00F84B19" w:rsidP="002E42CF">
      <w:pPr>
        <w:tabs>
          <w:tab w:val="left" w:pos="1560"/>
        </w:tabs>
        <w:spacing w:before="60"/>
        <w:ind w:right="23" w:firstLine="709"/>
        <w:jc w:val="both"/>
      </w:pPr>
      <w:r>
        <w:t xml:space="preserve">16.2. </w:t>
      </w:r>
      <w:r w:rsidR="00332CE3" w:rsidRPr="00DD2989">
        <w:t>Тендерное предложение принимается в 3-х запечатанных конвертах: наружном и 2-х внутренних. Во внутренних конвертах должны находиться:</w:t>
      </w:r>
    </w:p>
    <w:p w:rsidR="00332CE3" w:rsidRPr="00DD2989" w:rsidRDefault="00332CE3" w:rsidP="00F14D78">
      <w:pPr>
        <w:numPr>
          <w:ilvl w:val="0"/>
          <w:numId w:val="1"/>
        </w:numPr>
        <w:tabs>
          <w:tab w:val="clear" w:pos="2148"/>
          <w:tab w:val="left" w:pos="1080"/>
          <w:tab w:val="left" w:pos="1560"/>
        </w:tabs>
        <w:ind w:left="0" w:right="23" w:firstLine="709"/>
        <w:jc w:val="both"/>
      </w:pPr>
      <w:r w:rsidRPr="00DD2989">
        <w:t xml:space="preserve">в одном конверте – техническая часть </w:t>
      </w:r>
      <w:r w:rsidRPr="000E27E5">
        <w:t>тендерного в двух конвертах: «оригинал</w:t>
      </w:r>
      <w:r>
        <w:t>»</w:t>
      </w:r>
      <w:r w:rsidRPr="000E27E5">
        <w:t xml:space="preserve"> и </w:t>
      </w:r>
      <w:r>
        <w:t>«</w:t>
      </w:r>
      <w:r w:rsidRPr="000E27E5">
        <w:t>копия», а также электронный носитель информации, содержащий полностью техническую часть тендерного предложения Претендента в электронном виде;</w:t>
      </w:r>
    </w:p>
    <w:p w:rsidR="00332CE3" w:rsidRPr="004A6322" w:rsidRDefault="00332CE3" w:rsidP="00F14D78">
      <w:pPr>
        <w:numPr>
          <w:ilvl w:val="0"/>
          <w:numId w:val="1"/>
        </w:numPr>
        <w:tabs>
          <w:tab w:val="clear" w:pos="2148"/>
          <w:tab w:val="left" w:pos="1080"/>
          <w:tab w:val="left" w:pos="1560"/>
        </w:tabs>
        <w:ind w:left="0" w:right="23" w:firstLine="709"/>
        <w:jc w:val="both"/>
      </w:pPr>
      <w:r w:rsidRPr="004A6322">
        <w:t xml:space="preserve">в другом конверте – коммерческая часть тендерного предложения в </w:t>
      </w:r>
      <w:r>
        <w:t>двух</w:t>
      </w:r>
      <w:r w:rsidRPr="004A6322">
        <w:t xml:space="preserve"> конвертах: «оригинал» и «копи</w:t>
      </w:r>
      <w:r>
        <w:t>я</w:t>
      </w:r>
      <w:r w:rsidRPr="004A6322">
        <w:t>»</w:t>
      </w:r>
      <w:r>
        <w:t xml:space="preserve">, </w:t>
      </w:r>
      <w:r w:rsidRPr="000E27E5">
        <w:t xml:space="preserve">а также электронный носитель информации, содержащий полностью </w:t>
      </w:r>
      <w:r>
        <w:t>коммерческую</w:t>
      </w:r>
      <w:r w:rsidRPr="000E27E5">
        <w:t xml:space="preserve"> часть тендерного предложения Претендента в электронном виде</w:t>
      </w:r>
      <w:r w:rsidRPr="004A6322">
        <w:t xml:space="preserve">. </w:t>
      </w:r>
    </w:p>
    <w:p w:rsidR="00332CE3" w:rsidRPr="00DD2989" w:rsidRDefault="00332CE3" w:rsidP="002E42CF">
      <w:pPr>
        <w:tabs>
          <w:tab w:val="left" w:pos="0"/>
          <w:tab w:val="left" w:pos="1560"/>
        </w:tabs>
        <w:ind w:right="23" w:firstLine="709"/>
        <w:jc w:val="both"/>
      </w:pPr>
      <w:r w:rsidRPr="00DD2989">
        <w:t>Все конверт</w:t>
      </w:r>
      <w:r>
        <w:t>ы</w:t>
      </w:r>
      <w:r w:rsidRPr="00DD2989">
        <w:t xml:space="preserve"> оформляются в соответствии с требованиями пересылки почтовой корреспонденции.</w:t>
      </w:r>
    </w:p>
    <w:p w:rsidR="00332CE3" w:rsidRPr="00DD2989" w:rsidRDefault="00E15A2D" w:rsidP="00BE7664">
      <w:pPr>
        <w:tabs>
          <w:tab w:val="left" w:pos="1560"/>
          <w:tab w:val="left" w:pos="1620"/>
        </w:tabs>
        <w:spacing w:before="60"/>
        <w:ind w:right="23" w:firstLine="708"/>
        <w:jc w:val="both"/>
      </w:pPr>
      <w:r>
        <w:t xml:space="preserve">16.3. </w:t>
      </w:r>
      <w:r w:rsidR="00332CE3" w:rsidRPr="00DD2989">
        <w:t xml:space="preserve">На наружном конверте должна быть дополнительная надпись – «ТЕНДЕРНОЕ ПРЕДЛОЖЕНИЕ» (с указанием объекта и предмета тендера в редакции Приглашения для участия в тендере). </w:t>
      </w:r>
    </w:p>
    <w:p w:rsidR="00332CE3" w:rsidRPr="00DD2989" w:rsidRDefault="00757343" w:rsidP="00BE7664">
      <w:pPr>
        <w:tabs>
          <w:tab w:val="left" w:pos="1560"/>
          <w:tab w:val="left" w:pos="1620"/>
        </w:tabs>
        <w:spacing w:before="60"/>
        <w:ind w:right="23" w:firstLine="708"/>
        <w:jc w:val="both"/>
      </w:pPr>
      <w:r>
        <w:t xml:space="preserve">16.4. </w:t>
      </w:r>
      <w:r w:rsidR="00332CE3" w:rsidRPr="00DD2989">
        <w:t>На внутренних конвертах должны быть дополнительные надписи:</w:t>
      </w:r>
    </w:p>
    <w:p w:rsidR="00332CE3" w:rsidRPr="00DD2989" w:rsidRDefault="00332CE3" w:rsidP="00F14D78">
      <w:pPr>
        <w:numPr>
          <w:ilvl w:val="0"/>
          <w:numId w:val="1"/>
        </w:numPr>
        <w:tabs>
          <w:tab w:val="clear" w:pos="2148"/>
          <w:tab w:val="left" w:pos="1080"/>
          <w:tab w:val="left" w:pos="1560"/>
        </w:tabs>
        <w:ind w:left="0" w:right="23" w:firstLine="708"/>
        <w:jc w:val="both"/>
      </w:pPr>
      <w:r w:rsidRPr="00DD2989">
        <w:t>на одном конверте – «ТЕХНИЧЕСКАЯ ЧАСТЬ ТЕНДЕРНОГО ПРЕДЛОЖЕНИЯ» (с указанием объекта и предмета тендера в редакции Приглашения для участия в тендере);</w:t>
      </w:r>
    </w:p>
    <w:p w:rsidR="00332CE3" w:rsidRPr="00DD2989" w:rsidRDefault="00332CE3" w:rsidP="00F14D78">
      <w:pPr>
        <w:numPr>
          <w:ilvl w:val="0"/>
          <w:numId w:val="1"/>
        </w:numPr>
        <w:tabs>
          <w:tab w:val="clear" w:pos="2148"/>
          <w:tab w:val="left" w:pos="1080"/>
          <w:tab w:val="left" w:pos="1560"/>
        </w:tabs>
        <w:ind w:left="0" w:right="23" w:firstLine="708"/>
        <w:jc w:val="both"/>
      </w:pPr>
      <w:r w:rsidRPr="00DD2989">
        <w:t>на другом конверте – «КОММЕРЧЕСКАЯ ЧАСТЬ ТЕНДЕРНОГО ПРЕДЛОЖЕНИЯ» (с указанием объекта и предмета тендера в редакции Приглашения для участия в тендере).</w:t>
      </w:r>
    </w:p>
    <w:p w:rsidR="00332CE3" w:rsidRPr="00DD2989" w:rsidRDefault="00757343" w:rsidP="00BE7664">
      <w:pPr>
        <w:tabs>
          <w:tab w:val="left" w:pos="1560"/>
          <w:tab w:val="left" w:pos="1620"/>
        </w:tabs>
        <w:spacing w:before="60"/>
        <w:ind w:right="23" w:firstLine="708"/>
        <w:jc w:val="both"/>
      </w:pPr>
      <w:r>
        <w:t xml:space="preserve">16.5. </w:t>
      </w:r>
      <w:r w:rsidR="00332CE3" w:rsidRPr="00DD2989">
        <w:t>На обоих внутренних конвертах должны быть также указаны: номер телефона, факса, e-mail Претендента. Внутренние конверты должны быть обязательно опечатаны печатью Претендента таким образом, чтобы исключить возможность их вскрытия без повреждения печати.</w:t>
      </w:r>
    </w:p>
    <w:p w:rsidR="00332CE3" w:rsidRDefault="00EB3178" w:rsidP="00BE7664">
      <w:pPr>
        <w:tabs>
          <w:tab w:val="left" w:pos="1560"/>
        </w:tabs>
        <w:spacing w:before="60"/>
        <w:ind w:right="23" w:firstLine="708"/>
        <w:jc w:val="both"/>
      </w:pPr>
      <w:r>
        <w:t xml:space="preserve">16.6. </w:t>
      </w:r>
      <w:r w:rsidR="00332CE3" w:rsidRPr="00DD2989">
        <w:t>Необходимое количество экземпляров тендерного предложения указывается Заказчиком в приглашении для участия в тендере. Каждый экземпляр тендерного предложения оформляется в соответствии с пп. 16.1. </w:t>
      </w:r>
      <w:r w:rsidR="00332CE3" w:rsidRPr="00DD2989">
        <w:noBreakHyphen/>
        <w:t> 16.3. настоящей Инструкции.</w:t>
      </w:r>
    </w:p>
    <w:p w:rsidR="00D50B50" w:rsidRDefault="00D50B50" w:rsidP="00D50B50">
      <w:pPr>
        <w:tabs>
          <w:tab w:val="left" w:pos="1560"/>
        </w:tabs>
        <w:spacing w:before="60"/>
        <w:ind w:right="23" w:firstLine="708"/>
        <w:jc w:val="both"/>
      </w:pPr>
      <w:r>
        <w:t>Требования к предоставлению электронной копии заявки (каждой ее части):</w:t>
      </w:r>
    </w:p>
    <w:p w:rsidR="00D50B50" w:rsidRDefault="00D50B50" w:rsidP="00771BC9">
      <w:pPr>
        <w:tabs>
          <w:tab w:val="left" w:pos="1134"/>
        </w:tabs>
        <w:spacing w:before="60"/>
        <w:ind w:right="23" w:firstLine="708"/>
        <w:jc w:val="both"/>
      </w:pPr>
      <w:r>
        <w:t>а.</w:t>
      </w:r>
      <w:r>
        <w:tab/>
        <w:t xml:space="preserve">электронная копия тендерного предложения (каждой ее части) может быть представлена на одном из следующих носителей - CD/DVD, USB-накопитель; </w:t>
      </w:r>
    </w:p>
    <w:p w:rsidR="00D50B50" w:rsidRDefault="00D50B50" w:rsidP="00771BC9">
      <w:pPr>
        <w:tabs>
          <w:tab w:val="left" w:pos="1134"/>
        </w:tabs>
        <w:spacing w:before="60"/>
        <w:ind w:right="23" w:firstLine="708"/>
        <w:jc w:val="both"/>
      </w:pPr>
      <w:r>
        <w:t>б.</w:t>
      </w:r>
      <w:r>
        <w:tab/>
        <w:t xml:space="preserve">электронная копия </w:t>
      </w:r>
      <w:r w:rsidR="00716B44">
        <w:t>тендерного предложения</w:t>
      </w:r>
      <w:r>
        <w:t xml:space="preserve"> (каждой ее части) должна содержать отсканированные копии всех документов, входящих в печатную копию (предпочтительный формат - Portable Document Format (*.pdf), по принципу: «один файл - один документ»; файлы с расчетами необходимо представлять в формате Excel (*.xls);</w:t>
      </w:r>
    </w:p>
    <w:p w:rsidR="00D50B50" w:rsidRDefault="00D50B50" w:rsidP="00771BC9">
      <w:pPr>
        <w:tabs>
          <w:tab w:val="left" w:pos="1134"/>
        </w:tabs>
        <w:spacing w:before="60"/>
        <w:ind w:right="23" w:firstLine="708"/>
        <w:jc w:val="both"/>
      </w:pPr>
      <w:r>
        <w:t>в.</w:t>
      </w:r>
      <w:r>
        <w:tab/>
        <w:t>название каждого файла должно отражать наименование документа, копия которого содержится в файле (допускается указание краткого наименования), при этом название файла не должно превышать 25 символов;</w:t>
      </w:r>
    </w:p>
    <w:p w:rsidR="00D50B50" w:rsidRDefault="00D50B50" w:rsidP="00771BC9">
      <w:pPr>
        <w:tabs>
          <w:tab w:val="left" w:pos="1134"/>
        </w:tabs>
        <w:spacing w:before="60"/>
        <w:ind w:right="23" w:firstLine="708"/>
        <w:jc w:val="both"/>
      </w:pPr>
      <w:r>
        <w:t>г.</w:t>
      </w:r>
      <w:r>
        <w:tab/>
        <w:t>представленные файлы не должны иметь защиты от открытия, копирования содержимого или печати; при этом информация должна быть защищена от изменения</w:t>
      </w:r>
      <w:r w:rsidR="003C5FF4">
        <w:t>.</w:t>
      </w:r>
    </w:p>
    <w:p w:rsidR="00332CE3" w:rsidRPr="0076401D" w:rsidRDefault="006E6797" w:rsidP="00AB1FA9">
      <w:pPr>
        <w:tabs>
          <w:tab w:val="left" w:pos="1560"/>
        </w:tabs>
        <w:spacing w:before="60"/>
        <w:ind w:right="23" w:firstLine="708"/>
        <w:jc w:val="both"/>
      </w:pPr>
      <w:r>
        <w:t xml:space="preserve">16.7. </w:t>
      </w:r>
      <w:r w:rsidR="00332CE3" w:rsidRPr="0076401D">
        <w:t>Тендерное предложение Претендента доставляется его уполномоченным доверенностью представителем Организатору тендера. Работник пункта приема корреспонденции, принявший тендерное предложение делает отметку о приеме в накладной (или реестре, или копии титульного листа тендерного предложения</w:t>
      </w:r>
      <w:r w:rsidR="00332CE3">
        <w:t>, или сопроводительном письме</w:t>
      </w:r>
      <w:r w:rsidR="00332CE3" w:rsidRPr="0076401D">
        <w:t xml:space="preserve"> и др.), если таковые имеются у курьера или лица, доставившего тендерное предложение.</w:t>
      </w:r>
    </w:p>
    <w:p w:rsidR="00332CE3" w:rsidRPr="0076401D" w:rsidRDefault="00332CE3" w:rsidP="00AB1FA9">
      <w:pPr>
        <w:tabs>
          <w:tab w:val="left" w:pos="0"/>
          <w:tab w:val="left" w:pos="1560"/>
        </w:tabs>
        <w:spacing w:before="60"/>
        <w:ind w:right="23" w:firstLine="708"/>
        <w:jc w:val="both"/>
      </w:pPr>
      <w:r w:rsidRPr="0076401D">
        <w:t xml:space="preserve">Тендерное предложение может быть отправлено Претендентом и по почте заказным письмом с уведомлением о получении. </w:t>
      </w:r>
    </w:p>
    <w:p w:rsidR="00332CE3" w:rsidRPr="008D1B05" w:rsidRDefault="00C54BC9" w:rsidP="00AB1FA9">
      <w:pPr>
        <w:tabs>
          <w:tab w:val="left" w:pos="1560"/>
        </w:tabs>
        <w:spacing w:before="60"/>
        <w:ind w:right="23" w:firstLine="708"/>
        <w:jc w:val="both"/>
      </w:pPr>
      <w:r>
        <w:t xml:space="preserve">16.8. </w:t>
      </w:r>
      <w:r w:rsidR="00332CE3" w:rsidRPr="008D1B05">
        <w:t xml:space="preserve">Принятое тендерное предложение регистрируется в соответствии с внутренним документом, регламентирующим документационное обеспечение управленческой деятельности. </w:t>
      </w:r>
      <w:r w:rsidR="00332CE3" w:rsidRPr="008D1B05">
        <w:lastRenderedPageBreak/>
        <w:t>Зарегистрированному тендерному предложению обеспечивается надлежащее хранение в подразделении, отвечающем за тендерную деятельность.</w:t>
      </w:r>
    </w:p>
    <w:p w:rsidR="00332CE3" w:rsidRPr="00DD2989" w:rsidRDefault="00654771" w:rsidP="00AB1FA9">
      <w:pPr>
        <w:tabs>
          <w:tab w:val="left" w:pos="1560"/>
        </w:tabs>
        <w:spacing w:before="60"/>
        <w:ind w:right="23" w:firstLine="708"/>
        <w:jc w:val="both"/>
      </w:pPr>
      <w:r>
        <w:t xml:space="preserve">16.9. </w:t>
      </w:r>
      <w:r w:rsidR="00332CE3" w:rsidRPr="00DD2989">
        <w:t>Организатор тендера устанавливает для Претендентов единый срок действия тендерного предложения – не менее 90 календарных дней, начиная с даты проведения тендера. Тендерные предложения, содержащие меньший срок действия, к участию в тендере не допускаются.</w:t>
      </w:r>
    </w:p>
    <w:p w:rsidR="00332CE3" w:rsidRPr="00DD2989" w:rsidRDefault="001940AF" w:rsidP="00AB1FA9">
      <w:pPr>
        <w:tabs>
          <w:tab w:val="left" w:pos="1560"/>
        </w:tabs>
        <w:spacing w:before="60"/>
        <w:ind w:right="23" w:firstLine="708"/>
        <w:jc w:val="both"/>
      </w:pPr>
      <w:r>
        <w:t xml:space="preserve">16.10. </w:t>
      </w:r>
      <w:r w:rsidR="00332CE3" w:rsidRPr="00DD2989">
        <w:t>Претендент может изменить или отозвать тендерное предложение после его подачи при условии, что Организатор тендера получит письменное уведомление об изменении или отзыве до окончательного срока представления тендерных предложений. Уведомление Претендента должно быть отправлено письмом в соответствии с требованиями п.п. 16.</w:t>
      </w:r>
      <w:r w:rsidR="009E6591">
        <w:t>1</w:t>
      </w:r>
      <w:r w:rsidR="00332CE3" w:rsidRPr="00DD2989">
        <w:t>. Инструкции.</w:t>
      </w:r>
    </w:p>
    <w:p w:rsidR="00332CE3" w:rsidRPr="00DD2989" w:rsidRDefault="003B5FEB" w:rsidP="00AB1FA9">
      <w:pPr>
        <w:tabs>
          <w:tab w:val="left" w:pos="1560"/>
          <w:tab w:val="num" w:pos="1620"/>
        </w:tabs>
        <w:spacing w:before="60"/>
        <w:ind w:right="23" w:firstLine="708"/>
        <w:jc w:val="both"/>
      </w:pPr>
      <w:r>
        <w:t xml:space="preserve">16.11. </w:t>
      </w:r>
      <w:r w:rsidR="00332CE3" w:rsidRPr="00DD2989">
        <w:t>Никакие изменения не могут быть внесены в тендерное предложение после окончательного срока его представления.</w:t>
      </w:r>
    </w:p>
    <w:p w:rsidR="00332CE3" w:rsidRPr="00DD2989" w:rsidRDefault="003B5FEB" w:rsidP="00AB1FA9">
      <w:pPr>
        <w:tabs>
          <w:tab w:val="left" w:pos="1560"/>
          <w:tab w:val="num" w:pos="1620"/>
        </w:tabs>
        <w:spacing w:before="60"/>
        <w:ind w:right="23" w:firstLine="708"/>
        <w:jc w:val="both"/>
      </w:pPr>
      <w:r>
        <w:t xml:space="preserve">16.12. </w:t>
      </w:r>
      <w:r w:rsidR="00332CE3" w:rsidRPr="00DD2989">
        <w:t>Окончательным сроком представления тендерного предложения является день, указанный в приглашении для участия в тендере. Тендерные предложения, поступившие по истечению указанного срока, отклоняются.</w:t>
      </w:r>
    </w:p>
    <w:p w:rsidR="00332CE3" w:rsidRPr="00DD2989" w:rsidRDefault="003B5FEB" w:rsidP="00AB1FA9">
      <w:pPr>
        <w:tabs>
          <w:tab w:val="left" w:pos="1560"/>
          <w:tab w:val="left" w:pos="1800"/>
        </w:tabs>
        <w:spacing w:before="60"/>
        <w:ind w:right="23" w:firstLine="708"/>
        <w:jc w:val="both"/>
      </w:pPr>
      <w:r>
        <w:t xml:space="preserve">16.13. </w:t>
      </w:r>
      <w:r w:rsidR="00332CE3" w:rsidRPr="00DD2989">
        <w:t>В случае, если все претенденты, которым была направлена тендерная документация, представят тендерные предложения до наступления даты, указанной в Приглашении к тендеру, Организатор тендера вправе провести тендер ранее установленного срока при наличии письменного согласия всех зарегистрированных претендентов.</w:t>
      </w:r>
    </w:p>
    <w:p w:rsidR="00332CE3" w:rsidRPr="00DD2989" w:rsidRDefault="003B5FEB" w:rsidP="00AB1FA9">
      <w:pPr>
        <w:tabs>
          <w:tab w:val="left" w:pos="1560"/>
          <w:tab w:val="num" w:pos="1620"/>
        </w:tabs>
        <w:spacing w:before="60"/>
        <w:ind w:right="23" w:firstLine="708"/>
        <w:jc w:val="both"/>
      </w:pPr>
      <w:r>
        <w:t xml:space="preserve">16.14. </w:t>
      </w:r>
      <w:r w:rsidR="00332CE3" w:rsidRPr="00DD2989">
        <w:t>Организатор тендера имеет право обратиться к Претенденту, а Претендент принять обращение о продлении сроков действия тендерного предложения.</w:t>
      </w:r>
    </w:p>
    <w:p w:rsidR="00332CE3" w:rsidRPr="00DD2989" w:rsidRDefault="003B5FEB" w:rsidP="00AB1FA9">
      <w:pPr>
        <w:tabs>
          <w:tab w:val="left" w:pos="1560"/>
          <w:tab w:val="num" w:pos="1620"/>
        </w:tabs>
        <w:spacing w:before="60"/>
        <w:ind w:right="23" w:firstLine="708"/>
        <w:jc w:val="both"/>
      </w:pPr>
      <w:r>
        <w:t xml:space="preserve">16.15. </w:t>
      </w:r>
      <w:r w:rsidR="00332CE3" w:rsidRPr="00DD2989">
        <w:t>Победитель тендера имеет право на заключение договора с Заказчиком на условиях своего тендерного предложения и тендерной документации Заказчика. В случае если в ходе исполнения договора будет выявлено, что по каким-либо причинам в тендерном предложении Победителя тендера имеются несоответствия требованиям тендерной документации Заказчика, то определяющими (приоритетными) условиями исполнения договора являются требования тендерной документации Заказчика.</w:t>
      </w:r>
    </w:p>
    <w:p w:rsidR="00332CE3" w:rsidRPr="00DD2989" w:rsidRDefault="003B5FEB" w:rsidP="00AB1FA9">
      <w:pPr>
        <w:tabs>
          <w:tab w:val="left" w:pos="1560"/>
          <w:tab w:val="num" w:pos="1620"/>
        </w:tabs>
        <w:spacing w:before="120"/>
        <w:ind w:right="23" w:firstLine="708"/>
        <w:jc w:val="both"/>
      </w:pPr>
      <w:r>
        <w:t xml:space="preserve">16.16. </w:t>
      </w:r>
      <w:r w:rsidR="00332CE3" w:rsidRPr="00DD2989">
        <w:t>Условия проекта договора, подлежащего заключению по результатам тендера, не подлежат изменению Претендентом.</w:t>
      </w:r>
    </w:p>
    <w:p w:rsidR="00332CE3" w:rsidRPr="00DD2989" w:rsidRDefault="00863FBB" w:rsidP="00AB1FA9">
      <w:pPr>
        <w:tabs>
          <w:tab w:val="left" w:pos="1560"/>
          <w:tab w:val="num" w:pos="1620"/>
        </w:tabs>
        <w:spacing w:before="120"/>
        <w:ind w:right="23" w:firstLine="708"/>
        <w:jc w:val="both"/>
      </w:pPr>
      <w:r>
        <w:t xml:space="preserve">16.17. </w:t>
      </w:r>
      <w:r w:rsidR="00332CE3" w:rsidRPr="00DD2989">
        <w:t>После получения уведомления о признании победителем тендера, Претендент обязан</w:t>
      </w:r>
      <w:r w:rsidR="00332CE3">
        <w:t>,</w:t>
      </w:r>
      <w:r w:rsidR="00332CE3" w:rsidRPr="00DD2989">
        <w:t xml:space="preserve"> в срок не более 10 календарных дней, подписать со своей стороны проект договора (в необходимом количестве экземпляров) и </w:t>
      </w:r>
      <w:r w:rsidR="00332CE3">
        <w:t>направить</w:t>
      </w:r>
      <w:r w:rsidR="00332CE3" w:rsidRPr="00DD2989">
        <w:t xml:space="preserve"> Заказчику.</w:t>
      </w:r>
    </w:p>
    <w:p w:rsidR="00332CE3" w:rsidRPr="00DD2989" w:rsidRDefault="00332CE3" w:rsidP="00AB1FA9">
      <w:pPr>
        <w:tabs>
          <w:tab w:val="left" w:pos="0"/>
          <w:tab w:val="left" w:pos="1560"/>
        </w:tabs>
        <w:ind w:right="23" w:firstLine="708"/>
        <w:jc w:val="both"/>
      </w:pPr>
      <w:r w:rsidRPr="00DD2989">
        <w:rPr>
          <w:b/>
        </w:rPr>
        <w:t>Примечание:</w:t>
      </w:r>
      <w:r w:rsidRPr="00DD2989">
        <w:rPr>
          <w:lang w:val="en-US"/>
        </w:rPr>
        <w:t> </w:t>
      </w:r>
      <w:r w:rsidRPr="00DD2989">
        <w:t>при наличии в тендерной документации требования о предоставлении победителем тендера финансового обеспечения выполнения договорных обязательств в виде безусловной банковской гарантии, указанная банковская гарантия направляется Заказчику вместе с подписанным проектом договора.</w:t>
      </w:r>
    </w:p>
    <w:p w:rsidR="00332CE3" w:rsidRPr="00DD2989" w:rsidRDefault="00AB1FA9" w:rsidP="00AB1FA9">
      <w:pPr>
        <w:tabs>
          <w:tab w:val="left" w:pos="1560"/>
          <w:tab w:val="left" w:pos="1800"/>
        </w:tabs>
        <w:spacing w:before="120"/>
        <w:ind w:right="23" w:firstLine="708"/>
        <w:jc w:val="both"/>
      </w:pPr>
      <w:r>
        <w:t xml:space="preserve">16.18. </w:t>
      </w:r>
      <w:r w:rsidR="00332CE3" w:rsidRPr="00DD2989">
        <w:t>Споры/разногласия сторон, возникающие в ходе исполнения договора, заключенного по результатам тендера, разрешаются сторонами в соответствии с условиями договора/нормами действующего законодательства РФ.</w:t>
      </w:r>
    </w:p>
    <w:p w:rsidR="00332CE3" w:rsidRPr="00DD2989" w:rsidRDefault="00332CE3" w:rsidP="00332CE3">
      <w:pPr>
        <w:tabs>
          <w:tab w:val="num" w:pos="1425"/>
        </w:tabs>
        <w:spacing w:before="120"/>
        <w:ind w:left="720" w:right="23"/>
        <w:jc w:val="both"/>
      </w:pPr>
    </w:p>
    <w:p w:rsidR="00A56961" w:rsidRDefault="00332CE3" w:rsidP="00C72240">
      <w:pPr>
        <w:pStyle w:val="10"/>
        <w:spacing w:before="0"/>
        <w:jc w:val="center"/>
        <w:rPr>
          <w:b w:val="0"/>
        </w:rPr>
      </w:pPr>
      <w:r w:rsidRPr="00DD2989">
        <w:br w:type="page"/>
      </w:r>
      <w:bookmarkStart w:id="95" w:name="_Toc411326919"/>
      <w:bookmarkStart w:id="96" w:name="_Toc411326992"/>
      <w:bookmarkStart w:id="97" w:name="_Toc476130353"/>
      <w:r w:rsidR="00F415E1" w:rsidRPr="00A56961">
        <w:rPr>
          <w:rFonts w:ascii="Times New Roman" w:hAnsi="Times New Roman" w:cs="Times New Roman"/>
          <w:color w:val="auto"/>
        </w:rPr>
        <w:lastRenderedPageBreak/>
        <w:t xml:space="preserve">4. </w:t>
      </w:r>
      <w:bookmarkEnd w:id="95"/>
      <w:bookmarkEnd w:id="96"/>
      <w:r w:rsidR="00C72240" w:rsidRPr="00C72240">
        <w:rPr>
          <w:rFonts w:ascii="Times New Roman" w:hAnsi="Times New Roman" w:cs="Times New Roman"/>
          <w:color w:val="auto"/>
        </w:rPr>
        <w:t>Условия и порядок проведения одноэтапного тендера с процедурой уторговывания по предмету тендера</w:t>
      </w:r>
      <w:r w:rsidR="00A56961" w:rsidRPr="00A56961">
        <w:rPr>
          <w:b w:val="0"/>
        </w:rPr>
        <w:t>.</w:t>
      </w:r>
      <w:bookmarkEnd w:id="97"/>
    </w:p>
    <w:p w:rsidR="00C72240" w:rsidRPr="00C72240" w:rsidRDefault="00C72240" w:rsidP="00C72240"/>
    <w:p w:rsidR="00C72240" w:rsidRPr="006516E2" w:rsidRDefault="00C72240" w:rsidP="00C72240">
      <w:pPr>
        <w:ind w:right="23" w:firstLine="567"/>
        <w:jc w:val="both"/>
      </w:pPr>
      <w:r w:rsidRPr="006516E2">
        <w:t>1. В день открытия тендера Секретарь Тендерной комиссии (Тендерного комитета) Общества производит окончание регистрации тендерных предложений в Журнале путем внесения своей подписи в строке, следующей после регистрационных данных последнего тендерного предложения.</w:t>
      </w:r>
    </w:p>
    <w:p w:rsidR="00C72240" w:rsidRPr="006516E2" w:rsidRDefault="00C72240" w:rsidP="00C72240">
      <w:pPr>
        <w:tabs>
          <w:tab w:val="left" w:pos="0"/>
        </w:tabs>
        <w:ind w:right="23" w:firstLine="567"/>
        <w:jc w:val="both"/>
      </w:pPr>
      <w:r w:rsidRPr="006516E2">
        <w:t xml:space="preserve">Зарегистрированные тендерные предложения и Журнал доставляются в место проведения тендера в офисе Организатора тендера. </w:t>
      </w:r>
    </w:p>
    <w:p w:rsidR="00C72240" w:rsidRPr="006516E2" w:rsidRDefault="00C72240" w:rsidP="00C72240">
      <w:pPr>
        <w:ind w:right="23" w:firstLine="567"/>
        <w:jc w:val="both"/>
      </w:pPr>
      <w:r w:rsidRPr="006516E2">
        <w:t>2. Тендер проводится без личного присутствия представителей зарегистрированных претендентов.</w:t>
      </w:r>
    </w:p>
    <w:p w:rsidR="00C72240" w:rsidRPr="006516E2" w:rsidRDefault="00C72240" w:rsidP="00C72240">
      <w:pPr>
        <w:ind w:right="23" w:firstLine="567"/>
        <w:jc w:val="both"/>
        <w:rPr>
          <w:spacing w:val="-2"/>
        </w:rPr>
      </w:pPr>
      <w:r w:rsidRPr="006516E2">
        <w:rPr>
          <w:spacing w:val="-2"/>
        </w:rPr>
        <w:t xml:space="preserve">3. Лицо, проводящее процедуру уторговывания, объявляет: </w:t>
      </w:r>
    </w:p>
    <w:p w:rsidR="00C72240" w:rsidRPr="006516E2" w:rsidRDefault="00C72240" w:rsidP="00C72240">
      <w:pPr>
        <w:ind w:right="23" w:firstLine="567"/>
        <w:jc w:val="both"/>
        <w:rPr>
          <w:spacing w:val="-2"/>
        </w:rPr>
      </w:pPr>
      <w:r w:rsidRPr="006516E2">
        <w:rPr>
          <w:spacing w:val="-2"/>
        </w:rPr>
        <w:t xml:space="preserve">- текущие дату и время; </w:t>
      </w:r>
    </w:p>
    <w:p w:rsidR="00C72240" w:rsidRPr="006516E2" w:rsidRDefault="00C72240" w:rsidP="00C72240">
      <w:pPr>
        <w:ind w:right="23" w:firstLine="567"/>
        <w:jc w:val="both"/>
        <w:rPr>
          <w:spacing w:val="-2"/>
        </w:rPr>
      </w:pPr>
      <w:r w:rsidRPr="006516E2">
        <w:rPr>
          <w:spacing w:val="-2"/>
        </w:rPr>
        <w:t xml:space="preserve">- наименование предмета и объекта тендера; </w:t>
      </w:r>
    </w:p>
    <w:p w:rsidR="00C72240" w:rsidRPr="006516E2" w:rsidRDefault="00C72240" w:rsidP="00C72240">
      <w:pPr>
        <w:ind w:right="23" w:firstLine="567"/>
        <w:jc w:val="both"/>
        <w:rPr>
          <w:spacing w:val="-2"/>
        </w:rPr>
      </w:pPr>
      <w:r w:rsidRPr="006516E2">
        <w:rPr>
          <w:spacing w:val="-2"/>
        </w:rPr>
        <w:t xml:space="preserve">- вид тендера; </w:t>
      </w:r>
    </w:p>
    <w:p w:rsidR="00C72240" w:rsidRPr="006516E2" w:rsidRDefault="00C72240" w:rsidP="00C72240">
      <w:pPr>
        <w:numPr>
          <w:ilvl w:val="3"/>
          <w:numId w:val="5"/>
        </w:numPr>
        <w:tabs>
          <w:tab w:val="num" w:pos="851"/>
        </w:tabs>
        <w:ind w:right="23" w:hanging="1211"/>
        <w:jc w:val="both"/>
      </w:pPr>
      <w:r w:rsidRPr="006516E2">
        <w:rPr>
          <w:spacing w:val="-2"/>
        </w:rPr>
        <w:t xml:space="preserve">предусмотренные тендерной документацией Заказчика: </w:t>
      </w:r>
    </w:p>
    <w:p w:rsidR="00C72240" w:rsidRPr="006516E2" w:rsidRDefault="00C72240" w:rsidP="007B5825">
      <w:pPr>
        <w:numPr>
          <w:ilvl w:val="4"/>
          <w:numId w:val="25"/>
        </w:numPr>
        <w:tabs>
          <w:tab w:val="num" w:pos="1276"/>
        </w:tabs>
        <w:ind w:left="993" w:right="23"/>
        <w:jc w:val="both"/>
      </w:pPr>
      <w:r w:rsidRPr="006516E2">
        <w:t xml:space="preserve">условия и сроки поставки / выполнения работ / оказания услуг, </w:t>
      </w:r>
    </w:p>
    <w:p w:rsidR="00C72240" w:rsidRPr="006516E2" w:rsidRDefault="00C72240" w:rsidP="007B5825">
      <w:pPr>
        <w:numPr>
          <w:ilvl w:val="4"/>
          <w:numId w:val="25"/>
        </w:numPr>
        <w:tabs>
          <w:tab w:val="num" w:pos="1276"/>
        </w:tabs>
        <w:ind w:left="993" w:right="23"/>
        <w:jc w:val="both"/>
      </w:pPr>
      <w:r w:rsidRPr="006516E2">
        <w:t>условия, сроки и порядок расчетов</w:t>
      </w:r>
      <w:r w:rsidRPr="006516E2">
        <w:rPr>
          <w:spacing w:val="-2"/>
        </w:rPr>
        <w:t xml:space="preserve">, </w:t>
      </w:r>
    </w:p>
    <w:p w:rsidR="00C72240" w:rsidRPr="006516E2" w:rsidRDefault="00C72240" w:rsidP="007B5825">
      <w:pPr>
        <w:numPr>
          <w:ilvl w:val="4"/>
          <w:numId w:val="25"/>
        </w:numPr>
        <w:tabs>
          <w:tab w:val="num" w:pos="1276"/>
        </w:tabs>
        <w:ind w:left="993" w:right="23"/>
        <w:jc w:val="both"/>
      </w:pPr>
      <w:r w:rsidRPr="006516E2">
        <w:t>условия финансового обеспечения (если предусмотрено тендерной документацией),</w:t>
      </w:r>
    </w:p>
    <w:p w:rsidR="00C72240" w:rsidRPr="006516E2" w:rsidRDefault="00C72240" w:rsidP="007B5825">
      <w:pPr>
        <w:numPr>
          <w:ilvl w:val="4"/>
          <w:numId w:val="25"/>
        </w:numPr>
        <w:tabs>
          <w:tab w:val="num" w:pos="1276"/>
        </w:tabs>
        <w:ind w:left="993" w:right="23"/>
        <w:jc w:val="both"/>
        <w:rPr>
          <w:spacing w:val="-2"/>
        </w:rPr>
      </w:pPr>
      <w:r w:rsidRPr="006516E2">
        <w:t xml:space="preserve"> при необходимости другие существенные условия и требования проводимого тендера;</w:t>
      </w:r>
    </w:p>
    <w:p w:rsidR="00C72240" w:rsidRPr="006516E2" w:rsidRDefault="00C72240" w:rsidP="00C72240">
      <w:pPr>
        <w:ind w:right="23" w:firstLine="567"/>
        <w:jc w:val="both"/>
        <w:rPr>
          <w:spacing w:val="-2"/>
        </w:rPr>
      </w:pPr>
      <w:r w:rsidRPr="006516E2">
        <w:rPr>
          <w:spacing w:val="-2"/>
        </w:rPr>
        <w:t xml:space="preserve">- наименование присутствующих зарегистрированных претендентов. </w:t>
      </w:r>
    </w:p>
    <w:p w:rsidR="00C72240" w:rsidRPr="006516E2" w:rsidRDefault="00C72240" w:rsidP="00C72240">
      <w:pPr>
        <w:ind w:right="23" w:firstLine="567"/>
        <w:jc w:val="both"/>
        <w:rPr>
          <w:spacing w:val="-2"/>
        </w:rPr>
      </w:pPr>
      <w:r w:rsidRPr="006516E2">
        <w:rPr>
          <w:spacing w:val="-2"/>
        </w:rPr>
        <w:t>4. Перед вскрытием конвертов с тендерными предложениями лицо, проводящее тендер, присутствующие члены Тендерной комиссии (Тендерного комитета) Общества удостоверяются в их целостности.</w:t>
      </w:r>
    </w:p>
    <w:p w:rsidR="00C72240" w:rsidRPr="006516E2" w:rsidRDefault="00C72240" w:rsidP="00C72240">
      <w:pPr>
        <w:tabs>
          <w:tab w:val="num" w:pos="2160"/>
        </w:tabs>
        <w:ind w:right="23" w:firstLine="567"/>
        <w:jc w:val="both"/>
      </w:pPr>
      <w:r w:rsidRPr="006516E2">
        <w:t xml:space="preserve">5. При вскрытии конвертов по каждому тендерному предложению объявляется заявленные: </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цену тендерного предложения;</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условия и сроки поставки / выполнения работ / оказания услуг;</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условия, сроки и порядок расчетов;</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условия финансового обеспечения (если предусмотрено тендерной документацией);</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при необходимости другие существенные условия и требования проводимого тендера.</w:t>
      </w:r>
    </w:p>
    <w:p w:rsidR="00C72240" w:rsidRPr="009E039E" w:rsidRDefault="00C72240" w:rsidP="009E039E">
      <w:pPr>
        <w:pStyle w:val="4"/>
        <w:numPr>
          <w:ilvl w:val="0"/>
          <w:numId w:val="0"/>
        </w:numPr>
        <w:ind w:firstLine="567"/>
        <w:jc w:val="both"/>
        <w:rPr>
          <w:b w:val="0"/>
        </w:rPr>
      </w:pPr>
      <w:bookmarkStart w:id="98" w:name="_Toc446603835"/>
      <w:bookmarkStart w:id="99" w:name="_Toc451185096"/>
      <w:bookmarkStart w:id="100" w:name="_Toc469042586"/>
      <w:r w:rsidRPr="009E039E">
        <w:rPr>
          <w:b w:val="0"/>
        </w:rPr>
        <w:t>6. При проведении процедуры уторговывания без участия представителей зарегистрированных претендентов, каждому претенденту посредством электронных средств связи направляется письмо о рассмотрении возможности снижения цены своих тендерных предложений (либо иных условий, по которым проводится уторговывание). После получения информации от зарегистрированных претендентов каждому претенденту направляется письмо с предложением повторно снизить цену. Процедура по снижению цен осуществляются до того момента, когда каждый из представителей зарегистрированных претендентов не заявит, что предлагаемая им цена является окончательной. После этого Зарегистрированным претендентам предлагается заполнить Титульные листы с указанием в них последней цены. Заполненные Титульные листы направляются в Тендерную комиссию (Тендерный комитет) Общества, и процедура уторговывания считается оконченной.</w:t>
      </w:r>
      <w:bookmarkEnd w:id="98"/>
      <w:bookmarkEnd w:id="99"/>
      <w:bookmarkEnd w:id="100"/>
    </w:p>
    <w:p w:rsidR="00252ABC" w:rsidRDefault="00252ABC" w:rsidP="009E039E">
      <w:pPr>
        <w:tabs>
          <w:tab w:val="left" w:pos="1276"/>
        </w:tabs>
        <w:ind w:right="23" w:firstLine="567"/>
        <w:jc w:val="both"/>
        <w:rPr>
          <w:spacing w:val="-2"/>
        </w:rPr>
      </w:pPr>
    </w:p>
    <w:p w:rsidR="00252ABC" w:rsidRPr="00E926E8" w:rsidRDefault="00252ABC" w:rsidP="007E3C1C">
      <w:pPr>
        <w:tabs>
          <w:tab w:val="left" w:pos="1276"/>
        </w:tabs>
        <w:ind w:right="23" w:firstLine="567"/>
        <w:jc w:val="both"/>
        <w:rPr>
          <w:rFonts w:ascii="Calibri" w:eastAsia="Calibri" w:hAnsi="Calibri"/>
          <w:lang w:eastAsia="en-US"/>
        </w:rPr>
      </w:pPr>
    </w:p>
    <w:p w:rsidR="00E926E8" w:rsidRDefault="00E926E8" w:rsidP="00E926E8">
      <w:pPr>
        <w:spacing w:after="200" w:line="276" w:lineRule="auto"/>
        <w:rPr>
          <w:rFonts w:ascii="Calibri" w:eastAsia="Calibri" w:hAnsi="Calibri"/>
          <w:sz w:val="22"/>
          <w:szCs w:val="22"/>
          <w:lang w:eastAsia="en-US"/>
        </w:rPr>
      </w:pPr>
    </w:p>
    <w:p w:rsidR="007E3C1C" w:rsidRDefault="007E3C1C" w:rsidP="00E926E8">
      <w:pPr>
        <w:spacing w:after="200" w:line="276" w:lineRule="auto"/>
        <w:rPr>
          <w:rFonts w:ascii="Calibri" w:eastAsia="Calibri" w:hAnsi="Calibri"/>
          <w:sz w:val="22"/>
          <w:szCs w:val="22"/>
          <w:lang w:eastAsia="en-US"/>
        </w:rPr>
      </w:pPr>
    </w:p>
    <w:p w:rsidR="00C827B2" w:rsidRDefault="00C827B2">
      <w:pPr>
        <w:spacing w:after="200" w:line="276" w:lineRule="auto"/>
        <w:rPr>
          <w:rFonts w:ascii="Calibri" w:eastAsia="Calibri" w:hAnsi="Calibri"/>
          <w:sz w:val="22"/>
          <w:szCs w:val="22"/>
          <w:lang w:eastAsia="en-US"/>
        </w:rPr>
      </w:pPr>
      <w:r>
        <w:rPr>
          <w:rFonts w:ascii="Calibri" w:eastAsia="Calibri" w:hAnsi="Calibri"/>
          <w:sz w:val="22"/>
          <w:szCs w:val="22"/>
          <w:lang w:eastAsia="en-US"/>
        </w:rPr>
        <w:br w:type="page"/>
      </w:r>
    </w:p>
    <w:p w:rsidR="00093146" w:rsidRPr="00747BF7" w:rsidRDefault="002A5E1A" w:rsidP="00747BF7">
      <w:pPr>
        <w:pStyle w:val="10"/>
        <w:rPr>
          <w:rFonts w:ascii="Times New Roman" w:hAnsi="Times New Roman" w:cs="Times New Roman"/>
          <w:color w:val="auto"/>
        </w:rPr>
      </w:pPr>
      <w:bookmarkStart w:id="101" w:name="_Toc411326924"/>
      <w:bookmarkStart w:id="102" w:name="_Toc411326995"/>
      <w:bookmarkStart w:id="103" w:name="_Toc476130354"/>
      <w:r w:rsidRPr="00747BF7">
        <w:rPr>
          <w:rFonts w:ascii="Times New Roman" w:hAnsi="Times New Roman" w:cs="Times New Roman"/>
          <w:color w:val="auto"/>
        </w:rPr>
        <w:lastRenderedPageBreak/>
        <w:t xml:space="preserve">Приложение № </w:t>
      </w:r>
      <w:r w:rsidR="006727F3">
        <w:rPr>
          <w:rFonts w:ascii="Times New Roman" w:hAnsi="Times New Roman" w:cs="Times New Roman"/>
          <w:color w:val="auto"/>
        </w:rPr>
        <w:t>1</w:t>
      </w:r>
      <w:r w:rsidR="00747BF7" w:rsidRPr="00747BF7">
        <w:rPr>
          <w:rFonts w:ascii="Times New Roman" w:hAnsi="Times New Roman" w:cs="Times New Roman"/>
          <w:color w:val="auto"/>
        </w:rPr>
        <w:t xml:space="preserve">: </w:t>
      </w:r>
      <w:r w:rsidR="00093146" w:rsidRPr="00747BF7">
        <w:rPr>
          <w:rFonts w:ascii="Times New Roman" w:hAnsi="Times New Roman" w:cs="Times New Roman"/>
          <w:color w:val="auto"/>
        </w:rPr>
        <w:t>Форма сведений об участнике</w:t>
      </w:r>
      <w:bookmarkEnd w:id="101"/>
      <w:bookmarkEnd w:id="102"/>
      <w:r w:rsidR="006727F3">
        <w:rPr>
          <w:rFonts w:ascii="Times New Roman" w:hAnsi="Times New Roman" w:cs="Times New Roman"/>
          <w:color w:val="auto"/>
        </w:rPr>
        <w:t xml:space="preserve"> тендера</w:t>
      </w:r>
      <w:bookmarkEnd w:id="103"/>
    </w:p>
    <w:p w:rsidR="00747BF7" w:rsidRPr="00093146" w:rsidRDefault="00747BF7" w:rsidP="00747BF7">
      <w:pPr>
        <w:pStyle w:val="-30"/>
        <w:spacing w:before="0" w:after="0" w:line="240" w:lineRule="auto"/>
      </w:pPr>
    </w:p>
    <w:p w:rsidR="00093146" w:rsidRPr="00093146" w:rsidRDefault="00093146" w:rsidP="00093146">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начало формы</w:t>
      </w:r>
    </w:p>
    <w:p w:rsidR="00093146" w:rsidRPr="00093146" w:rsidRDefault="009F067B" w:rsidP="00093146">
      <w:pPr>
        <w:kinsoku w:val="0"/>
        <w:overflowPunct w:val="0"/>
        <w:autoSpaceDE w:val="0"/>
        <w:autoSpaceDN w:val="0"/>
        <w:jc w:val="center"/>
        <w:rPr>
          <w:sz w:val="28"/>
          <w:szCs w:val="28"/>
        </w:rPr>
      </w:pPr>
      <w:r w:rsidRPr="00EA6389">
        <w:rPr>
          <w:b/>
          <w:bCs/>
          <w:color w:val="000000"/>
          <w:spacing w:val="36"/>
          <w:szCs w:val="22"/>
          <w:u w:val="single"/>
        </w:rPr>
        <w:t xml:space="preserve">&lt;на бланке </w:t>
      </w:r>
      <w:r w:rsidR="009227C7">
        <w:rPr>
          <w:b/>
          <w:bCs/>
          <w:color w:val="000000"/>
          <w:spacing w:val="36"/>
          <w:szCs w:val="22"/>
          <w:u w:val="single"/>
        </w:rPr>
        <w:t>участника</w:t>
      </w:r>
      <w:r w:rsidRPr="00EA6389">
        <w:rPr>
          <w:b/>
          <w:bCs/>
          <w:color w:val="000000"/>
          <w:spacing w:val="36"/>
          <w:szCs w:val="22"/>
          <w:u w:val="single"/>
        </w:rPr>
        <w:t>&gt;</w:t>
      </w:r>
    </w:p>
    <w:p w:rsidR="00093146" w:rsidRPr="00093146" w:rsidRDefault="00093146" w:rsidP="00093146">
      <w:pPr>
        <w:kinsoku w:val="0"/>
        <w:overflowPunct w:val="0"/>
        <w:autoSpaceDE w:val="0"/>
        <w:autoSpaceDN w:val="0"/>
        <w:spacing w:before="120"/>
      </w:pPr>
      <w:r w:rsidRPr="00093146">
        <w:t xml:space="preserve">Форма </w:t>
      </w:r>
      <w:r w:rsidR="004B2694">
        <w:fldChar w:fldCharType="begin"/>
      </w:r>
      <w:r w:rsidR="004B2694">
        <w:instrText xml:space="preserve"> SEQ Приложение \* ARABIC </w:instrText>
      </w:r>
      <w:r w:rsidR="004B2694">
        <w:fldChar w:fldCharType="separate"/>
      </w:r>
      <w:r w:rsidR="004954F2">
        <w:rPr>
          <w:noProof/>
        </w:rPr>
        <w:t>1</w:t>
      </w:r>
      <w:r w:rsidR="004B2694">
        <w:rPr>
          <w:noProof/>
        </w:rPr>
        <w:fldChar w:fldCharType="end"/>
      </w:r>
    </w:p>
    <w:p w:rsidR="00093146" w:rsidRPr="00093146" w:rsidRDefault="00093146" w:rsidP="00093146">
      <w:pPr>
        <w:kinsoku w:val="0"/>
        <w:overflowPunct w:val="0"/>
        <w:autoSpaceDE w:val="0"/>
        <w:autoSpaceDN w:val="0"/>
        <w:spacing w:line="288" w:lineRule="auto"/>
        <w:ind w:firstLine="567"/>
        <w:jc w:val="both"/>
      </w:pPr>
      <w:r w:rsidRPr="00093146">
        <w:t>Наименование участника: __________________________</w:t>
      </w:r>
    </w:p>
    <w:p w:rsidR="00093146" w:rsidRPr="00093146" w:rsidRDefault="00093146" w:rsidP="00093146">
      <w:pPr>
        <w:kinsoku w:val="0"/>
        <w:overflowPunct w:val="0"/>
        <w:autoSpaceDE w:val="0"/>
        <w:autoSpaceDN w:val="0"/>
        <w:spacing w:line="288" w:lineRule="auto"/>
        <w:ind w:firstLine="567"/>
        <w:jc w:val="both"/>
      </w:pPr>
      <w:r w:rsidRPr="00093146">
        <w:t xml:space="preserve">Номер и </w:t>
      </w:r>
      <w:r w:rsidR="005854A1">
        <w:t>предмет</w:t>
      </w:r>
      <w:r w:rsidRPr="00093146">
        <w:t xml:space="preserve"> </w:t>
      </w:r>
      <w:r w:rsidR="005854A1">
        <w:t>тендера</w:t>
      </w:r>
      <w:r w:rsidRPr="00093146">
        <w:t>: ________________________</w:t>
      </w:r>
    </w:p>
    <w:p w:rsidR="00A6534A" w:rsidRPr="00A6534A" w:rsidRDefault="00A6534A" w:rsidP="00A6534A">
      <w:pPr>
        <w:keepNext/>
        <w:suppressAutoHyphens/>
        <w:kinsoku w:val="0"/>
        <w:overflowPunct w:val="0"/>
        <w:autoSpaceDE w:val="0"/>
        <w:autoSpaceDN w:val="0"/>
        <w:spacing w:before="360" w:after="120"/>
        <w:jc w:val="center"/>
        <w:rPr>
          <w:b/>
          <w:caps/>
        </w:rPr>
      </w:pPr>
      <w:r w:rsidRPr="00A6534A">
        <w:rPr>
          <w:b/>
          <w:caps/>
        </w:rPr>
        <w:t xml:space="preserve">Сведения об участнике </w:t>
      </w:r>
      <w:r w:rsidR="009227C7">
        <w:rPr>
          <w:b/>
          <w:caps/>
        </w:rPr>
        <w:t>ТЕНДЕРА</w:t>
      </w:r>
      <w:r w:rsidR="00CE5748">
        <w:rPr>
          <w:rStyle w:val="af0"/>
          <w:b/>
          <w:caps/>
        </w:rPr>
        <w:footnoteReference w:id="16"/>
      </w:r>
    </w:p>
    <w:p w:rsidR="00A6534A" w:rsidRPr="00A6534A" w:rsidRDefault="00A6534A" w:rsidP="00A6534A">
      <w:pPr>
        <w:kinsoku w:val="0"/>
        <w:overflowPunct w:val="0"/>
        <w:autoSpaceDE w:val="0"/>
        <w:autoSpaceDN w:val="0"/>
        <w:spacing w:line="288" w:lineRule="auto"/>
        <w:ind w:firstLine="567"/>
        <w:jc w:val="both"/>
      </w:pPr>
      <w:r w:rsidRPr="00A6534A">
        <w:t xml:space="preserve">Изучив </w:t>
      </w:r>
      <w:r w:rsidR="00A74092">
        <w:t>приглашение и тендерную документацию по предмету_______________________</w:t>
      </w:r>
      <w:r w:rsidRPr="00A6534A">
        <w:t>, и принимая установленные в них требования и условия данного запроса, настоящим сообщаем о себе следующие сведения:</w:t>
      </w:r>
    </w:p>
    <w:p w:rsidR="00A6534A" w:rsidRPr="00A6534A" w:rsidRDefault="00A6534A" w:rsidP="00F14D78">
      <w:pPr>
        <w:numPr>
          <w:ilvl w:val="0"/>
          <w:numId w:val="4"/>
        </w:numPr>
        <w:kinsoku w:val="0"/>
        <w:overflowPunct w:val="0"/>
        <w:autoSpaceDE w:val="0"/>
        <w:autoSpaceDN w:val="0"/>
        <w:spacing w:before="120" w:line="276" w:lineRule="auto"/>
        <w:contextualSpacing/>
        <w:jc w:val="both"/>
        <w:rPr>
          <w:rFonts w:eastAsia="Calibri"/>
          <w:u w:val="single"/>
        </w:rPr>
      </w:pPr>
      <w:r w:rsidRPr="00A6534A">
        <w:rPr>
          <w:rFonts w:eastAsia="Calibri"/>
        </w:rPr>
        <w:t xml:space="preserve">Наименование </w:t>
      </w:r>
      <w:r w:rsidR="003E2F4B">
        <w:rPr>
          <w:rFonts w:eastAsia="Calibri"/>
        </w:rPr>
        <w:t xml:space="preserve">участника </w:t>
      </w:r>
      <w:r w:rsidRPr="00A6534A">
        <w:rPr>
          <w:rFonts w:eastAsia="Calibri"/>
          <w:i/>
          <w:iCs/>
          <w:color w:val="333399"/>
        </w:rPr>
        <w:t>(полное и краткое наименование)</w:t>
      </w:r>
      <w:r w:rsidRPr="00A6534A">
        <w:rPr>
          <w:rFonts w:eastAsia="Calibri"/>
          <w:color w:val="333399"/>
        </w:rPr>
        <w:t>:</w:t>
      </w:r>
      <w:r w:rsidRPr="00A6534A">
        <w:rPr>
          <w:rFonts w:eastAsia="Calibri"/>
          <w:u w:val="single"/>
        </w:rPr>
        <w:t xml:space="preserve"> </w:t>
      </w:r>
      <w:r w:rsidRPr="00A6534A">
        <w:rPr>
          <w:rFonts w:eastAsia="Calibri"/>
          <w:u w:val="single"/>
        </w:rPr>
        <w:tab/>
      </w:r>
      <w:r w:rsidRPr="00A6534A">
        <w:rPr>
          <w:rFonts w:eastAsia="Calibri"/>
          <w:u w:val="single"/>
        </w:rPr>
        <w:tab/>
      </w:r>
    </w:p>
    <w:p w:rsidR="00A6534A" w:rsidRPr="00A6534A" w:rsidRDefault="00A6534A" w:rsidP="00F14D78">
      <w:pPr>
        <w:numPr>
          <w:ilvl w:val="0"/>
          <w:numId w:val="4"/>
        </w:numPr>
        <w:kinsoku w:val="0"/>
        <w:overflowPunct w:val="0"/>
        <w:autoSpaceDE w:val="0"/>
        <w:autoSpaceDN w:val="0"/>
        <w:spacing w:before="240" w:line="276" w:lineRule="auto"/>
        <w:contextualSpacing/>
        <w:jc w:val="both"/>
        <w:rPr>
          <w:rFonts w:eastAsia="Calibri"/>
          <w:bCs/>
        </w:rPr>
      </w:pPr>
      <w:r w:rsidRPr="00A6534A">
        <w:rPr>
          <w:rFonts w:eastAsia="Calibri"/>
          <w:bCs/>
        </w:rPr>
        <w:t xml:space="preserve">Прежнее название организации, если менялось (да/нет, если да – перечислить названия и даты регистрации): </w:t>
      </w:r>
      <w:r w:rsidRPr="00A6534A">
        <w:rPr>
          <w:rFonts w:eastAsia="Calibri"/>
          <w:b/>
          <w:i/>
          <w:color w:val="333399"/>
        </w:rPr>
        <w:fldChar w:fldCharType="begin">
          <w:ffData>
            <w:name w:val=""/>
            <w:enabled w:val="0"/>
            <w:calcOnExit/>
            <w:textInput>
              <w:default w:val="Имеется  / Не имеется"/>
              <w:maxLength w:val="200"/>
            </w:textInput>
          </w:ffData>
        </w:fldChar>
      </w:r>
      <w:r w:rsidRPr="00A6534A">
        <w:rPr>
          <w:rFonts w:eastAsia="Calibri"/>
          <w:b/>
          <w:i/>
          <w:color w:val="333399"/>
        </w:rPr>
        <w:instrText xml:space="preserve"> FORMTEXT </w:instrText>
      </w:r>
      <w:r w:rsidRPr="00A6534A">
        <w:rPr>
          <w:rFonts w:eastAsia="Calibri"/>
          <w:b/>
          <w:i/>
          <w:color w:val="333399"/>
        </w:rPr>
      </w:r>
      <w:r w:rsidRPr="00A6534A">
        <w:rPr>
          <w:rFonts w:eastAsia="Calibri"/>
          <w:b/>
          <w:i/>
          <w:color w:val="333399"/>
        </w:rPr>
        <w:fldChar w:fldCharType="separate"/>
      </w:r>
      <w:r w:rsidRPr="00A6534A">
        <w:rPr>
          <w:rFonts w:eastAsia="Calibri"/>
          <w:b/>
          <w:i/>
          <w:noProof/>
          <w:color w:val="333399"/>
        </w:rPr>
        <w:t>Имеется  / Не имеется</w:t>
      </w:r>
      <w:r w:rsidRPr="00A6534A">
        <w:rPr>
          <w:rFonts w:eastAsia="Calibri"/>
          <w:b/>
          <w:i/>
          <w:color w:val="333399"/>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1953"/>
        <w:gridCol w:w="5440"/>
        <w:gridCol w:w="2638"/>
      </w:tblGrid>
      <w:tr w:rsidR="00A6534A" w:rsidRPr="00A6534A" w:rsidTr="000C76F0">
        <w:trPr>
          <w:jc w:val="center"/>
        </w:trPr>
        <w:tc>
          <w:tcPr>
            <w:tcW w:w="213" w:type="pct"/>
          </w:tcPr>
          <w:p w:rsidR="00A6534A" w:rsidRPr="00A6534A" w:rsidRDefault="00A6534A" w:rsidP="009227C7">
            <w:pPr>
              <w:kinsoku w:val="0"/>
              <w:overflowPunct w:val="0"/>
              <w:autoSpaceDE w:val="0"/>
              <w:autoSpaceDN w:val="0"/>
              <w:spacing w:line="288" w:lineRule="auto"/>
              <w:ind w:firstLine="567"/>
              <w:jc w:val="center"/>
              <w:rPr>
                <w:b/>
              </w:rPr>
            </w:pPr>
          </w:p>
        </w:tc>
        <w:tc>
          <w:tcPr>
            <w:tcW w:w="932" w:type="pct"/>
          </w:tcPr>
          <w:p w:rsidR="00A6534A" w:rsidRPr="00A6534A" w:rsidRDefault="00A6534A" w:rsidP="009227C7">
            <w:pPr>
              <w:kinsoku w:val="0"/>
              <w:overflowPunct w:val="0"/>
              <w:autoSpaceDE w:val="0"/>
              <w:autoSpaceDN w:val="0"/>
              <w:spacing w:line="288" w:lineRule="auto"/>
              <w:jc w:val="center"/>
              <w:rPr>
                <w:b/>
              </w:rPr>
            </w:pPr>
            <w:r w:rsidRPr="00A6534A">
              <w:rPr>
                <w:b/>
              </w:rPr>
              <w:t>Дата регистрации</w:t>
            </w:r>
          </w:p>
        </w:tc>
        <w:tc>
          <w:tcPr>
            <w:tcW w:w="2596" w:type="pct"/>
          </w:tcPr>
          <w:p w:rsidR="00A6534A" w:rsidRPr="00A6534A" w:rsidRDefault="00A6534A" w:rsidP="009227C7">
            <w:pPr>
              <w:kinsoku w:val="0"/>
              <w:overflowPunct w:val="0"/>
              <w:autoSpaceDE w:val="0"/>
              <w:autoSpaceDN w:val="0"/>
              <w:spacing w:line="288" w:lineRule="auto"/>
              <w:ind w:firstLine="567"/>
              <w:jc w:val="center"/>
              <w:rPr>
                <w:b/>
              </w:rPr>
            </w:pPr>
            <w:r w:rsidRPr="00A6534A">
              <w:rPr>
                <w:b/>
              </w:rPr>
              <w:t>Наименование</w:t>
            </w:r>
          </w:p>
        </w:tc>
        <w:tc>
          <w:tcPr>
            <w:tcW w:w="1259" w:type="pct"/>
          </w:tcPr>
          <w:p w:rsidR="00A6534A" w:rsidRPr="00A6534A" w:rsidRDefault="00A6534A" w:rsidP="009227C7">
            <w:pPr>
              <w:kinsoku w:val="0"/>
              <w:overflowPunct w:val="0"/>
              <w:autoSpaceDE w:val="0"/>
              <w:autoSpaceDN w:val="0"/>
              <w:spacing w:line="288" w:lineRule="auto"/>
              <w:ind w:firstLine="567"/>
              <w:jc w:val="center"/>
              <w:rPr>
                <w:b/>
              </w:rPr>
            </w:pPr>
            <w:r w:rsidRPr="00A6534A">
              <w:rPr>
                <w:b/>
              </w:rPr>
              <w:t>Примечание</w:t>
            </w:r>
          </w:p>
        </w:tc>
      </w:tr>
      <w:tr w:rsidR="00A6534A" w:rsidRPr="00A6534A" w:rsidTr="000C76F0">
        <w:trPr>
          <w:jc w:val="center"/>
        </w:trPr>
        <w:tc>
          <w:tcPr>
            <w:tcW w:w="213" w:type="pct"/>
          </w:tcPr>
          <w:p w:rsidR="00A6534A" w:rsidRPr="00A6534A" w:rsidRDefault="00A6534A" w:rsidP="00A6534A">
            <w:pPr>
              <w:kinsoku w:val="0"/>
              <w:overflowPunct w:val="0"/>
              <w:autoSpaceDE w:val="0"/>
              <w:autoSpaceDN w:val="0"/>
              <w:spacing w:line="288" w:lineRule="auto"/>
              <w:ind w:firstLine="567"/>
              <w:jc w:val="both"/>
            </w:pPr>
            <w:r w:rsidRPr="00A6534A">
              <w:t>1</w:t>
            </w:r>
          </w:p>
        </w:tc>
        <w:tc>
          <w:tcPr>
            <w:tcW w:w="932" w:type="pct"/>
          </w:tcPr>
          <w:p w:rsidR="00A6534A" w:rsidRPr="00A6534A" w:rsidRDefault="00A6534A" w:rsidP="00A6534A">
            <w:pPr>
              <w:kinsoku w:val="0"/>
              <w:overflowPunct w:val="0"/>
              <w:autoSpaceDE w:val="0"/>
              <w:autoSpaceDN w:val="0"/>
              <w:spacing w:line="288" w:lineRule="auto"/>
              <w:ind w:firstLine="567"/>
              <w:jc w:val="both"/>
            </w:pPr>
          </w:p>
        </w:tc>
        <w:tc>
          <w:tcPr>
            <w:tcW w:w="2596" w:type="pct"/>
          </w:tcPr>
          <w:p w:rsidR="00A6534A" w:rsidRPr="00A6534A" w:rsidRDefault="00A6534A" w:rsidP="00A6534A">
            <w:pPr>
              <w:kinsoku w:val="0"/>
              <w:overflowPunct w:val="0"/>
              <w:autoSpaceDE w:val="0"/>
              <w:autoSpaceDN w:val="0"/>
              <w:spacing w:line="288" w:lineRule="auto"/>
              <w:ind w:firstLine="567"/>
              <w:jc w:val="both"/>
            </w:pPr>
          </w:p>
        </w:tc>
        <w:tc>
          <w:tcPr>
            <w:tcW w:w="1259" w:type="pct"/>
          </w:tcPr>
          <w:p w:rsidR="00A6534A" w:rsidRPr="00A6534A" w:rsidRDefault="00A6534A" w:rsidP="00A6534A">
            <w:pPr>
              <w:kinsoku w:val="0"/>
              <w:overflowPunct w:val="0"/>
              <w:autoSpaceDE w:val="0"/>
              <w:autoSpaceDN w:val="0"/>
              <w:spacing w:line="288" w:lineRule="auto"/>
              <w:ind w:firstLine="567"/>
              <w:jc w:val="both"/>
            </w:pPr>
          </w:p>
        </w:tc>
      </w:tr>
    </w:tbl>
    <w:p w:rsidR="00A6534A" w:rsidRPr="00A6534A" w:rsidRDefault="00A6534A" w:rsidP="00A6534A">
      <w:pPr>
        <w:spacing w:before="120"/>
        <w:ind w:left="720"/>
        <w:contextualSpacing/>
        <w:rPr>
          <w:rFonts w:eastAsia="Calibri"/>
        </w:rPr>
      </w:pPr>
    </w:p>
    <w:p w:rsidR="009227C7" w:rsidRPr="009227C7" w:rsidRDefault="009227C7" w:rsidP="009227C7">
      <w:pPr>
        <w:numPr>
          <w:ilvl w:val="0"/>
          <w:numId w:val="4"/>
        </w:numPr>
        <w:kinsoku w:val="0"/>
        <w:overflowPunct w:val="0"/>
        <w:autoSpaceDE w:val="0"/>
        <w:autoSpaceDN w:val="0"/>
        <w:spacing w:before="240" w:line="276" w:lineRule="auto"/>
        <w:contextualSpacing/>
        <w:jc w:val="both"/>
        <w:rPr>
          <w:bCs/>
          <w:sz w:val="22"/>
          <w:szCs w:val="22"/>
        </w:rPr>
      </w:pPr>
      <w:r w:rsidRPr="009227C7">
        <w:rPr>
          <w:bCs/>
          <w:sz w:val="22"/>
          <w:szCs w:val="22"/>
        </w:rPr>
        <w:t xml:space="preserve">ИНН: </w:t>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p>
    <w:p w:rsidR="009227C7" w:rsidRPr="009227C7" w:rsidRDefault="009227C7" w:rsidP="009227C7">
      <w:pPr>
        <w:kinsoku w:val="0"/>
        <w:overflowPunct w:val="0"/>
        <w:autoSpaceDE w:val="0"/>
        <w:autoSpaceDN w:val="0"/>
        <w:spacing w:after="120"/>
        <w:ind w:left="709"/>
        <w:jc w:val="both"/>
        <w:rPr>
          <w:i/>
          <w:iCs/>
          <w:color w:val="000000"/>
          <w:sz w:val="20"/>
          <w:szCs w:val="22"/>
        </w:rPr>
      </w:pPr>
      <w:r w:rsidRPr="009227C7">
        <w:rPr>
          <w:i/>
          <w:iCs/>
          <w:color w:val="000000"/>
          <w:sz w:val="20"/>
          <w:szCs w:val="22"/>
        </w:rPr>
        <w:t xml:space="preserve">(для нерезидентов Российской Федерации </w:t>
      </w:r>
      <w:r w:rsidRPr="009227C7">
        <w:rPr>
          <w:color w:val="000000"/>
          <w:sz w:val="20"/>
          <w:szCs w:val="22"/>
        </w:rPr>
        <w:t>—</w:t>
      </w:r>
      <w:r w:rsidRPr="009227C7">
        <w:rPr>
          <w:i/>
          <w:iCs/>
          <w:color w:val="000000"/>
          <w:sz w:val="20"/>
          <w:szCs w:val="22"/>
        </w:rPr>
        <w:t xml:space="preserve"> </w:t>
      </w:r>
      <w:r w:rsidRPr="009227C7">
        <w:rPr>
          <w:i/>
          <w:iCs/>
          <w:color w:val="000000"/>
          <w:sz w:val="20"/>
          <w:szCs w:val="22"/>
          <w:lang w:val="en-US"/>
        </w:rPr>
        <w:t>TIN</w:t>
      </w:r>
      <w:r w:rsidRPr="009227C7">
        <w:rPr>
          <w:i/>
          <w:iCs/>
          <w:color w:val="000000"/>
          <w:sz w:val="20"/>
          <w:szCs w:val="22"/>
        </w:rPr>
        <w:t xml:space="preserve"> (</w:t>
      </w:r>
      <w:r w:rsidRPr="009227C7">
        <w:rPr>
          <w:i/>
          <w:iCs/>
          <w:color w:val="000000"/>
          <w:sz w:val="20"/>
          <w:szCs w:val="22"/>
          <w:lang w:val="en-US"/>
        </w:rPr>
        <w:t>Taxpayer</w:t>
      </w:r>
      <w:r w:rsidRPr="009227C7">
        <w:rPr>
          <w:i/>
          <w:iCs/>
          <w:color w:val="000000"/>
          <w:sz w:val="20"/>
          <w:szCs w:val="22"/>
        </w:rPr>
        <w:t xml:space="preserve"> </w:t>
      </w:r>
      <w:r w:rsidRPr="009227C7">
        <w:rPr>
          <w:i/>
          <w:iCs/>
          <w:color w:val="000000"/>
          <w:sz w:val="20"/>
          <w:szCs w:val="22"/>
          <w:lang w:val="en-US"/>
        </w:rPr>
        <w:t>Identification</w:t>
      </w:r>
      <w:r w:rsidRPr="009227C7">
        <w:rPr>
          <w:i/>
          <w:iCs/>
          <w:color w:val="000000"/>
          <w:sz w:val="20"/>
          <w:szCs w:val="22"/>
        </w:rPr>
        <w:t xml:space="preserve"> </w:t>
      </w:r>
      <w:r w:rsidRPr="009227C7">
        <w:rPr>
          <w:i/>
          <w:iCs/>
          <w:color w:val="000000"/>
          <w:sz w:val="20"/>
          <w:szCs w:val="22"/>
          <w:lang w:val="en-US"/>
        </w:rPr>
        <w:t>Number</w:t>
      </w:r>
      <w:r w:rsidRPr="009227C7">
        <w:rPr>
          <w:i/>
          <w:iCs/>
          <w:color w:val="000000"/>
          <w:sz w:val="20"/>
          <w:szCs w:val="22"/>
        </w:rPr>
        <w:t>) или другой идентификационный номер налогоплательщика)</w:t>
      </w:r>
    </w:p>
    <w:p w:rsidR="009227C7" w:rsidRPr="009227C7" w:rsidRDefault="009227C7" w:rsidP="009227C7">
      <w:pPr>
        <w:kinsoku w:val="0"/>
        <w:overflowPunct w:val="0"/>
        <w:autoSpaceDE w:val="0"/>
        <w:autoSpaceDN w:val="0"/>
        <w:spacing w:after="120" w:line="276" w:lineRule="auto"/>
        <w:ind w:left="709"/>
        <w:jc w:val="both"/>
        <w:rPr>
          <w:szCs w:val="22"/>
          <w:u w:val="single"/>
        </w:rPr>
      </w:pPr>
      <w:r w:rsidRPr="009227C7">
        <w:rPr>
          <w:szCs w:val="22"/>
        </w:rPr>
        <w:t xml:space="preserve">КПП: </w:t>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p>
    <w:p w:rsidR="009227C7" w:rsidRPr="009227C7" w:rsidRDefault="009227C7" w:rsidP="009227C7">
      <w:pPr>
        <w:kinsoku w:val="0"/>
        <w:overflowPunct w:val="0"/>
        <w:autoSpaceDE w:val="0"/>
        <w:autoSpaceDN w:val="0"/>
        <w:spacing w:line="276" w:lineRule="auto"/>
        <w:ind w:left="709"/>
        <w:jc w:val="both"/>
        <w:rPr>
          <w:szCs w:val="22"/>
          <w:u w:val="single"/>
        </w:rPr>
      </w:pPr>
      <w:r w:rsidRPr="009227C7">
        <w:rPr>
          <w:szCs w:val="22"/>
        </w:rPr>
        <w:t>ОГРН:</w:t>
      </w:r>
      <w:r w:rsidRPr="009227C7">
        <w:rPr>
          <w:szCs w:val="22"/>
          <w:u w:val="single"/>
        </w:rPr>
        <w:t xml:space="preserve"> </w:t>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p>
    <w:p w:rsidR="009227C7" w:rsidRPr="009227C7" w:rsidRDefault="009227C7" w:rsidP="009227C7">
      <w:pPr>
        <w:kinsoku w:val="0"/>
        <w:overflowPunct w:val="0"/>
        <w:autoSpaceDE w:val="0"/>
        <w:autoSpaceDN w:val="0"/>
        <w:spacing w:after="120"/>
        <w:ind w:left="709"/>
        <w:rPr>
          <w:i/>
          <w:iCs/>
          <w:color w:val="000000"/>
          <w:sz w:val="20"/>
          <w:szCs w:val="22"/>
        </w:rPr>
      </w:pPr>
      <w:r w:rsidRPr="009227C7">
        <w:rPr>
          <w:i/>
          <w:iCs/>
          <w:color w:val="000000"/>
          <w:szCs w:val="22"/>
        </w:rPr>
        <w:t>(</w:t>
      </w:r>
      <w:r w:rsidRPr="009227C7">
        <w:rPr>
          <w:i/>
          <w:iCs/>
          <w:color w:val="000000"/>
          <w:sz w:val="20"/>
          <w:szCs w:val="22"/>
        </w:rPr>
        <w:t xml:space="preserve">для нерезидентов Российской Федерации </w:t>
      </w:r>
      <w:r w:rsidRPr="009227C7">
        <w:rPr>
          <w:color w:val="000000"/>
          <w:sz w:val="20"/>
          <w:szCs w:val="22"/>
        </w:rPr>
        <w:t>—</w:t>
      </w:r>
      <w:r w:rsidRPr="009227C7">
        <w:rPr>
          <w:i/>
          <w:iCs/>
          <w:color w:val="000000"/>
          <w:sz w:val="20"/>
          <w:szCs w:val="22"/>
        </w:rPr>
        <w:t xml:space="preserve"> указывается регистрационный номер)</w:t>
      </w:r>
    </w:p>
    <w:p w:rsidR="009227C7" w:rsidRPr="009227C7" w:rsidRDefault="009227C7" w:rsidP="009227C7">
      <w:pPr>
        <w:kinsoku w:val="0"/>
        <w:overflowPunct w:val="0"/>
        <w:autoSpaceDE w:val="0"/>
        <w:autoSpaceDN w:val="0"/>
        <w:spacing w:after="120"/>
        <w:ind w:left="709"/>
        <w:rPr>
          <w:iCs/>
          <w:szCs w:val="22"/>
        </w:rPr>
      </w:pPr>
      <w:r w:rsidRPr="009227C7">
        <w:rPr>
          <w:iCs/>
          <w:szCs w:val="22"/>
        </w:rPr>
        <w:t>ОКПО________________________________________________________________</w:t>
      </w:r>
    </w:p>
    <w:p w:rsidR="009227C7" w:rsidRPr="009227C7" w:rsidRDefault="009227C7" w:rsidP="009227C7">
      <w:pPr>
        <w:numPr>
          <w:ilvl w:val="0"/>
          <w:numId w:val="4"/>
        </w:numPr>
        <w:kinsoku w:val="0"/>
        <w:overflowPunct w:val="0"/>
        <w:autoSpaceDE w:val="0"/>
        <w:autoSpaceDN w:val="0"/>
        <w:spacing w:before="240" w:line="276" w:lineRule="auto"/>
        <w:contextualSpacing/>
        <w:jc w:val="both"/>
        <w:rPr>
          <w:bCs/>
          <w:sz w:val="22"/>
          <w:szCs w:val="22"/>
        </w:rPr>
      </w:pPr>
      <w:r w:rsidRPr="009227C7">
        <w:rPr>
          <w:bCs/>
          <w:sz w:val="22"/>
          <w:szCs w:val="22"/>
        </w:rPr>
        <w:t>Основной код ОКВЭД2: ______________________________________________________</w:t>
      </w:r>
    </w:p>
    <w:p w:rsidR="009227C7" w:rsidRPr="009227C7" w:rsidRDefault="009227C7" w:rsidP="009227C7">
      <w:pPr>
        <w:numPr>
          <w:ilvl w:val="0"/>
          <w:numId w:val="4"/>
        </w:numPr>
        <w:kinsoku w:val="0"/>
        <w:overflowPunct w:val="0"/>
        <w:autoSpaceDE w:val="0"/>
        <w:autoSpaceDN w:val="0"/>
        <w:spacing w:before="240" w:line="276" w:lineRule="auto"/>
        <w:contextualSpacing/>
        <w:jc w:val="both"/>
        <w:rPr>
          <w:sz w:val="22"/>
          <w:szCs w:val="22"/>
        </w:rPr>
      </w:pPr>
      <w:r w:rsidRPr="009227C7">
        <w:rPr>
          <w:sz w:val="22"/>
          <w:szCs w:val="22"/>
        </w:rPr>
        <w:t xml:space="preserve">Руководитель Участника </w:t>
      </w:r>
      <w:r w:rsidR="00CC7D71">
        <w:rPr>
          <w:sz w:val="22"/>
          <w:szCs w:val="22"/>
        </w:rPr>
        <w:t>тендера</w:t>
      </w:r>
      <w:r w:rsidRPr="009227C7">
        <w:rPr>
          <w:sz w:val="22"/>
          <w:szCs w:val="22"/>
        </w:rPr>
        <w:t xml:space="preserve"> </w:t>
      </w:r>
      <w:r w:rsidRPr="009227C7">
        <w:rPr>
          <w:i/>
          <w:iCs/>
          <w:color w:val="000000"/>
          <w:sz w:val="20"/>
          <w:szCs w:val="22"/>
        </w:rPr>
        <w:t>(должность, фамилия, имя, отчество)</w:t>
      </w:r>
      <w:r w:rsidRPr="009227C7">
        <w:rPr>
          <w:iCs/>
          <w:color w:val="333399"/>
          <w:sz w:val="20"/>
          <w:szCs w:val="22"/>
        </w:rPr>
        <w:t>:</w:t>
      </w:r>
    </w:p>
    <w:p w:rsidR="009227C7" w:rsidRPr="009227C7" w:rsidRDefault="009227C7" w:rsidP="009227C7">
      <w:pPr>
        <w:spacing w:before="120" w:after="120" w:line="276" w:lineRule="auto"/>
        <w:ind w:left="709"/>
        <w:rPr>
          <w:sz w:val="22"/>
          <w:szCs w:val="22"/>
        </w:rPr>
      </w:pPr>
      <w:r w:rsidRPr="009227C7">
        <w:rPr>
          <w:sz w:val="22"/>
          <w:szCs w:val="22"/>
          <w:u w:val="single"/>
        </w:rPr>
        <w:t xml:space="preserve">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numPr>
          <w:ilvl w:val="0"/>
          <w:numId w:val="4"/>
        </w:numPr>
        <w:kinsoku w:val="0"/>
        <w:overflowPunct w:val="0"/>
        <w:autoSpaceDE w:val="0"/>
        <w:autoSpaceDN w:val="0"/>
        <w:spacing w:before="240" w:line="276" w:lineRule="auto"/>
        <w:contextualSpacing/>
        <w:jc w:val="both"/>
        <w:rPr>
          <w:sz w:val="22"/>
          <w:szCs w:val="22"/>
          <w:u w:val="single"/>
        </w:rPr>
      </w:pPr>
      <w:r w:rsidRPr="009227C7">
        <w:rPr>
          <w:sz w:val="22"/>
          <w:szCs w:val="22"/>
        </w:rPr>
        <w:t xml:space="preserve">Главный бухгалтер </w:t>
      </w:r>
      <w:r w:rsidRPr="009227C7">
        <w:rPr>
          <w:i/>
          <w:iCs/>
          <w:color w:val="000000"/>
          <w:sz w:val="22"/>
          <w:szCs w:val="22"/>
        </w:rPr>
        <w:t>(фамилия, имя, отчество)</w:t>
      </w:r>
      <w:r w:rsidRPr="009227C7">
        <w:rPr>
          <w:iCs/>
          <w:color w:val="000000"/>
          <w:sz w:val="22"/>
          <w:szCs w:val="22"/>
        </w:rPr>
        <w:t>:</w:t>
      </w:r>
      <w:r w:rsidRPr="009227C7">
        <w:rPr>
          <w:i/>
          <w:iCs/>
          <w:color w:val="000000"/>
          <w:sz w:val="22"/>
          <w:szCs w:val="22"/>
        </w:rPr>
        <w:t xml:space="preserve">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numPr>
          <w:ilvl w:val="0"/>
          <w:numId w:val="4"/>
        </w:numPr>
        <w:kinsoku w:val="0"/>
        <w:overflowPunct w:val="0"/>
        <w:autoSpaceDE w:val="0"/>
        <w:autoSpaceDN w:val="0"/>
        <w:spacing w:before="240" w:line="276" w:lineRule="auto"/>
        <w:contextualSpacing/>
        <w:jc w:val="both"/>
        <w:rPr>
          <w:bCs/>
          <w:sz w:val="22"/>
          <w:szCs w:val="22"/>
          <w:u w:val="single"/>
        </w:rPr>
      </w:pPr>
      <w:r w:rsidRPr="009227C7">
        <w:rPr>
          <w:bCs/>
          <w:sz w:val="22"/>
          <w:szCs w:val="22"/>
        </w:rPr>
        <w:t xml:space="preserve">Дата, место и орган регистрации, № свидетельства: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spacing w:after="120"/>
        <w:ind w:left="709"/>
        <w:jc w:val="both"/>
        <w:rPr>
          <w:i/>
          <w:iCs/>
          <w:color w:val="000000"/>
          <w:sz w:val="20"/>
          <w:szCs w:val="22"/>
        </w:rPr>
      </w:pPr>
      <w:r w:rsidRPr="009227C7">
        <w:rPr>
          <w:i/>
          <w:iCs/>
          <w:color w:val="000000"/>
          <w:sz w:val="20"/>
          <w:szCs w:val="22"/>
        </w:rPr>
        <w:t xml:space="preserve">(Для нерезидентов Российской Федерации </w:t>
      </w:r>
      <w:r w:rsidRPr="009227C7">
        <w:rPr>
          <w:color w:val="000000"/>
          <w:sz w:val="20"/>
          <w:szCs w:val="22"/>
        </w:rPr>
        <w:t>—</w:t>
      </w:r>
      <w:r w:rsidRPr="009227C7">
        <w:rPr>
          <w:i/>
          <w:iCs/>
          <w:color w:val="000000"/>
          <w:sz w:val="20"/>
          <w:szCs w:val="22"/>
        </w:rPr>
        <w:t xml:space="preserve"> дата и место регистрации в Торговой палате либо ином регистрирующем юридические лица органе)</w:t>
      </w:r>
    </w:p>
    <w:p w:rsidR="009227C7" w:rsidRPr="009227C7" w:rsidRDefault="009227C7" w:rsidP="009227C7">
      <w:pPr>
        <w:numPr>
          <w:ilvl w:val="0"/>
          <w:numId w:val="4"/>
        </w:numPr>
        <w:kinsoku w:val="0"/>
        <w:overflowPunct w:val="0"/>
        <w:autoSpaceDE w:val="0"/>
        <w:autoSpaceDN w:val="0"/>
        <w:spacing w:before="240" w:line="276" w:lineRule="auto"/>
        <w:contextualSpacing/>
        <w:jc w:val="both"/>
        <w:rPr>
          <w:sz w:val="22"/>
          <w:szCs w:val="22"/>
        </w:rPr>
      </w:pPr>
      <w:r w:rsidRPr="009227C7">
        <w:rPr>
          <w:sz w:val="22"/>
          <w:szCs w:val="22"/>
        </w:rPr>
        <w:t xml:space="preserve">Адрес (местонахождение): </w:t>
      </w:r>
    </w:p>
    <w:p w:rsidR="009227C7" w:rsidRPr="009227C7" w:rsidRDefault="009227C7" w:rsidP="009227C7">
      <w:pPr>
        <w:kinsoku w:val="0"/>
        <w:overflowPunct w:val="0"/>
        <w:autoSpaceDE w:val="0"/>
        <w:autoSpaceDN w:val="0"/>
        <w:ind w:left="709"/>
        <w:jc w:val="both"/>
        <w:rPr>
          <w:sz w:val="22"/>
          <w:szCs w:val="22"/>
          <w:u w:val="single"/>
        </w:rPr>
      </w:pPr>
      <w:r w:rsidRPr="009227C7">
        <w:rPr>
          <w:szCs w:val="22"/>
        </w:rPr>
        <w:t>Юридический</w:t>
      </w:r>
      <w:r w:rsidRPr="009227C7">
        <w:rPr>
          <w:sz w:val="22"/>
          <w:szCs w:val="22"/>
        </w:rPr>
        <w:t xml:space="preserve">: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ind w:left="709"/>
        <w:jc w:val="both"/>
        <w:rPr>
          <w:sz w:val="22"/>
          <w:szCs w:val="22"/>
        </w:rPr>
      </w:pPr>
      <w:r w:rsidRPr="009227C7">
        <w:rPr>
          <w:sz w:val="22"/>
          <w:szCs w:val="22"/>
        </w:rPr>
        <w:t xml:space="preserve">Фактический: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ind w:left="709"/>
        <w:jc w:val="both"/>
        <w:rPr>
          <w:sz w:val="22"/>
          <w:szCs w:val="22"/>
          <w:u w:val="single"/>
        </w:rPr>
      </w:pPr>
      <w:r w:rsidRPr="009227C7">
        <w:rPr>
          <w:sz w:val="22"/>
          <w:szCs w:val="22"/>
        </w:rPr>
        <w:t xml:space="preserve">Страна регистрации: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ind w:left="709"/>
        <w:jc w:val="both"/>
        <w:rPr>
          <w:sz w:val="22"/>
          <w:szCs w:val="22"/>
        </w:rPr>
      </w:pPr>
    </w:p>
    <w:p w:rsidR="009227C7" w:rsidRPr="009227C7" w:rsidRDefault="009227C7" w:rsidP="009227C7">
      <w:pPr>
        <w:kinsoku w:val="0"/>
        <w:overflowPunct w:val="0"/>
        <w:autoSpaceDE w:val="0"/>
        <w:autoSpaceDN w:val="0"/>
        <w:ind w:left="709"/>
        <w:jc w:val="both"/>
        <w:rPr>
          <w:sz w:val="22"/>
          <w:szCs w:val="22"/>
          <w:u w:val="single"/>
        </w:rPr>
      </w:pPr>
      <w:r w:rsidRPr="009227C7">
        <w:rPr>
          <w:sz w:val="22"/>
          <w:szCs w:val="22"/>
        </w:rPr>
        <w:t xml:space="preserve">Телефон (с кодом города): </w:t>
      </w:r>
      <w:r w:rsidRPr="009227C7">
        <w:rPr>
          <w:sz w:val="22"/>
          <w:szCs w:val="22"/>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ind w:left="709"/>
        <w:jc w:val="both"/>
        <w:rPr>
          <w:sz w:val="22"/>
          <w:szCs w:val="22"/>
        </w:rPr>
      </w:pPr>
      <w:r w:rsidRPr="009227C7">
        <w:rPr>
          <w:sz w:val="22"/>
          <w:szCs w:val="22"/>
        </w:rPr>
        <w:t xml:space="preserve">Факс (с кодом города):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A6534A" w:rsidRPr="006B6E47" w:rsidRDefault="006B6E47" w:rsidP="006B6E47">
      <w:pPr>
        <w:kinsoku w:val="0"/>
        <w:overflowPunct w:val="0"/>
        <w:autoSpaceDE w:val="0"/>
        <w:autoSpaceDN w:val="0"/>
        <w:spacing w:line="288" w:lineRule="auto"/>
        <w:ind w:firstLine="709"/>
        <w:jc w:val="both"/>
      </w:pPr>
      <w:r w:rsidRPr="006B6E47">
        <w:t xml:space="preserve">Электронная почта: </w:t>
      </w:r>
      <w:r w:rsidRPr="006B6E47">
        <w:tab/>
      </w:r>
      <w:r>
        <w:t>____________________________</w:t>
      </w:r>
      <w:r>
        <w:tab/>
      </w:r>
      <w:r>
        <w:tab/>
      </w:r>
      <w:r>
        <w:tab/>
      </w:r>
      <w:r>
        <w:tab/>
      </w:r>
      <w:r>
        <w:tab/>
      </w:r>
      <w:r>
        <w:tab/>
      </w:r>
      <w:r>
        <w:tab/>
      </w:r>
      <w:r w:rsidRPr="006B6E47">
        <w:t xml:space="preserve">Официальный веб-сайт Участника: </w:t>
      </w:r>
      <w:r>
        <w:t>____________</w:t>
      </w:r>
      <w:r w:rsidRPr="006B6E47">
        <w:tab/>
      </w:r>
      <w:r w:rsidRPr="006B6E47">
        <w:tab/>
      </w:r>
      <w:r w:rsidRPr="006B6E47">
        <w:tab/>
      </w:r>
      <w:r w:rsidRPr="006B6E47">
        <w:tab/>
      </w:r>
    </w:p>
    <w:p w:rsidR="006B6E47" w:rsidRPr="00A6534A" w:rsidRDefault="006B6E47" w:rsidP="00A6534A">
      <w:pPr>
        <w:kinsoku w:val="0"/>
        <w:overflowPunct w:val="0"/>
        <w:autoSpaceDE w:val="0"/>
        <w:autoSpaceDN w:val="0"/>
        <w:spacing w:line="288" w:lineRule="auto"/>
        <w:ind w:firstLine="567"/>
        <w:jc w:val="both"/>
        <w:rPr>
          <w:b/>
          <w:u w:val="single"/>
        </w:rPr>
      </w:pPr>
    </w:p>
    <w:p w:rsidR="00A6534A" w:rsidRPr="00A6534A" w:rsidRDefault="00A6534A" w:rsidP="00F14D78">
      <w:pPr>
        <w:numPr>
          <w:ilvl w:val="0"/>
          <w:numId w:val="4"/>
        </w:numPr>
        <w:kinsoku w:val="0"/>
        <w:overflowPunct w:val="0"/>
        <w:autoSpaceDE w:val="0"/>
        <w:autoSpaceDN w:val="0"/>
        <w:spacing w:line="276" w:lineRule="auto"/>
        <w:contextualSpacing/>
        <w:jc w:val="both"/>
        <w:rPr>
          <w:rFonts w:eastAsia="Calibri"/>
        </w:rPr>
      </w:pPr>
      <w:r w:rsidRPr="00A6534A">
        <w:rPr>
          <w:rFonts w:eastAsia="Calibri"/>
        </w:rPr>
        <w:t xml:space="preserve">Уставный </w:t>
      </w:r>
      <w:r w:rsidR="00AA49D3" w:rsidRPr="00A6534A">
        <w:rPr>
          <w:rFonts w:eastAsia="Calibri"/>
        </w:rPr>
        <w:t xml:space="preserve">капитал </w:t>
      </w:r>
      <w:r w:rsidRPr="00A6534A">
        <w:rPr>
          <w:rFonts w:eastAsia="Calibri"/>
        </w:rPr>
        <w:t>(</w:t>
      </w:r>
      <w:r w:rsidR="00AA49D3" w:rsidRPr="00A6534A">
        <w:rPr>
          <w:rFonts w:eastAsia="Calibri"/>
        </w:rPr>
        <w:t>фонд</w:t>
      </w:r>
      <w:r w:rsidRPr="00A6534A">
        <w:rPr>
          <w:rFonts w:eastAsia="Calibri"/>
        </w:rPr>
        <w:t xml:space="preserve">)  </w:t>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p>
    <w:p w:rsidR="00A6534A" w:rsidRPr="00A6534A" w:rsidRDefault="00A6534A" w:rsidP="00A6534A">
      <w:pPr>
        <w:kinsoku w:val="0"/>
        <w:overflowPunct w:val="0"/>
        <w:autoSpaceDE w:val="0"/>
        <w:autoSpaceDN w:val="0"/>
        <w:spacing w:line="288" w:lineRule="auto"/>
        <w:ind w:firstLine="567"/>
        <w:jc w:val="both"/>
        <w:rPr>
          <w:color w:val="000000"/>
        </w:rPr>
      </w:pPr>
    </w:p>
    <w:p w:rsidR="00A6534A" w:rsidRPr="00A6534A" w:rsidRDefault="00A6534A" w:rsidP="00F14D78">
      <w:pPr>
        <w:numPr>
          <w:ilvl w:val="0"/>
          <w:numId w:val="4"/>
        </w:numPr>
        <w:kinsoku w:val="0"/>
        <w:overflowPunct w:val="0"/>
        <w:autoSpaceDE w:val="0"/>
        <w:autoSpaceDN w:val="0"/>
        <w:spacing w:after="200" w:line="276" w:lineRule="auto"/>
        <w:contextualSpacing/>
        <w:jc w:val="both"/>
        <w:rPr>
          <w:rFonts w:eastAsia="Calibri"/>
        </w:rPr>
      </w:pPr>
      <w:r w:rsidRPr="00A6534A">
        <w:rPr>
          <w:rFonts w:eastAsia="Calibri"/>
        </w:rPr>
        <w:t xml:space="preserve">Банковские реквизиты: </w:t>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lastRenderedPageBreak/>
        <w:t xml:space="preserve">р/с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банк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К/с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t xml:space="preserve">        БИК </w:t>
      </w:r>
      <w:r w:rsidRPr="00A6534A">
        <w:rPr>
          <w:u w:val="single"/>
        </w:rPr>
        <w:tab/>
      </w:r>
      <w:r w:rsidRPr="00A6534A">
        <w:rPr>
          <w:u w:val="single"/>
        </w:rPr>
        <w:tab/>
      </w:r>
      <w:r w:rsidRPr="00A6534A">
        <w:rPr>
          <w:u w:val="single"/>
        </w:rPr>
        <w:tab/>
      </w:r>
    </w:p>
    <w:p w:rsidR="00A6534A" w:rsidRDefault="00A6534A" w:rsidP="00A6534A">
      <w:pPr>
        <w:kinsoku w:val="0"/>
        <w:overflowPunct w:val="0"/>
        <w:autoSpaceDE w:val="0"/>
        <w:autoSpaceDN w:val="0"/>
        <w:spacing w:line="288" w:lineRule="auto"/>
        <w:ind w:left="709" w:firstLine="567"/>
        <w:jc w:val="both"/>
        <w:rPr>
          <w:u w:val="single"/>
        </w:rPr>
      </w:pPr>
    </w:p>
    <w:p w:rsidR="00AA49D3" w:rsidRPr="00AA49D3" w:rsidRDefault="00AA49D3" w:rsidP="00AA49D3">
      <w:pPr>
        <w:numPr>
          <w:ilvl w:val="0"/>
          <w:numId w:val="4"/>
        </w:numPr>
        <w:kinsoku w:val="0"/>
        <w:overflowPunct w:val="0"/>
        <w:autoSpaceDE w:val="0"/>
        <w:autoSpaceDN w:val="0"/>
        <w:spacing w:after="200" w:line="276" w:lineRule="auto"/>
        <w:contextualSpacing/>
        <w:jc w:val="both"/>
        <w:rPr>
          <w:rFonts w:eastAsia="Calibri"/>
        </w:rPr>
      </w:pPr>
      <w:r w:rsidRPr="00AA49D3">
        <w:rPr>
          <w:rFonts w:eastAsia="Calibri"/>
        </w:rPr>
        <w:t>Информация о собственниках компании:</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534"/>
        <w:gridCol w:w="5897"/>
        <w:gridCol w:w="2008"/>
        <w:gridCol w:w="2039"/>
      </w:tblGrid>
      <w:tr w:rsidR="00AA49D3" w:rsidRPr="001C4B4B" w:rsidTr="00AA49D3">
        <w:trPr>
          <w:trHeight w:val="476"/>
        </w:trPr>
        <w:tc>
          <w:tcPr>
            <w:tcW w:w="255" w:type="pct"/>
            <w:tcBorders>
              <w:top w:val="single" w:sz="12" w:space="0" w:color="auto"/>
              <w:left w:val="single" w:sz="12" w:space="0" w:color="auto"/>
              <w:bottom w:val="single" w:sz="12" w:space="0" w:color="auto"/>
              <w:right w:val="single" w:sz="6" w:space="0" w:color="auto"/>
            </w:tcBorders>
            <w:shd w:val="clear" w:color="auto" w:fill="FFFFFF" w:themeFill="background1"/>
            <w:vAlign w:val="center"/>
          </w:tcPr>
          <w:p w:rsidR="00AA49D3" w:rsidRPr="00AA49D3" w:rsidRDefault="00AA49D3" w:rsidP="00AA49D3">
            <w:pPr>
              <w:kinsoku w:val="0"/>
              <w:overflowPunct w:val="0"/>
              <w:autoSpaceDE w:val="0"/>
              <w:autoSpaceDN w:val="0"/>
              <w:jc w:val="both"/>
              <w:rPr>
                <w:b/>
                <w:caps/>
                <w:sz w:val="16"/>
                <w:szCs w:val="16"/>
              </w:rPr>
            </w:pPr>
            <w:r w:rsidRPr="00AA49D3">
              <w:rPr>
                <w:b/>
                <w:caps/>
                <w:sz w:val="16"/>
                <w:szCs w:val="16"/>
              </w:rPr>
              <w:t>№ п/п</w:t>
            </w:r>
          </w:p>
        </w:tc>
        <w:tc>
          <w:tcPr>
            <w:tcW w:w="2814" w:type="pct"/>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rsidR="00AA49D3" w:rsidRPr="00AA49D3" w:rsidRDefault="00AA49D3" w:rsidP="00AA49D3">
            <w:pPr>
              <w:kinsoku w:val="0"/>
              <w:overflowPunct w:val="0"/>
              <w:autoSpaceDE w:val="0"/>
              <w:autoSpaceDN w:val="0"/>
              <w:jc w:val="center"/>
              <w:rPr>
                <w:b/>
                <w:caps/>
                <w:sz w:val="16"/>
                <w:szCs w:val="16"/>
              </w:rPr>
            </w:pPr>
            <w:r w:rsidRPr="00AA49D3">
              <w:rPr>
                <w:b/>
                <w:caps/>
                <w:sz w:val="16"/>
                <w:szCs w:val="16"/>
              </w:rPr>
              <w:t xml:space="preserve">Собственники Участника </w:t>
            </w:r>
            <w:r w:rsidRPr="001C4B4B">
              <w:rPr>
                <w:b/>
                <w:caps/>
                <w:sz w:val="16"/>
                <w:szCs w:val="16"/>
              </w:rPr>
              <w:t>тендера</w:t>
            </w:r>
            <w:r w:rsidRPr="00AA49D3">
              <w:rPr>
                <w:b/>
                <w:caps/>
                <w:sz w:val="16"/>
                <w:szCs w:val="16"/>
              </w:rPr>
              <w:t xml:space="preserve"> (акционеры)</w:t>
            </w:r>
          </w:p>
          <w:p w:rsidR="00AA49D3" w:rsidRPr="00AA49D3" w:rsidRDefault="00AA49D3" w:rsidP="00AA49D3">
            <w:pPr>
              <w:kinsoku w:val="0"/>
              <w:overflowPunct w:val="0"/>
              <w:autoSpaceDE w:val="0"/>
              <w:autoSpaceDN w:val="0"/>
              <w:jc w:val="center"/>
              <w:rPr>
                <w:b/>
                <w:caps/>
                <w:sz w:val="16"/>
                <w:szCs w:val="16"/>
              </w:rPr>
            </w:pPr>
            <w:r w:rsidRPr="00AA49D3">
              <w:rPr>
                <w:i/>
                <w:iCs/>
                <w:caps/>
                <w:sz w:val="16"/>
                <w:szCs w:val="16"/>
              </w:rPr>
              <w:t>(физическое лицо, юридическое лицо)</w:t>
            </w:r>
          </w:p>
        </w:tc>
        <w:tc>
          <w:tcPr>
            <w:tcW w:w="958" w:type="pct"/>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rsidR="00AA49D3" w:rsidRPr="00AA49D3" w:rsidRDefault="00AA49D3" w:rsidP="00AA49D3">
            <w:pPr>
              <w:kinsoku w:val="0"/>
              <w:overflowPunct w:val="0"/>
              <w:autoSpaceDE w:val="0"/>
              <w:autoSpaceDN w:val="0"/>
              <w:jc w:val="center"/>
              <w:rPr>
                <w:b/>
                <w:caps/>
                <w:sz w:val="16"/>
                <w:szCs w:val="16"/>
              </w:rPr>
            </w:pPr>
            <w:r w:rsidRPr="00AA49D3">
              <w:rPr>
                <w:b/>
                <w:caps/>
                <w:sz w:val="16"/>
                <w:szCs w:val="16"/>
              </w:rPr>
              <w:t xml:space="preserve">Страна регистрации </w:t>
            </w:r>
          </w:p>
        </w:tc>
        <w:tc>
          <w:tcPr>
            <w:tcW w:w="973" w:type="pct"/>
            <w:tcBorders>
              <w:top w:val="single" w:sz="12" w:space="0" w:color="auto"/>
              <w:left w:val="single" w:sz="6" w:space="0" w:color="auto"/>
              <w:bottom w:val="single" w:sz="12" w:space="0" w:color="auto"/>
              <w:right w:val="single" w:sz="12" w:space="0" w:color="auto"/>
            </w:tcBorders>
            <w:shd w:val="clear" w:color="auto" w:fill="FFFFFF" w:themeFill="background1"/>
            <w:vAlign w:val="center"/>
          </w:tcPr>
          <w:p w:rsidR="00AA49D3" w:rsidRPr="00AA49D3" w:rsidRDefault="00AA49D3" w:rsidP="00AA49D3">
            <w:pPr>
              <w:kinsoku w:val="0"/>
              <w:overflowPunct w:val="0"/>
              <w:autoSpaceDE w:val="0"/>
              <w:autoSpaceDN w:val="0"/>
              <w:jc w:val="center"/>
              <w:rPr>
                <w:b/>
                <w:caps/>
                <w:sz w:val="16"/>
                <w:szCs w:val="16"/>
              </w:rPr>
            </w:pPr>
            <w:r w:rsidRPr="00AA49D3">
              <w:rPr>
                <w:b/>
                <w:caps/>
                <w:sz w:val="16"/>
                <w:szCs w:val="16"/>
              </w:rPr>
              <w:t>% доли владения</w:t>
            </w:r>
          </w:p>
        </w:tc>
      </w:tr>
      <w:tr w:rsidR="00AA49D3" w:rsidRPr="00AA49D3" w:rsidTr="00AA49D3">
        <w:tc>
          <w:tcPr>
            <w:tcW w:w="255" w:type="pct"/>
            <w:tcBorders>
              <w:top w:val="single" w:sz="12" w:space="0" w:color="auto"/>
              <w:lef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r w:rsidRPr="00AA49D3">
              <w:rPr>
                <w:sz w:val="20"/>
                <w:szCs w:val="20"/>
              </w:rPr>
              <w:t>1</w:t>
            </w:r>
          </w:p>
        </w:tc>
        <w:tc>
          <w:tcPr>
            <w:tcW w:w="2814" w:type="pct"/>
            <w:tcBorders>
              <w:top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58" w:type="pct"/>
            <w:tcBorders>
              <w:top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73" w:type="pct"/>
            <w:tcBorders>
              <w:top w:val="single" w:sz="12" w:space="0" w:color="auto"/>
              <w:righ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r>
      <w:tr w:rsidR="00AA49D3" w:rsidRPr="00AA49D3" w:rsidTr="00AA49D3">
        <w:tc>
          <w:tcPr>
            <w:tcW w:w="255" w:type="pct"/>
            <w:tcBorders>
              <w:lef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r w:rsidRPr="00AA49D3">
              <w:rPr>
                <w:sz w:val="20"/>
                <w:szCs w:val="20"/>
              </w:rPr>
              <w:t>2</w:t>
            </w:r>
          </w:p>
        </w:tc>
        <w:tc>
          <w:tcPr>
            <w:tcW w:w="2814" w:type="pct"/>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58" w:type="pct"/>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73" w:type="pct"/>
            <w:tcBorders>
              <w:righ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r>
      <w:tr w:rsidR="00AA49D3" w:rsidRPr="00AA49D3" w:rsidTr="00AA49D3">
        <w:tc>
          <w:tcPr>
            <w:tcW w:w="255" w:type="pct"/>
            <w:tcBorders>
              <w:left w:val="single" w:sz="12" w:space="0" w:color="auto"/>
              <w:bottom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r w:rsidRPr="00AA49D3">
              <w:rPr>
                <w:sz w:val="20"/>
                <w:szCs w:val="20"/>
              </w:rPr>
              <w:t>…</w:t>
            </w:r>
          </w:p>
        </w:tc>
        <w:tc>
          <w:tcPr>
            <w:tcW w:w="2814" w:type="pct"/>
            <w:tcBorders>
              <w:bottom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58" w:type="pct"/>
            <w:tcBorders>
              <w:bottom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73" w:type="pct"/>
            <w:tcBorders>
              <w:bottom w:val="single" w:sz="12" w:space="0" w:color="auto"/>
              <w:righ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r>
    </w:tbl>
    <w:p w:rsidR="00AA49D3" w:rsidRDefault="00AA49D3" w:rsidP="00A6534A">
      <w:pPr>
        <w:kinsoku w:val="0"/>
        <w:overflowPunct w:val="0"/>
        <w:autoSpaceDE w:val="0"/>
        <w:autoSpaceDN w:val="0"/>
        <w:spacing w:line="288" w:lineRule="auto"/>
        <w:ind w:left="709" w:firstLine="567"/>
        <w:jc w:val="both"/>
        <w:rPr>
          <w:u w:val="single"/>
        </w:rPr>
      </w:pPr>
    </w:p>
    <w:p w:rsidR="000C72FA" w:rsidRPr="000C72FA" w:rsidRDefault="000C72FA" w:rsidP="000C72FA">
      <w:pPr>
        <w:numPr>
          <w:ilvl w:val="0"/>
          <w:numId w:val="4"/>
        </w:numPr>
        <w:kinsoku w:val="0"/>
        <w:overflowPunct w:val="0"/>
        <w:autoSpaceDE w:val="0"/>
        <w:autoSpaceDN w:val="0"/>
        <w:spacing w:after="200" w:line="276" w:lineRule="auto"/>
        <w:contextualSpacing/>
        <w:jc w:val="both"/>
        <w:rPr>
          <w:i/>
          <w:iCs/>
          <w:color w:val="000000"/>
        </w:rPr>
      </w:pPr>
      <w:r w:rsidRPr="000C72FA">
        <w:t xml:space="preserve">Объем выручки Участника </w:t>
      </w:r>
      <w:r w:rsidR="001C4B4B">
        <w:t>тендера</w:t>
      </w:r>
      <w:r w:rsidRPr="000C72FA">
        <w:t xml:space="preserve"> за последние 3 года (в тыс. рублей): </w:t>
      </w:r>
    </w:p>
    <w:p w:rsidR="000C72FA" w:rsidRPr="000C72FA" w:rsidRDefault="000C72FA" w:rsidP="007B5825">
      <w:pPr>
        <w:widowControl w:val="0"/>
        <w:numPr>
          <w:ilvl w:val="0"/>
          <w:numId w:val="35"/>
        </w:numPr>
        <w:tabs>
          <w:tab w:val="left" w:pos="709"/>
          <w:tab w:val="left" w:pos="1134"/>
        </w:tabs>
        <w:kinsoku w:val="0"/>
        <w:overflowPunct w:val="0"/>
        <w:autoSpaceDE w:val="0"/>
        <w:autoSpaceDN w:val="0"/>
        <w:spacing w:before="120" w:after="120"/>
        <w:contextualSpacing/>
        <w:jc w:val="both"/>
        <w:rPr>
          <w:i/>
          <w:iCs/>
          <w:color w:val="000000"/>
          <w:sz w:val="20"/>
          <w:szCs w:val="20"/>
        </w:rPr>
      </w:pPr>
      <w:r w:rsidRPr="000C72FA">
        <w:rPr>
          <w:i/>
          <w:iCs/>
          <w:color w:val="000000"/>
          <w:sz w:val="20"/>
          <w:szCs w:val="20"/>
        </w:rPr>
        <w:t>для резидентов Российской Федерации данные представляются на основании бухгалтерской (финансовой) отчетности в соответствии со строкой 2110 «Выручка» формы ОКУД 0710002.</w:t>
      </w:r>
    </w:p>
    <w:p w:rsidR="000C72FA" w:rsidRPr="000C72FA" w:rsidRDefault="000C72FA" w:rsidP="007B5825">
      <w:pPr>
        <w:widowControl w:val="0"/>
        <w:numPr>
          <w:ilvl w:val="0"/>
          <w:numId w:val="35"/>
        </w:numPr>
        <w:tabs>
          <w:tab w:val="left" w:pos="709"/>
          <w:tab w:val="left" w:pos="1134"/>
        </w:tabs>
        <w:kinsoku w:val="0"/>
        <w:overflowPunct w:val="0"/>
        <w:autoSpaceDE w:val="0"/>
        <w:autoSpaceDN w:val="0"/>
        <w:spacing w:before="120" w:after="120"/>
        <w:contextualSpacing/>
        <w:jc w:val="both"/>
        <w:rPr>
          <w:i/>
          <w:iCs/>
          <w:color w:val="000000"/>
          <w:sz w:val="20"/>
          <w:szCs w:val="20"/>
        </w:rPr>
      </w:pPr>
      <w:r w:rsidRPr="000C72FA">
        <w:rPr>
          <w:i/>
          <w:iCs/>
          <w:color w:val="000000"/>
          <w:sz w:val="20"/>
          <w:szCs w:val="20"/>
        </w:rPr>
        <w:t>для нерезидентов Российской Федерации данные представляются по аналогичной строке российского бухгалтерского отчета «Выручка» (Отчет о финансовых результатах). Возможно представление данных в рублях и национальной валюте одновременно.</w:t>
      </w:r>
    </w:p>
    <w:p w:rsidR="000C72FA" w:rsidRPr="000C72FA" w:rsidRDefault="000C72FA" w:rsidP="007B5825">
      <w:pPr>
        <w:numPr>
          <w:ilvl w:val="0"/>
          <w:numId w:val="34"/>
        </w:numPr>
        <w:tabs>
          <w:tab w:val="left" w:pos="1134"/>
        </w:tabs>
        <w:kinsoku w:val="0"/>
        <w:overflowPunct w:val="0"/>
        <w:autoSpaceDE w:val="0"/>
        <w:autoSpaceDN w:val="0"/>
        <w:ind w:left="1560"/>
        <w:jc w:val="both"/>
      </w:pPr>
      <w:r w:rsidRPr="000C72FA">
        <w:t>20___ год  - _______ тыс. руб.;</w:t>
      </w:r>
    </w:p>
    <w:p w:rsidR="000C72FA" w:rsidRPr="000C72FA" w:rsidRDefault="000C72FA" w:rsidP="007B5825">
      <w:pPr>
        <w:numPr>
          <w:ilvl w:val="0"/>
          <w:numId w:val="34"/>
        </w:numPr>
        <w:tabs>
          <w:tab w:val="left" w:pos="1134"/>
        </w:tabs>
        <w:kinsoku w:val="0"/>
        <w:overflowPunct w:val="0"/>
        <w:autoSpaceDE w:val="0"/>
        <w:autoSpaceDN w:val="0"/>
        <w:ind w:left="1560"/>
        <w:jc w:val="both"/>
      </w:pPr>
      <w:r w:rsidRPr="000C72FA">
        <w:t>20___ год  - _______ тыс. руб.;</w:t>
      </w:r>
    </w:p>
    <w:p w:rsidR="000C72FA" w:rsidRDefault="000C72FA" w:rsidP="007B5825">
      <w:pPr>
        <w:numPr>
          <w:ilvl w:val="0"/>
          <w:numId w:val="34"/>
        </w:numPr>
        <w:tabs>
          <w:tab w:val="left" w:pos="1134"/>
        </w:tabs>
        <w:kinsoku w:val="0"/>
        <w:overflowPunct w:val="0"/>
        <w:autoSpaceDE w:val="0"/>
        <w:autoSpaceDN w:val="0"/>
        <w:ind w:left="1560"/>
        <w:jc w:val="both"/>
      </w:pPr>
      <w:r w:rsidRPr="000C72FA">
        <w:t>20___ год  - _______ тыс. руб.</w:t>
      </w:r>
    </w:p>
    <w:p w:rsidR="00B12682" w:rsidRDefault="00B12682" w:rsidP="00B12682">
      <w:pPr>
        <w:tabs>
          <w:tab w:val="left" w:pos="1134"/>
        </w:tabs>
        <w:kinsoku w:val="0"/>
        <w:overflowPunct w:val="0"/>
        <w:autoSpaceDE w:val="0"/>
        <w:autoSpaceDN w:val="0"/>
        <w:ind w:left="1560"/>
        <w:jc w:val="both"/>
      </w:pPr>
    </w:p>
    <w:p w:rsidR="001C4B4B" w:rsidRPr="001C4B4B" w:rsidRDefault="001C4B4B" w:rsidP="001C4B4B">
      <w:pPr>
        <w:numPr>
          <w:ilvl w:val="0"/>
          <w:numId w:val="4"/>
        </w:numPr>
        <w:kinsoku w:val="0"/>
        <w:overflowPunct w:val="0"/>
        <w:autoSpaceDE w:val="0"/>
        <w:autoSpaceDN w:val="0"/>
        <w:spacing w:before="240" w:after="200" w:line="276" w:lineRule="auto"/>
        <w:contextualSpacing/>
        <w:jc w:val="both"/>
        <w:rPr>
          <w:rFonts w:eastAsia="Calibri"/>
          <w:color w:val="000000"/>
        </w:rPr>
      </w:pPr>
      <w:r w:rsidRPr="001C4B4B">
        <w:rPr>
          <w:rFonts w:eastAsia="Calibri"/>
          <w:color w:val="000000"/>
        </w:rPr>
        <w:t xml:space="preserve">Среднесписочная численность персонала </w:t>
      </w:r>
      <w:r w:rsidRPr="000C72FA">
        <w:t xml:space="preserve">Участника </w:t>
      </w:r>
      <w:r>
        <w:t>тендера</w:t>
      </w:r>
      <w:r w:rsidRPr="001C4B4B">
        <w:rPr>
          <w:rFonts w:eastAsia="Calibri"/>
          <w:color w:val="000000"/>
        </w:rPr>
        <w:t xml:space="preserve"> за последние 3 года:</w:t>
      </w:r>
    </w:p>
    <w:p w:rsidR="001C4B4B" w:rsidRPr="001C4B4B" w:rsidRDefault="001C4B4B" w:rsidP="001C4B4B">
      <w:pPr>
        <w:kinsoku w:val="0"/>
        <w:overflowPunct w:val="0"/>
        <w:autoSpaceDE w:val="0"/>
        <w:autoSpaceDN w:val="0"/>
        <w:spacing w:before="240" w:after="200" w:line="276" w:lineRule="auto"/>
        <w:ind w:left="360" w:firstLine="916"/>
        <w:contextualSpacing/>
        <w:jc w:val="both"/>
        <w:rPr>
          <w:rFonts w:eastAsia="Calibri"/>
          <w:color w:val="000000"/>
        </w:rPr>
      </w:pPr>
      <w:r w:rsidRPr="001C4B4B">
        <w:rPr>
          <w:rFonts w:eastAsia="Calibri"/>
          <w:color w:val="000000"/>
        </w:rPr>
        <w:t>20___ год  - _______ человек</w:t>
      </w:r>
    </w:p>
    <w:p w:rsidR="001C4B4B" w:rsidRPr="001C4B4B" w:rsidRDefault="001C4B4B" w:rsidP="001C4B4B">
      <w:pPr>
        <w:kinsoku w:val="0"/>
        <w:overflowPunct w:val="0"/>
        <w:autoSpaceDE w:val="0"/>
        <w:autoSpaceDN w:val="0"/>
        <w:spacing w:before="240" w:after="200" w:line="276" w:lineRule="auto"/>
        <w:ind w:left="360" w:firstLine="916"/>
        <w:contextualSpacing/>
        <w:jc w:val="both"/>
        <w:rPr>
          <w:rFonts w:eastAsia="Calibri"/>
          <w:color w:val="000000"/>
        </w:rPr>
      </w:pPr>
      <w:r w:rsidRPr="001C4B4B">
        <w:rPr>
          <w:rFonts w:eastAsia="Calibri"/>
          <w:color w:val="000000"/>
        </w:rPr>
        <w:t>20___ год  - _______ человек</w:t>
      </w:r>
    </w:p>
    <w:p w:rsidR="001C4B4B" w:rsidRPr="001C4B4B" w:rsidRDefault="001C4B4B" w:rsidP="001C4B4B">
      <w:pPr>
        <w:kinsoku w:val="0"/>
        <w:overflowPunct w:val="0"/>
        <w:autoSpaceDE w:val="0"/>
        <w:autoSpaceDN w:val="0"/>
        <w:spacing w:before="240" w:after="200" w:line="276" w:lineRule="auto"/>
        <w:ind w:left="360" w:firstLine="916"/>
        <w:contextualSpacing/>
        <w:jc w:val="both"/>
        <w:rPr>
          <w:rFonts w:eastAsia="Calibri"/>
          <w:color w:val="000000"/>
        </w:rPr>
      </w:pPr>
      <w:r w:rsidRPr="001C4B4B">
        <w:rPr>
          <w:rFonts w:eastAsia="Calibri"/>
          <w:color w:val="000000"/>
        </w:rPr>
        <w:t>20___ год  - _______ человек</w:t>
      </w:r>
    </w:p>
    <w:p w:rsidR="00A6534A" w:rsidRPr="00A6534A" w:rsidRDefault="00A6534A" w:rsidP="001C4B4B">
      <w:pPr>
        <w:kinsoku w:val="0"/>
        <w:overflowPunct w:val="0"/>
        <w:autoSpaceDE w:val="0"/>
        <w:autoSpaceDN w:val="0"/>
        <w:spacing w:before="240" w:after="200" w:line="276" w:lineRule="auto"/>
        <w:ind w:left="360"/>
        <w:contextualSpacing/>
        <w:jc w:val="both"/>
        <w:rPr>
          <w:rFonts w:eastAsia="Calibri"/>
          <w:color w:val="002060"/>
        </w:rPr>
      </w:pP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t>Настоящим подтверждаем ненахождение ________</w:t>
      </w:r>
      <w:r w:rsidRPr="00A6534A">
        <w:rPr>
          <w:i/>
          <w:u w:val="single"/>
        </w:rPr>
        <w:t>(наименование участника)</w:t>
      </w:r>
      <w:r w:rsidRPr="00A6534A">
        <w:t>______ в процессе ликвидации (для юридического лица), отсутствие статуса несостоятельного (банкрота).</w:t>
      </w:r>
    </w:p>
    <w:p w:rsidR="00A6534A" w:rsidRPr="00350AFE"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t>Настоящим подтверждаем отсутствие</w:t>
      </w:r>
      <w:r w:rsidR="00DB213E">
        <w:t xml:space="preserve"> </w:t>
      </w:r>
      <w:r w:rsidRPr="00A6534A">
        <w:t>наложения ареста на имущество ________</w:t>
      </w:r>
      <w:r w:rsidRPr="00A6534A">
        <w:rPr>
          <w:i/>
          <w:u w:val="single"/>
        </w:rPr>
        <w:t>(наименование участника)</w:t>
      </w:r>
      <w:r w:rsidRPr="00A6534A">
        <w:t xml:space="preserve">______ </w:t>
      </w:r>
      <w:r w:rsidRPr="00A6534A">
        <w:rPr>
          <w:i/>
        </w:rPr>
        <w:t>(либо указывается объем имущества</w:t>
      </w:r>
      <w:r w:rsidR="008B0A7F">
        <w:rPr>
          <w:i/>
        </w:rPr>
        <w:t xml:space="preserve"> (%)</w:t>
      </w:r>
      <w:r w:rsidRPr="00A6534A">
        <w:rPr>
          <w:i/>
        </w:rPr>
        <w:t>, на который наложен арест)</w:t>
      </w:r>
      <w:r w:rsidRPr="00A6534A">
        <w:t>, а также подтверждаем отсутствие факта приостановления экономической деятельности ________</w:t>
      </w:r>
      <w:r w:rsidRPr="00A6534A">
        <w:rPr>
          <w:i/>
          <w:u w:val="single"/>
        </w:rPr>
        <w:t>(наименование участника)</w:t>
      </w:r>
      <w:r w:rsidRPr="00A6534A">
        <w:t>______.</w:t>
      </w:r>
    </w:p>
    <w:p w:rsidR="00350AFE" w:rsidRPr="00350AFE" w:rsidRDefault="00350AFE"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350AFE">
        <w:rPr>
          <w:rFonts w:eastAsia="Calibri"/>
          <w:bCs/>
        </w:rPr>
        <w:t>Информация об имевших место фактах привлечения руководителей/ членов коллег</w:t>
      </w:r>
      <w:r w:rsidR="008B0A7F">
        <w:rPr>
          <w:rFonts w:eastAsia="Calibri"/>
          <w:bCs/>
        </w:rPr>
        <w:t xml:space="preserve">иального исполнительного органа, </w:t>
      </w:r>
      <w:r w:rsidRPr="00350AFE">
        <w:rPr>
          <w:rFonts w:eastAsia="Calibri"/>
          <w:bCs/>
        </w:rPr>
        <w:t>главного бухгалтера</w:t>
      </w:r>
      <w:r w:rsidR="008B0A7F">
        <w:rPr>
          <w:rFonts w:eastAsia="Calibri"/>
          <w:bCs/>
        </w:rPr>
        <w:t>,</w:t>
      </w:r>
      <w:r w:rsidRPr="00350AFE">
        <w:rPr>
          <w:rFonts w:eastAsia="Calibri"/>
          <w:bCs/>
        </w:rPr>
        <w:t xml:space="preserve"> </w:t>
      </w:r>
      <w:r w:rsidR="008B0A7F">
        <w:rPr>
          <w:rFonts w:eastAsia="Calibri"/>
          <w:bCs/>
        </w:rPr>
        <w:t xml:space="preserve">собственника </w:t>
      </w:r>
      <w:r w:rsidRPr="00350AFE">
        <w:rPr>
          <w:rFonts w:eastAsia="Calibri"/>
          <w:bCs/>
        </w:rPr>
        <w:t xml:space="preserve">Участника </w:t>
      </w:r>
      <w:r>
        <w:rPr>
          <w:rFonts w:eastAsia="Calibri"/>
          <w:bCs/>
        </w:rPr>
        <w:t>тендера</w:t>
      </w:r>
      <w:r w:rsidRPr="00350AFE">
        <w:rPr>
          <w:rFonts w:eastAsia="Calibri"/>
          <w:bCs/>
        </w:rPr>
        <w:t xml:space="preserve">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 2 года) </w:t>
      </w:r>
    </w:p>
    <w:p w:rsidR="00350AFE" w:rsidRPr="00350AFE" w:rsidRDefault="00350AFE" w:rsidP="00350AFE">
      <w:pPr>
        <w:shd w:val="clear" w:color="auto" w:fill="FFFFFF"/>
        <w:kinsoku w:val="0"/>
        <w:overflowPunct w:val="0"/>
        <w:autoSpaceDE w:val="0"/>
        <w:autoSpaceDN w:val="0"/>
        <w:spacing w:before="240" w:after="200" w:line="276" w:lineRule="auto"/>
        <w:ind w:left="720" w:right="14"/>
        <w:contextualSpacing/>
        <w:jc w:val="both"/>
        <w:rPr>
          <w:rFonts w:eastAsia="Calibri"/>
          <w:b/>
          <w:bCs/>
        </w:rPr>
      </w:pPr>
      <w:r w:rsidRPr="00350AFE">
        <w:rPr>
          <w:rFonts w:eastAsia="Calibri"/>
          <w:b/>
          <w:bCs/>
        </w:rPr>
        <w:t>______________________________________________________________________________</w:t>
      </w:r>
    </w:p>
    <w:p w:rsidR="00350AFE" w:rsidRPr="00A6534A" w:rsidRDefault="00350AFE" w:rsidP="00350AFE">
      <w:pPr>
        <w:shd w:val="clear" w:color="auto" w:fill="FFFFFF"/>
        <w:kinsoku w:val="0"/>
        <w:overflowPunct w:val="0"/>
        <w:autoSpaceDE w:val="0"/>
        <w:autoSpaceDN w:val="0"/>
        <w:spacing w:before="240" w:after="200" w:line="276" w:lineRule="auto"/>
        <w:ind w:left="720" w:right="14"/>
        <w:contextualSpacing/>
        <w:jc w:val="both"/>
        <w:rPr>
          <w:rFonts w:eastAsia="Calibri"/>
          <w:b/>
          <w:bCs/>
        </w:rPr>
      </w:pPr>
    </w:p>
    <w:p w:rsidR="00D46482" w:rsidRPr="00196638" w:rsidRDefault="00D46482"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712241">
        <w:rPr>
          <w:lang w:bidi="he-IL"/>
        </w:rPr>
        <w:t xml:space="preserve">Информация о </w:t>
      </w:r>
      <w:r w:rsidR="00712241" w:rsidRPr="00712241">
        <w:rPr>
          <w:lang w:bidi="he-IL"/>
        </w:rPr>
        <w:t xml:space="preserve">наличии/ отсутствии </w:t>
      </w:r>
      <w:r w:rsidRPr="00712241">
        <w:rPr>
          <w:lang w:bidi="he-IL"/>
        </w:rPr>
        <w:t xml:space="preserve">процессуальных решений правоохранительных органов в отношении руководителя (собственника) Участника тендера, принятых по фактам </w:t>
      </w:r>
      <w:r w:rsidRPr="00196638">
        <w:rPr>
          <w:lang w:bidi="he-IL"/>
        </w:rPr>
        <w:t>мошеннических действий, в том числе умышленного завышения объема выполненных работ, оказанных услуг, поставленных товаров, материалов и других подобных действий в течение последних 2-х лет (24 календарных месяца до момента осуществления проверки)</w:t>
      </w:r>
      <w:r w:rsidR="00196638" w:rsidRPr="00196638">
        <w:rPr>
          <w:lang w:bidi="he-IL"/>
        </w:rPr>
        <w:t xml:space="preserve"> ______________________________________________________________________________</w:t>
      </w:r>
      <w:r w:rsidRPr="00196638">
        <w:rPr>
          <w:lang w:bidi="he-IL"/>
        </w:rPr>
        <w:t>.</w:t>
      </w:r>
    </w:p>
    <w:p w:rsidR="00695767" w:rsidRPr="00695767" w:rsidRDefault="00A02A45" w:rsidP="00695767">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lang w:eastAsia="en-US" w:bidi="he-IL"/>
        </w:rPr>
      </w:pPr>
      <w:r w:rsidRPr="00712241">
        <w:rPr>
          <w:lang w:bidi="he-IL"/>
        </w:rPr>
        <w:t xml:space="preserve">Информация о наличии/ отсутствии </w:t>
      </w:r>
      <w:r w:rsidR="00695767" w:rsidRPr="00695767">
        <w:rPr>
          <w:rFonts w:eastAsia="Calibri"/>
          <w:lang w:eastAsia="en-US" w:bidi="he-IL"/>
        </w:rPr>
        <w:t xml:space="preserve">у Участника </w:t>
      </w:r>
      <w:r>
        <w:rPr>
          <w:rFonts w:eastAsia="Calibri"/>
          <w:lang w:eastAsia="en-US" w:bidi="he-IL"/>
        </w:rPr>
        <w:t>тендера</w:t>
      </w:r>
      <w:r w:rsidR="00695767" w:rsidRPr="00695767">
        <w:rPr>
          <w:rFonts w:eastAsia="Calibri"/>
          <w:lang w:eastAsia="en-US" w:bidi="he-IL"/>
        </w:rPr>
        <w:t xml:space="preserve"> непогашенной задолженности, совокупная сумма взыскания по которой превышает 50% выручки Участника </w:t>
      </w:r>
      <w:r>
        <w:rPr>
          <w:rFonts w:eastAsia="Calibri"/>
          <w:lang w:eastAsia="en-US" w:bidi="he-IL"/>
        </w:rPr>
        <w:t>тендера</w:t>
      </w:r>
      <w:r w:rsidRPr="00695767">
        <w:rPr>
          <w:rFonts w:eastAsia="Calibri"/>
          <w:lang w:eastAsia="en-US" w:bidi="he-IL"/>
        </w:rPr>
        <w:t xml:space="preserve"> </w:t>
      </w:r>
      <w:r w:rsidR="00695767" w:rsidRPr="00695767">
        <w:rPr>
          <w:rFonts w:eastAsia="Calibri"/>
          <w:lang w:eastAsia="en-US" w:bidi="he-IL"/>
        </w:rPr>
        <w:t xml:space="preserve">за последний отчетный период (календарный год), предшествующий году подачи документов, </w:t>
      </w:r>
      <w:r w:rsidR="00695767" w:rsidRPr="00695767">
        <w:rPr>
          <w:rFonts w:eastAsia="Calibri"/>
          <w:lang w:eastAsia="en-US" w:bidi="he-IL"/>
        </w:rPr>
        <w:lastRenderedPageBreak/>
        <w:t>в том числе, по следующим обязательствам (при наличии вступившего законную силу судебного решения):</w:t>
      </w:r>
    </w:p>
    <w:p w:rsidR="00695767" w:rsidRPr="00695767" w:rsidRDefault="00695767" w:rsidP="00695767">
      <w:pPr>
        <w:shd w:val="clear" w:color="auto" w:fill="FFFFFF"/>
        <w:kinsoku w:val="0"/>
        <w:overflowPunct w:val="0"/>
        <w:autoSpaceDE w:val="0"/>
        <w:autoSpaceDN w:val="0"/>
        <w:spacing w:before="240" w:after="200" w:line="276" w:lineRule="auto"/>
        <w:ind w:left="1276" w:right="14"/>
        <w:contextualSpacing/>
        <w:jc w:val="both"/>
        <w:rPr>
          <w:rFonts w:eastAsia="Calibri"/>
          <w:lang w:eastAsia="en-US" w:bidi="he-IL"/>
        </w:rPr>
      </w:pPr>
      <w:r>
        <w:rPr>
          <w:rFonts w:eastAsia="Calibri"/>
          <w:lang w:eastAsia="en-US" w:bidi="he-IL"/>
        </w:rPr>
        <w:t>-</w:t>
      </w:r>
      <w:r w:rsidRPr="00695767">
        <w:rPr>
          <w:rFonts w:eastAsia="Calibri"/>
          <w:lang w:eastAsia="en-US" w:bidi="he-IL"/>
        </w:rPr>
        <w:t>по уплате налогов, сборов, задолженности по иным обязательным платежам в бюджеты бюджетной системы Российской Федерации;</w:t>
      </w:r>
    </w:p>
    <w:p w:rsidR="00695767" w:rsidRPr="00695767" w:rsidRDefault="00695767" w:rsidP="00695767">
      <w:pPr>
        <w:shd w:val="clear" w:color="auto" w:fill="FFFFFF"/>
        <w:kinsoku w:val="0"/>
        <w:overflowPunct w:val="0"/>
        <w:autoSpaceDE w:val="0"/>
        <w:autoSpaceDN w:val="0"/>
        <w:spacing w:before="240" w:after="200" w:line="276" w:lineRule="auto"/>
        <w:ind w:left="1276" w:right="14"/>
        <w:contextualSpacing/>
        <w:jc w:val="both"/>
        <w:rPr>
          <w:rFonts w:eastAsia="Calibri"/>
          <w:lang w:eastAsia="en-US" w:bidi="he-IL"/>
        </w:rPr>
      </w:pPr>
      <w:r>
        <w:rPr>
          <w:rFonts w:eastAsia="Calibri"/>
          <w:lang w:eastAsia="en-US" w:bidi="he-IL"/>
        </w:rPr>
        <w:t>-</w:t>
      </w:r>
      <w:r w:rsidRPr="00695767">
        <w:rPr>
          <w:rFonts w:eastAsia="Calibri"/>
          <w:lang w:eastAsia="en-US" w:bidi="he-IL"/>
        </w:rPr>
        <w:t>по своевременной и полной выплате работникам заработной платы;</w:t>
      </w:r>
    </w:p>
    <w:p w:rsidR="00196638" w:rsidRPr="00196638" w:rsidRDefault="00695767" w:rsidP="00695767">
      <w:pPr>
        <w:shd w:val="clear" w:color="auto" w:fill="FFFFFF"/>
        <w:kinsoku w:val="0"/>
        <w:overflowPunct w:val="0"/>
        <w:autoSpaceDE w:val="0"/>
        <w:autoSpaceDN w:val="0"/>
        <w:spacing w:before="240" w:after="200" w:line="276" w:lineRule="auto"/>
        <w:ind w:left="1276" w:right="14"/>
        <w:contextualSpacing/>
        <w:jc w:val="both"/>
        <w:rPr>
          <w:rFonts w:eastAsia="Calibri"/>
          <w:b/>
          <w:bCs/>
        </w:rPr>
      </w:pPr>
      <w:r>
        <w:rPr>
          <w:rFonts w:eastAsia="Calibri"/>
          <w:lang w:eastAsia="en-US" w:bidi="he-IL"/>
        </w:rPr>
        <w:t>-</w:t>
      </w:r>
      <w:r w:rsidRPr="00695767">
        <w:rPr>
          <w:rFonts w:eastAsia="Calibri"/>
          <w:lang w:eastAsia="en-US" w:bidi="he-IL"/>
        </w:rPr>
        <w:t>по уплате в пользу третьих лиц сумм за аренду помещений (оборудования), пользование электроэнергией (теплом).</w:t>
      </w:r>
      <w:r w:rsidR="008B0A7F">
        <w:rPr>
          <w:rFonts w:eastAsia="Calibri"/>
          <w:lang w:eastAsia="en-US" w:bidi="he-IL"/>
        </w:rPr>
        <w:t xml:space="preserve"> ___________________________________________________________________</w:t>
      </w:r>
    </w:p>
    <w:p w:rsidR="00196638" w:rsidRPr="00196638" w:rsidRDefault="00196638" w:rsidP="00615866">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rPr>
          <w:rFonts w:eastAsia="Calibri"/>
          <w:lang w:eastAsia="en-US" w:bidi="he-IL"/>
        </w:rPr>
        <w:t xml:space="preserve">Информация о наличии/отсутствии </w:t>
      </w:r>
      <w:r w:rsidR="00615866" w:rsidRPr="00615866">
        <w:rPr>
          <w:rFonts w:eastAsia="Calibri"/>
          <w:lang w:eastAsia="en-US" w:bidi="he-IL"/>
        </w:rPr>
        <w:t xml:space="preserve">вступившего в законную силу судебного решения в отношении руководителя, члена коллегиального исполнительного органа, главного бухгалтера, собственника Участника </w:t>
      </w:r>
      <w:r w:rsidR="00615866">
        <w:rPr>
          <w:rFonts w:eastAsia="Calibri"/>
          <w:lang w:eastAsia="en-US" w:bidi="he-IL"/>
        </w:rPr>
        <w:t>тендера</w:t>
      </w:r>
      <w:r w:rsidR="00615866" w:rsidRPr="00615866">
        <w:rPr>
          <w:rFonts w:eastAsia="Calibri"/>
          <w:lang w:eastAsia="en-US" w:bidi="he-IL"/>
        </w:rPr>
        <w:t xml:space="preserve"> – юридического лица о признании гражданина и/или индивидуального предпринимателя  несостоятельным (банкротом).</w:t>
      </w:r>
      <w:r w:rsidRPr="00196638">
        <w:rPr>
          <w:rFonts w:eastAsia="Calibri"/>
          <w:lang w:eastAsia="en-US" w:bidi="he-IL"/>
        </w:rPr>
        <w:t xml:space="preserve"> ______________________________________________________________________________.</w:t>
      </w:r>
    </w:p>
    <w:p w:rsidR="00C916FD" w:rsidRPr="00712241" w:rsidRDefault="00C916FD"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t xml:space="preserve">Наличие претензионно-исковой работы с </w:t>
      </w:r>
      <w:r w:rsidR="005B62E2">
        <w:t>П</w:t>
      </w:r>
      <w:r w:rsidR="00573A8F" w:rsidRPr="00196638">
        <w:t xml:space="preserve">АО «НК «Роснефть», </w:t>
      </w:r>
      <w:r w:rsidR="00074687" w:rsidRPr="00196638">
        <w:t>П</w:t>
      </w:r>
      <w:r w:rsidR="00573A8F" w:rsidRPr="00196638">
        <w:t>АО «ЛУКОЙЛ» или</w:t>
      </w:r>
      <w:r w:rsidR="00573A8F" w:rsidRPr="00712241">
        <w:t xml:space="preserve"> Обществами Группы</w:t>
      </w:r>
      <w:r w:rsidRPr="00712241">
        <w:t>.</w:t>
      </w:r>
    </w:p>
    <w:p w:rsidR="00C916FD" w:rsidRPr="00C916FD" w:rsidRDefault="00C916FD" w:rsidP="00C916FD">
      <w:pPr>
        <w:spacing w:after="200" w:line="276" w:lineRule="auto"/>
        <w:contextualSpacing/>
        <w:jc w:val="both"/>
        <w:rPr>
          <w:sz w:val="22"/>
          <w:szCs w:val="22"/>
        </w:rPr>
      </w:pPr>
    </w:p>
    <w:tbl>
      <w:tblPr>
        <w:tblW w:w="9911" w:type="dxa"/>
        <w:tblInd w:w="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8"/>
        <w:gridCol w:w="4536"/>
        <w:gridCol w:w="992"/>
        <w:gridCol w:w="1485"/>
      </w:tblGrid>
      <w:tr w:rsidR="00C916FD" w:rsidRPr="008B56D1" w:rsidTr="00A351ED">
        <w:trPr>
          <w:trHeight w:val="357"/>
        </w:trPr>
        <w:tc>
          <w:tcPr>
            <w:tcW w:w="1480" w:type="dxa"/>
            <w:vMerge w:val="restart"/>
            <w:tcBorders>
              <w:top w:val="single" w:sz="12" w:space="0" w:color="auto"/>
              <w:bottom w:val="single" w:sz="6"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6"/>
                <w:szCs w:val="20"/>
              </w:rPr>
            </w:pPr>
            <w:r w:rsidRPr="008B56D1">
              <w:rPr>
                <w:b/>
                <w:caps/>
                <w:sz w:val="16"/>
                <w:szCs w:val="20"/>
              </w:rPr>
              <w:t>Направление бизнеса</w:t>
            </w:r>
          </w:p>
        </w:tc>
        <w:tc>
          <w:tcPr>
            <w:tcW w:w="8431" w:type="dxa"/>
            <w:gridSpan w:val="4"/>
            <w:tcBorders>
              <w:top w:val="single" w:sz="12" w:space="0" w:color="auto"/>
              <w:bottom w:val="single" w:sz="6"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6"/>
                <w:szCs w:val="20"/>
              </w:rPr>
            </w:pPr>
            <w:r w:rsidRPr="008B56D1">
              <w:rPr>
                <w:b/>
                <w:caps/>
                <w:sz w:val="16"/>
                <w:szCs w:val="20"/>
              </w:rPr>
              <w:t>Претензионно-исковая работа</w:t>
            </w:r>
          </w:p>
        </w:tc>
      </w:tr>
      <w:tr w:rsidR="00C916FD" w:rsidRPr="008B56D1" w:rsidTr="00A351ED">
        <w:tc>
          <w:tcPr>
            <w:tcW w:w="1480" w:type="dxa"/>
            <w:vMerge/>
            <w:tcBorders>
              <w:top w:val="single" w:sz="6" w:space="0" w:color="auto"/>
              <w:bottom w:val="single" w:sz="12"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6"/>
                <w:szCs w:val="20"/>
              </w:rPr>
            </w:pPr>
          </w:p>
        </w:tc>
        <w:tc>
          <w:tcPr>
            <w:tcW w:w="1418" w:type="dxa"/>
            <w:tcBorders>
              <w:top w:val="single" w:sz="6" w:space="0" w:color="auto"/>
              <w:bottom w:val="single" w:sz="12"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Наименование Заказчика,</w:t>
            </w:r>
          </w:p>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 Договора</w:t>
            </w:r>
          </w:p>
        </w:tc>
        <w:tc>
          <w:tcPr>
            <w:tcW w:w="4536" w:type="dxa"/>
            <w:tcBorders>
              <w:top w:val="single" w:sz="6" w:space="0" w:color="auto"/>
              <w:bottom w:val="single" w:sz="12"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Факты претензионно-исковой работы *</w:t>
            </w:r>
          </w:p>
        </w:tc>
        <w:tc>
          <w:tcPr>
            <w:tcW w:w="992" w:type="dxa"/>
            <w:tcBorders>
              <w:top w:val="single" w:sz="6" w:space="0" w:color="auto"/>
              <w:bottom w:val="single" w:sz="12"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Кол-во случаев</w:t>
            </w:r>
          </w:p>
        </w:tc>
        <w:tc>
          <w:tcPr>
            <w:tcW w:w="1485" w:type="dxa"/>
            <w:tcBorders>
              <w:top w:val="single" w:sz="6" w:space="0" w:color="auto"/>
              <w:bottom w:val="single" w:sz="12" w:space="0" w:color="auto"/>
            </w:tcBorders>
            <w:shd w:val="clear" w:color="auto" w:fill="FFFFFF" w:themeFill="background1"/>
            <w:vAlign w:val="center"/>
          </w:tcPr>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Комментарии **</w:t>
            </w:r>
          </w:p>
        </w:tc>
      </w:tr>
      <w:tr w:rsidR="00C916FD" w:rsidRPr="00C916FD" w:rsidTr="00A351ED">
        <w:trPr>
          <w:trHeight w:val="592"/>
        </w:trPr>
        <w:tc>
          <w:tcPr>
            <w:tcW w:w="1480"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Поставка МТР</w:t>
            </w:r>
          </w:p>
        </w:tc>
        <w:tc>
          <w:tcPr>
            <w:tcW w:w="1418"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Borders>
              <w:top w:val="single" w:sz="12" w:space="0" w:color="auto"/>
            </w:tcBorders>
            <w:tcMar>
              <w:left w:w="57" w:type="dxa"/>
              <w:right w:w="57" w:type="dxa"/>
            </w:tcMar>
          </w:tcPr>
          <w:p w:rsidR="00C916FD" w:rsidRPr="00C916FD" w:rsidRDefault="00C916FD" w:rsidP="007B5825">
            <w:pPr>
              <w:numPr>
                <w:ilvl w:val="0"/>
                <w:numId w:val="16"/>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Срыв сроков поставки МТР (1 месяц и более)</w:t>
            </w:r>
          </w:p>
          <w:p w:rsidR="00C916FD" w:rsidRPr="00C916FD" w:rsidRDefault="00C916FD" w:rsidP="007B5825">
            <w:pPr>
              <w:numPr>
                <w:ilvl w:val="0"/>
                <w:numId w:val="16"/>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Рекламации по качеству поставленных МТР</w:t>
            </w:r>
          </w:p>
          <w:p w:rsidR="00C916FD" w:rsidRPr="00C916FD" w:rsidRDefault="00C916FD" w:rsidP="007B5825">
            <w:pPr>
              <w:numPr>
                <w:ilvl w:val="0"/>
                <w:numId w:val="16"/>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Наличие фактов непоставки (недопоставки) МТР</w:t>
            </w:r>
          </w:p>
        </w:tc>
        <w:tc>
          <w:tcPr>
            <w:tcW w:w="992"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Borders>
              <w:top w:val="single" w:sz="12" w:space="0" w:color="auto"/>
            </w:tcBorders>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r w:rsidR="00C916FD" w:rsidRPr="00C916FD" w:rsidTr="00A351ED">
        <w:tc>
          <w:tcPr>
            <w:tcW w:w="1480"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Выполнение работ</w:t>
            </w:r>
          </w:p>
        </w:tc>
        <w:tc>
          <w:tcPr>
            <w:tcW w:w="1418"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Mar>
              <w:left w:w="57" w:type="dxa"/>
              <w:right w:w="57" w:type="dxa"/>
            </w:tcMar>
          </w:tcPr>
          <w:p w:rsidR="00C916FD" w:rsidRPr="00C916FD" w:rsidRDefault="00C916FD" w:rsidP="007B5825">
            <w:pPr>
              <w:numPr>
                <w:ilvl w:val="0"/>
                <w:numId w:val="16"/>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Срыв сроков выполнения работ как по Договору в целом, так и по отдельным этапам (1 месяц и более)</w:t>
            </w:r>
          </w:p>
          <w:p w:rsidR="00C916FD" w:rsidRPr="00C916FD" w:rsidRDefault="00C916FD" w:rsidP="007B5825">
            <w:pPr>
              <w:numPr>
                <w:ilvl w:val="0"/>
                <w:numId w:val="16"/>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 xml:space="preserve">Наличие скрытых или явных дефектов/недостатков в выполненных работах, в том числе в течение гарантийного периода </w:t>
            </w:r>
          </w:p>
          <w:p w:rsidR="00C916FD" w:rsidRPr="00C916FD" w:rsidRDefault="00C916FD" w:rsidP="007B5825">
            <w:pPr>
              <w:numPr>
                <w:ilvl w:val="0"/>
                <w:numId w:val="16"/>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 xml:space="preserve">Наличие фактов невыполнения работ </w:t>
            </w:r>
          </w:p>
        </w:tc>
        <w:tc>
          <w:tcPr>
            <w:tcW w:w="992" w:type="dxa"/>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r w:rsidR="00C916FD" w:rsidRPr="00C916FD" w:rsidTr="00A351ED">
        <w:tc>
          <w:tcPr>
            <w:tcW w:w="1480"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Оказание услуг</w:t>
            </w:r>
          </w:p>
        </w:tc>
        <w:tc>
          <w:tcPr>
            <w:tcW w:w="1418"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Mar>
              <w:left w:w="57" w:type="dxa"/>
              <w:right w:w="57" w:type="dxa"/>
            </w:tcMar>
          </w:tcPr>
          <w:p w:rsidR="00C916FD" w:rsidRPr="00C916FD" w:rsidRDefault="00C916FD" w:rsidP="007B5825">
            <w:pPr>
              <w:numPr>
                <w:ilvl w:val="0"/>
                <w:numId w:val="16"/>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Срыв сроков оказания услуг как по Договору в целом, так и по отдельным этапам (1 месяц и более)</w:t>
            </w:r>
          </w:p>
          <w:p w:rsidR="00C916FD" w:rsidRPr="00C916FD" w:rsidRDefault="00C916FD" w:rsidP="007B5825">
            <w:pPr>
              <w:numPr>
                <w:ilvl w:val="0"/>
                <w:numId w:val="16"/>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Наличие скрытых или явных дефектов/недостатков в оказанных услугах, в том числе в течение гарантийного периода</w:t>
            </w:r>
          </w:p>
          <w:p w:rsidR="00C916FD" w:rsidRPr="00C916FD" w:rsidRDefault="00C916FD" w:rsidP="007B5825">
            <w:pPr>
              <w:numPr>
                <w:ilvl w:val="0"/>
                <w:numId w:val="16"/>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Наличие фактов неоказания услуг</w:t>
            </w:r>
          </w:p>
        </w:tc>
        <w:tc>
          <w:tcPr>
            <w:tcW w:w="992" w:type="dxa"/>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bl>
    <w:p w:rsidR="00C916FD" w:rsidRPr="00C916FD" w:rsidRDefault="00C916FD" w:rsidP="00C916FD">
      <w:pPr>
        <w:kinsoku w:val="0"/>
        <w:overflowPunct w:val="0"/>
        <w:autoSpaceDE w:val="0"/>
        <w:autoSpaceDN w:val="0"/>
        <w:spacing w:before="120" w:line="288" w:lineRule="auto"/>
        <w:jc w:val="both"/>
        <w:rPr>
          <w:rFonts w:ascii="Arial" w:hAnsi="Arial" w:cs="Arial"/>
          <w:i/>
          <w:iCs/>
          <w:color w:val="000000"/>
          <w:sz w:val="16"/>
          <w:szCs w:val="16"/>
        </w:rPr>
      </w:pPr>
      <w:r w:rsidRPr="00C916FD">
        <w:rPr>
          <w:rFonts w:ascii="Arial" w:hAnsi="Arial" w:cs="Arial"/>
          <w:i/>
          <w:iCs/>
          <w:color w:val="002060"/>
          <w:sz w:val="16"/>
          <w:szCs w:val="16"/>
        </w:rPr>
        <w:t xml:space="preserve">* </w:t>
      </w:r>
      <w:r w:rsidRPr="00C916FD">
        <w:rPr>
          <w:rFonts w:ascii="Arial" w:hAnsi="Arial" w:cs="Arial"/>
          <w:i/>
          <w:iCs/>
          <w:color w:val="000000"/>
          <w:sz w:val="16"/>
          <w:szCs w:val="16"/>
        </w:rPr>
        <w:t xml:space="preserve">Представляется информация о фактах претензионно-исковой деятельности за последние </w:t>
      </w:r>
      <w:r w:rsidR="00B92A91">
        <w:rPr>
          <w:rFonts w:ascii="Arial" w:hAnsi="Arial" w:cs="Arial"/>
          <w:i/>
          <w:iCs/>
          <w:color w:val="000000"/>
          <w:sz w:val="16"/>
          <w:szCs w:val="16"/>
        </w:rPr>
        <w:t>12</w:t>
      </w:r>
      <w:r w:rsidRPr="00C916FD">
        <w:rPr>
          <w:rFonts w:ascii="Arial" w:hAnsi="Arial" w:cs="Arial"/>
          <w:i/>
          <w:iCs/>
          <w:color w:val="000000"/>
          <w:sz w:val="16"/>
          <w:szCs w:val="16"/>
        </w:rPr>
        <w:t xml:space="preserve"> календарных месяцев до момента проверки по каждому случаю.</w:t>
      </w:r>
    </w:p>
    <w:p w:rsidR="00C916FD" w:rsidRDefault="00C916FD" w:rsidP="00C916FD">
      <w:pPr>
        <w:shd w:val="clear" w:color="auto" w:fill="FFFFFF"/>
        <w:kinsoku w:val="0"/>
        <w:overflowPunct w:val="0"/>
        <w:autoSpaceDE w:val="0"/>
        <w:autoSpaceDN w:val="0"/>
        <w:spacing w:before="240" w:after="200" w:line="276" w:lineRule="auto"/>
        <w:ind w:left="720" w:right="14"/>
        <w:contextualSpacing/>
        <w:jc w:val="both"/>
        <w:rPr>
          <w:rFonts w:ascii="Arial" w:hAnsi="Arial" w:cs="Arial"/>
          <w:i/>
          <w:iCs/>
          <w:color w:val="000000"/>
          <w:sz w:val="16"/>
          <w:szCs w:val="16"/>
        </w:rPr>
      </w:pPr>
      <w:r w:rsidRPr="00C916FD">
        <w:rPr>
          <w:rFonts w:ascii="Arial" w:hAnsi="Arial" w:cs="Arial"/>
          <w:i/>
          <w:iCs/>
          <w:color w:val="000000"/>
          <w:sz w:val="16"/>
          <w:szCs w:val="16"/>
        </w:rPr>
        <w:t>** В поле «Комментарии» Поставщик может отразить свое мнение об обоснованности претензий со стороны Заказчика.</w:t>
      </w:r>
    </w:p>
    <w:p w:rsidR="00C916FD" w:rsidRPr="00C916FD" w:rsidRDefault="00C916FD" w:rsidP="00C916FD">
      <w:pPr>
        <w:shd w:val="clear" w:color="auto" w:fill="FFFFFF"/>
        <w:kinsoku w:val="0"/>
        <w:overflowPunct w:val="0"/>
        <w:autoSpaceDE w:val="0"/>
        <w:autoSpaceDN w:val="0"/>
        <w:spacing w:before="240" w:after="200" w:line="276" w:lineRule="auto"/>
        <w:ind w:left="720" w:right="14"/>
        <w:contextualSpacing/>
        <w:jc w:val="both"/>
        <w:rPr>
          <w:rFonts w:eastAsia="Calibri"/>
          <w:b/>
          <w:bCs/>
        </w:rPr>
      </w:pP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rPr>
          <w:rFonts w:eastAsia="Calibri"/>
        </w:rPr>
        <w:t xml:space="preserve">Сообщаем, что для оперативного уведомления по вопросам организационного характера и взаимодействия с ООО «Каспийская нефтяная компания» нами уполномочен </w:t>
      </w:r>
      <w:r w:rsidRPr="00A6534A">
        <w:rPr>
          <w:rFonts w:eastAsia="Calibri"/>
          <w:b/>
          <w:bCs/>
          <w:color w:val="002060"/>
        </w:rPr>
        <w:t>________________________________________________________________________</w:t>
      </w: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A6534A">
        <w:rPr>
          <w:rFonts w:eastAsia="Calibri"/>
        </w:rPr>
        <w:t xml:space="preserve">Филиалы: </w:t>
      </w:r>
      <w:r w:rsidRPr="00A6534A">
        <w:rPr>
          <w:rFonts w:eastAsia="Calibri"/>
          <w:i/>
          <w:iCs/>
          <w:color w:val="333399"/>
        </w:rPr>
        <w:t>(перечислить наименования и почтовые адреса)</w:t>
      </w:r>
      <w:r w:rsidRPr="00A6534A">
        <w:rPr>
          <w:rFonts w:eastAsia="Calibri"/>
        </w:rPr>
        <w:t>.</w:t>
      </w:r>
    </w:p>
    <w:p w:rsidR="00A6534A" w:rsidRPr="00A6534A" w:rsidRDefault="00A6534A" w:rsidP="00A6534A">
      <w:pPr>
        <w:shd w:val="clear" w:color="auto" w:fill="FFFFFF"/>
        <w:spacing w:before="240" w:after="200" w:line="276" w:lineRule="auto"/>
        <w:ind w:left="720" w:right="14"/>
        <w:contextualSpacing/>
        <w:jc w:val="both"/>
        <w:rPr>
          <w:rFonts w:eastAsia="Calibri"/>
          <w:bCs/>
        </w:rPr>
      </w:pPr>
    </w:p>
    <w:p w:rsidR="00A6534A" w:rsidRPr="00652CE5"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A6534A">
        <w:rPr>
          <w:rFonts w:eastAsia="Calibri"/>
        </w:rPr>
        <w:t>Сведения о необходимости одобрения заключения сделки уполномоченными органами управления участника: ______________________________</w:t>
      </w:r>
    </w:p>
    <w:p w:rsidR="00652CE5" w:rsidRPr="00A6534A" w:rsidRDefault="00652CE5"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652CE5">
        <w:rPr>
          <w:rFonts w:eastAsia="Calibri"/>
          <w:lang w:eastAsia="en-US"/>
        </w:rPr>
        <w:t xml:space="preserve">Сведения о привлекаемых субподрядчиках: </w:t>
      </w:r>
      <w:r w:rsidRPr="00652CE5">
        <w:rPr>
          <w:rFonts w:eastAsia="Calibri"/>
          <w:i/>
          <w:iCs/>
          <w:color w:val="333399"/>
          <w:lang w:eastAsia="en-US"/>
        </w:rPr>
        <w:t>(заполнить таблицу в случае привлечения субподрядчиков/в случае отсутствия привлекаемых субподрядчиков, указать: «</w:t>
      </w:r>
      <w:r w:rsidRPr="00652CE5">
        <w:rPr>
          <w:rFonts w:eastAsia="Calibri"/>
          <w:lang w:eastAsia="en-US"/>
        </w:rPr>
        <w:t xml:space="preserve">Привлекаемые </w:t>
      </w:r>
      <w:r w:rsidRPr="00652CE5">
        <w:rPr>
          <w:rFonts w:eastAsia="Calibri"/>
          <w:iCs/>
          <w:lang w:eastAsia="en-US"/>
        </w:rPr>
        <w:t>субподрядчики</w:t>
      </w:r>
      <w:r w:rsidRPr="00652CE5">
        <w:rPr>
          <w:rFonts w:eastAsia="Calibri"/>
          <w:lang w:eastAsia="en-US"/>
        </w:rPr>
        <w:t xml:space="preserve"> отсутствуют</w:t>
      </w:r>
      <w:r w:rsidRPr="00652CE5">
        <w:rPr>
          <w:rFonts w:eastAsia="Calibri"/>
          <w:iCs/>
          <w:lang w:eastAsia="en-US"/>
        </w:rPr>
        <w:t>»)</w:t>
      </w:r>
    </w:p>
    <w:p w:rsidR="00A6534A" w:rsidRDefault="00A6534A" w:rsidP="00A6534A">
      <w:pPr>
        <w:keepNext/>
        <w:kinsoku w:val="0"/>
        <w:overflowPunct w:val="0"/>
        <w:autoSpaceDE w:val="0"/>
        <w:autoSpaceDN w:val="0"/>
        <w:ind w:right="4845"/>
        <w:jc w:val="center"/>
        <w:rPr>
          <w:vertAlign w:val="superscript"/>
        </w:rPr>
      </w:pPr>
    </w:p>
    <w:tbl>
      <w:tblPr>
        <w:tblW w:w="9360" w:type="dxa"/>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3091"/>
        <w:gridCol w:w="2127"/>
        <w:gridCol w:w="2014"/>
        <w:gridCol w:w="1419"/>
      </w:tblGrid>
      <w:tr w:rsidR="00652CE5" w:rsidRPr="00652CE5" w:rsidTr="00652CE5">
        <w:tc>
          <w:tcPr>
            <w:tcW w:w="709" w:type="dxa"/>
            <w:tcBorders>
              <w:top w:val="single" w:sz="4" w:space="0" w:color="auto"/>
              <w:left w:val="single" w:sz="4"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 п/п</w:t>
            </w:r>
          </w:p>
        </w:tc>
        <w:tc>
          <w:tcPr>
            <w:tcW w:w="3091"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Наименование привлекаемого субподрядчика, ИНН</w:t>
            </w:r>
          </w:p>
        </w:tc>
        <w:tc>
          <w:tcPr>
            <w:tcW w:w="2127"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Наименование поставляемых товаров</w:t>
            </w:r>
            <w:r w:rsidR="00533FE7">
              <w:rPr>
                <w:sz w:val="22"/>
                <w:szCs w:val="20"/>
                <w:lang w:bidi="he-IL"/>
              </w:rPr>
              <w:t>, работ, услуг</w:t>
            </w:r>
            <w:r w:rsidRPr="00652CE5">
              <w:rPr>
                <w:sz w:val="22"/>
                <w:szCs w:val="20"/>
                <w:lang w:bidi="he-IL"/>
              </w:rPr>
              <w:t xml:space="preserve"> (иное)</w:t>
            </w:r>
          </w:p>
        </w:tc>
        <w:tc>
          <w:tcPr>
            <w:tcW w:w="2014"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 xml:space="preserve">Общий объем поставок </w:t>
            </w:r>
            <w:r w:rsidRPr="00652CE5">
              <w:rPr>
                <w:sz w:val="22"/>
                <w:szCs w:val="20"/>
                <w:lang w:bidi="he-IL"/>
              </w:rPr>
              <w:br/>
              <w:t>(в % от общего объема поставляемых товаров</w:t>
            </w:r>
            <w:r w:rsidR="00533FE7">
              <w:rPr>
                <w:sz w:val="22"/>
                <w:szCs w:val="20"/>
                <w:lang w:bidi="he-IL"/>
              </w:rPr>
              <w:t xml:space="preserve">, работ, </w:t>
            </w:r>
            <w:r w:rsidR="00533FE7">
              <w:rPr>
                <w:sz w:val="22"/>
                <w:szCs w:val="20"/>
                <w:lang w:bidi="he-IL"/>
              </w:rPr>
              <w:lastRenderedPageBreak/>
              <w:t>услуг</w:t>
            </w:r>
            <w:r w:rsidRPr="00652CE5">
              <w:rPr>
                <w:sz w:val="22"/>
                <w:szCs w:val="20"/>
                <w:lang w:bidi="he-IL"/>
              </w:rPr>
              <w:t xml:space="preserve">) </w:t>
            </w:r>
          </w:p>
        </w:tc>
        <w:tc>
          <w:tcPr>
            <w:tcW w:w="1419" w:type="dxa"/>
            <w:tcBorders>
              <w:top w:val="single" w:sz="4" w:space="0" w:color="auto"/>
              <w:left w:val="single" w:sz="6" w:space="0" w:color="auto"/>
              <w:bottom w:val="single" w:sz="6" w:space="0" w:color="auto"/>
              <w:right w:val="single" w:sz="4" w:space="0" w:color="auto"/>
            </w:tcBorders>
            <w:hideMark/>
          </w:tcPr>
          <w:p w:rsidR="00652CE5" w:rsidRPr="00652CE5" w:rsidRDefault="00652CE5" w:rsidP="00652CE5">
            <w:pPr>
              <w:tabs>
                <w:tab w:val="left" w:pos="1134"/>
              </w:tabs>
              <w:kinsoku w:val="0"/>
              <w:overflowPunct w:val="0"/>
              <w:autoSpaceDE w:val="0"/>
              <w:autoSpaceDN w:val="0"/>
              <w:spacing w:line="288" w:lineRule="auto"/>
              <w:ind w:firstLine="28"/>
              <w:rPr>
                <w:sz w:val="22"/>
                <w:szCs w:val="20"/>
                <w:lang w:bidi="he-IL"/>
              </w:rPr>
            </w:pPr>
            <w:r w:rsidRPr="00652CE5">
              <w:rPr>
                <w:sz w:val="22"/>
                <w:szCs w:val="20"/>
                <w:lang w:bidi="he-IL"/>
              </w:rPr>
              <w:lastRenderedPageBreak/>
              <w:t>Примечания</w:t>
            </w:r>
            <w:r w:rsidRPr="00652CE5">
              <w:rPr>
                <w:i/>
                <w:sz w:val="18"/>
                <w:szCs w:val="20"/>
                <w:lang w:bidi="he-IL"/>
              </w:rPr>
              <w:t>(в т.ч. является ли субподрядчик субъектом МСП)</w:t>
            </w:r>
          </w:p>
        </w:tc>
      </w:tr>
      <w:tr w:rsidR="00652CE5" w:rsidRPr="00652CE5" w:rsidTr="00652CE5">
        <w:tc>
          <w:tcPr>
            <w:tcW w:w="9360" w:type="dxa"/>
            <w:gridSpan w:val="5"/>
            <w:tcBorders>
              <w:top w:val="single" w:sz="6" w:space="0" w:color="auto"/>
              <w:left w:val="single" w:sz="4" w:space="0" w:color="auto"/>
              <w:bottom w:val="single" w:sz="6" w:space="0" w:color="auto"/>
              <w:right w:val="single" w:sz="4" w:space="0" w:color="auto"/>
            </w:tcBorders>
            <w:hideMark/>
          </w:tcPr>
          <w:p w:rsidR="00652CE5" w:rsidRPr="00652CE5" w:rsidRDefault="00652CE5" w:rsidP="00C7092B">
            <w:pPr>
              <w:tabs>
                <w:tab w:val="left" w:pos="1134"/>
              </w:tabs>
              <w:kinsoku w:val="0"/>
              <w:overflowPunct w:val="0"/>
              <w:autoSpaceDE w:val="0"/>
              <w:autoSpaceDN w:val="0"/>
              <w:spacing w:line="288" w:lineRule="auto"/>
              <w:jc w:val="both"/>
              <w:rPr>
                <w:sz w:val="22"/>
                <w:szCs w:val="20"/>
                <w:lang w:bidi="he-IL"/>
              </w:rPr>
            </w:pPr>
            <w:r w:rsidRPr="00652CE5">
              <w:rPr>
                <w:sz w:val="22"/>
                <w:szCs w:val="20"/>
                <w:lang w:bidi="he-IL"/>
              </w:rPr>
              <w:lastRenderedPageBreak/>
              <w:t xml:space="preserve">наименование предмета </w:t>
            </w:r>
            <w:r w:rsidR="00C7092B">
              <w:rPr>
                <w:sz w:val="22"/>
                <w:szCs w:val="20"/>
                <w:lang w:bidi="he-IL"/>
              </w:rPr>
              <w:t xml:space="preserve">тендера </w:t>
            </w:r>
            <w:r w:rsidRPr="00652CE5">
              <w:rPr>
                <w:i/>
                <w:iCs/>
                <w:color w:val="333399"/>
                <w:sz w:val="22"/>
                <w:szCs w:val="20"/>
                <w:lang w:bidi="he-IL"/>
              </w:rPr>
              <w:t>(указать)</w:t>
            </w:r>
          </w:p>
        </w:tc>
      </w:tr>
      <w:tr w:rsidR="00652CE5" w:rsidRPr="00652CE5" w:rsidTr="00652CE5">
        <w:tc>
          <w:tcPr>
            <w:tcW w:w="709" w:type="dxa"/>
            <w:tcBorders>
              <w:top w:val="single" w:sz="6" w:space="0" w:color="auto"/>
              <w:left w:val="single" w:sz="4" w:space="0" w:color="auto"/>
              <w:bottom w:val="single" w:sz="6" w:space="0" w:color="auto"/>
              <w:right w:val="single" w:sz="6" w:space="0" w:color="auto"/>
            </w:tcBorders>
          </w:tcPr>
          <w:p w:rsidR="00652CE5" w:rsidRPr="00652CE5" w:rsidRDefault="00652CE5" w:rsidP="007B5825">
            <w:pPr>
              <w:widowControl w:val="0"/>
              <w:numPr>
                <w:ilvl w:val="0"/>
                <w:numId w:val="12"/>
              </w:numPr>
              <w:tabs>
                <w:tab w:val="left" w:pos="1134"/>
              </w:tabs>
              <w:kinsoku w:val="0"/>
              <w:overflowPunct w:val="0"/>
              <w:autoSpaceDE w:val="0"/>
              <w:autoSpaceDN w:val="0"/>
              <w:spacing w:before="120" w:line="288" w:lineRule="auto"/>
              <w:contextualSpacing/>
              <w:jc w:val="both"/>
              <w:rPr>
                <w:rFonts w:ascii="Calibri" w:eastAsia="Calibri" w:hAnsi="Calibri"/>
                <w:sz w:val="20"/>
                <w:szCs w:val="20"/>
                <w:lang w:eastAsia="en-US" w:bidi="he-IL"/>
              </w:rPr>
            </w:pPr>
          </w:p>
        </w:tc>
        <w:tc>
          <w:tcPr>
            <w:tcW w:w="3091"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6"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r w:rsidR="00652CE5" w:rsidRPr="00652CE5" w:rsidTr="00652CE5">
        <w:tc>
          <w:tcPr>
            <w:tcW w:w="709" w:type="dxa"/>
            <w:tcBorders>
              <w:top w:val="single" w:sz="6" w:space="0" w:color="auto"/>
              <w:left w:val="single" w:sz="4" w:space="0" w:color="auto"/>
              <w:bottom w:val="single" w:sz="6" w:space="0" w:color="auto"/>
              <w:right w:val="single" w:sz="6" w:space="0" w:color="auto"/>
            </w:tcBorders>
          </w:tcPr>
          <w:p w:rsidR="00652CE5" w:rsidRPr="00652CE5" w:rsidRDefault="00652CE5" w:rsidP="007B5825">
            <w:pPr>
              <w:widowControl w:val="0"/>
              <w:numPr>
                <w:ilvl w:val="0"/>
                <w:numId w:val="12"/>
              </w:numPr>
              <w:tabs>
                <w:tab w:val="left" w:pos="1134"/>
              </w:tabs>
              <w:kinsoku w:val="0"/>
              <w:overflowPunct w:val="0"/>
              <w:autoSpaceDE w:val="0"/>
              <w:autoSpaceDN w:val="0"/>
              <w:spacing w:before="120" w:line="288" w:lineRule="auto"/>
              <w:contextualSpacing/>
              <w:jc w:val="both"/>
              <w:rPr>
                <w:rFonts w:ascii="Calibri" w:eastAsia="Calibri" w:hAnsi="Calibri"/>
                <w:sz w:val="20"/>
                <w:szCs w:val="20"/>
                <w:lang w:eastAsia="en-US" w:bidi="he-IL"/>
              </w:rPr>
            </w:pPr>
          </w:p>
        </w:tc>
        <w:tc>
          <w:tcPr>
            <w:tcW w:w="3091"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6"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r w:rsidR="00652CE5" w:rsidRPr="00652CE5" w:rsidTr="00652CE5">
        <w:tc>
          <w:tcPr>
            <w:tcW w:w="709" w:type="dxa"/>
            <w:tcBorders>
              <w:top w:val="single" w:sz="6" w:space="0" w:color="auto"/>
              <w:left w:val="single" w:sz="4" w:space="0" w:color="auto"/>
              <w:bottom w:val="single" w:sz="4"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w:t>
            </w:r>
          </w:p>
        </w:tc>
        <w:tc>
          <w:tcPr>
            <w:tcW w:w="3091"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4"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bl>
    <w:p w:rsidR="00652CE5" w:rsidRPr="00A6534A" w:rsidRDefault="00652CE5" w:rsidP="00A6534A">
      <w:pPr>
        <w:keepNext/>
        <w:kinsoku w:val="0"/>
        <w:overflowPunct w:val="0"/>
        <w:autoSpaceDE w:val="0"/>
        <w:autoSpaceDN w:val="0"/>
        <w:ind w:right="4845"/>
        <w:jc w:val="center"/>
        <w:rPr>
          <w:vertAlign w:val="superscript"/>
        </w:rPr>
      </w:pPr>
    </w:p>
    <w:p w:rsidR="00A6534A" w:rsidRPr="00A6534A" w:rsidRDefault="00A6534A" w:rsidP="00A6534A">
      <w:pPr>
        <w:keepNext/>
        <w:kinsoku w:val="0"/>
        <w:overflowPunct w:val="0"/>
        <w:autoSpaceDE w:val="0"/>
        <w:autoSpaceDN w:val="0"/>
        <w:spacing w:before="120"/>
        <w:ind w:right="253"/>
      </w:pPr>
      <w:r w:rsidRPr="00A6534A">
        <w:t>________________      __________________________                       __________________________</w:t>
      </w:r>
    </w:p>
    <w:p w:rsidR="00A6534A" w:rsidRPr="00A6534A" w:rsidRDefault="00A6534A" w:rsidP="00A6534A">
      <w:pPr>
        <w:keepNext/>
        <w:kinsoku w:val="0"/>
        <w:overflowPunct w:val="0"/>
        <w:autoSpaceDE w:val="0"/>
        <w:autoSpaceDN w:val="0"/>
        <w:ind w:right="253"/>
        <w:rPr>
          <w:vertAlign w:val="superscript"/>
        </w:rPr>
      </w:pPr>
      <w:r w:rsidRPr="00A6534A">
        <w:rPr>
          <w:vertAlign w:val="superscript"/>
        </w:rPr>
        <w:t xml:space="preserve">              должность                                                    (подпись, М.П.) </w:t>
      </w:r>
      <w:r w:rsidRPr="00A6534A">
        <w:rPr>
          <w:vertAlign w:val="superscript"/>
        </w:rPr>
        <w:tab/>
      </w:r>
      <w:r w:rsidRPr="00A6534A">
        <w:rPr>
          <w:vertAlign w:val="superscript"/>
        </w:rPr>
        <w:tab/>
      </w:r>
      <w:r w:rsidRPr="00A6534A">
        <w:rPr>
          <w:vertAlign w:val="superscript"/>
        </w:rPr>
        <w:tab/>
      </w:r>
      <w:r w:rsidRPr="00A6534A">
        <w:rPr>
          <w:vertAlign w:val="superscript"/>
        </w:rPr>
        <w:tab/>
        <w:t xml:space="preserve"> (фамилия, имя, отчество подписавшего,)</w:t>
      </w:r>
    </w:p>
    <w:p w:rsidR="00977463" w:rsidRDefault="00977463" w:rsidP="00977463">
      <w:pPr>
        <w:shd w:val="clear" w:color="auto" w:fill="FFFFFF"/>
        <w:kinsoku w:val="0"/>
        <w:overflowPunct w:val="0"/>
        <w:autoSpaceDE w:val="0"/>
        <w:autoSpaceDN w:val="0"/>
        <w:spacing w:before="240" w:after="200" w:line="276" w:lineRule="auto"/>
        <w:ind w:right="14"/>
        <w:contextualSpacing/>
        <w:jc w:val="both"/>
        <w:rPr>
          <w:rFonts w:eastAsia="Calibri"/>
        </w:rPr>
      </w:pPr>
    </w:p>
    <w:p w:rsidR="00977463" w:rsidRPr="00093146" w:rsidRDefault="00977463" w:rsidP="00977463">
      <w:pPr>
        <w:shd w:val="clear" w:color="auto" w:fill="FFFFFF"/>
        <w:kinsoku w:val="0"/>
        <w:overflowPunct w:val="0"/>
        <w:autoSpaceDE w:val="0"/>
        <w:autoSpaceDN w:val="0"/>
        <w:spacing w:before="240" w:after="200" w:line="276" w:lineRule="auto"/>
        <w:ind w:right="14"/>
        <w:contextualSpacing/>
        <w:jc w:val="both"/>
        <w:rPr>
          <w:rFonts w:eastAsia="Calibri"/>
          <w:bCs/>
        </w:rPr>
      </w:pPr>
    </w:p>
    <w:p w:rsidR="00093146" w:rsidRPr="00093146" w:rsidRDefault="00093146" w:rsidP="00093146">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093146" w:rsidRDefault="00093146">
      <w:pPr>
        <w:spacing w:after="200" w:line="276" w:lineRule="auto"/>
      </w:pPr>
    </w:p>
    <w:p w:rsidR="00332CE3" w:rsidRPr="00DD2989" w:rsidRDefault="00332CE3" w:rsidP="00332CE3">
      <w:pPr>
        <w:ind w:firstLine="708"/>
      </w:pPr>
    </w:p>
    <w:p w:rsidR="00437920" w:rsidRDefault="00437920" w:rsidP="00332CE3">
      <w:pPr>
        <w:jc w:val="right"/>
        <w:rPr>
          <w:b/>
        </w:rPr>
      </w:pPr>
    </w:p>
    <w:p w:rsidR="004F14E8" w:rsidRDefault="004F14E8">
      <w:pPr>
        <w:spacing w:after="200" w:line="276" w:lineRule="auto"/>
        <w:rPr>
          <w:b/>
        </w:rPr>
      </w:pPr>
      <w:r>
        <w:rPr>
          <w:b/>
        </w:rPr>
        <w:br w:type="page"/>
      </w:r>
    </w:p>
    <w:p w:rsidR="00CB5D49" w:rsidRPr="00CB5D49" w:rsidRDefault="00CB5D49" w:rsidP="00FC5104">
      <w:pPr>
        <w:pStyle w:val="10"/>
        <w:spacing w:before="120"/>
        <w:jc w:val="both"/>
        <w:rPr>
          <w:rFonts w:ascii="Times New Roman" w:hAnsi="Times New Roman" w:cs="Times New Roman"/>
          <w:color w:val="auto"/>
        </w:rPr>
      </w:pPr>
      <w:bookmarkStart w:id="104" w:name="_Ref384041513"/>
      <w:bookmarkStart w:id="105" w:name="_Toc476130355"/>
      <w:r w:rsidRPr="00CB5D49">
        <w:rPr>
          <w:rFonts w:ascii="Times New Roman" w:hAnsi="Times New Roman" w:cs="Times New Roman"/>
          <w:color w:val="auto"/>
        </w:rPr>
        <w:lastRenderedPageBreak/>
        <w:t xml:space="preserve">Приложение № </w:t>
      </w:r>
      <w:r w:rsidR="00025F8C">
        <w:rPr>
          <w:rFonts w:ascii="Times New Roman" w:hAnsi="Times New Roman" w:cs="Times New Roman"/>
          <w:color w:val="auto"/>
        </w:rPr>
        <w:t>2</w:t>
      </w:r>
      <w:r w:rsidRPr="00CB5D49">
        <w:rPr>
          <w:rFonts w:ascii="Times New Roman" w:hAnsi="Times New Roman" w:cs="Times New Roman"/>
          <w:color w:val="auto"/>
        </w:rPr>
        <w:t xml:space="preserve">: Форма </w:t>
      </w:r>
      <w:r w:rsidR="00DD48D4" w:rsidRPr="00DD48D4">
        <w:rPr>
          <w:rFonts w:ascii="Times New Roman" w:hAnsi="Times New Roman" w:cs="Times New Roman"/>
          <w:color w:val="auto"/>
        </w:rPr>
        <w:t>Информаци</w:t>
      </w:r>
      <w:r w:rsidR="00DD48D4">
        <w:rPr>
          <w:rFonts w:ascii="Times New Roman" w:hAnsi="Times New Roman" w:cs="Times New Roman"/>
          <w:color w:val="auto"/>
        </w:rPr>
        <w:t>и</w:t>
      </w:r>
      <w:r w:rsidR="00DD48D4" w:rsidRPr="00DD48D4">
        <w:rPr>
          <w:rFonts w:ascii="Times New Roman" w:hAnsi="Times New Roman" w:cs="Times New Roman"/>
          <w:color w:val="auto"/>
        </w:rPr>
        <w:t xml:space="preserve"> о собственниках (акционерах) организации-Участника </w:t>
      </w:r>
      <w:r w:rsidR="00DD48D4">
        <w:rPr>
          <w:rFonts w:ascii="Times New Roman" w:hAnsi="Times New Roman" w:cs="Times New Roman"/>
          <w:color w:val="auto"/>
        </w:rPr>
        <w:t>тендера</w:t>
      </w:r>
      <w:r w:rsidR="00DD48D4" w:rsidRPr="00DD48D4">
        <w:rPr>
          <w:rFonts w:ascii="Times New Roman" w:hAnsi="Times New Roman" w:cs="Times New Roman"/>
          <w:color w:val="auto"/>
        </w:rPr>
        <w:t xml:space="preserve"> с указанием всей цепочки собственников, включая бенефициаров (в том числе конечных)</w:t>
      </w:r>
      <w:r w:rsidR="00037248">
        <w:rPr>
          <w:rStyle w:val="af0"/>
          <w:rFonts w:ascii="Times New Roman" w:hAnsi="Times New Roman" w:cs="Times New Roman"/>
          <w:color w:val="auto"/>
        </w:rPr>
        <w:footnoteReference w:id="17"/>
      </w:r>
      <w:r w:rsidRPr="00CB5D49">
        <w:rPr>
          <w:rFonts w:ascii="Times New Roman" w:hAnsi="Times New Roman" w:cs="Times New Roman"/>
          <w:color w:val="auto"/>
        </w:rPr>
        <w:t>.</w:t>
      </w:r>
      <w:bookmarkEnd w:id="104"/>
      <w:bookmarkEnd w:id="105"/>
    </w:p>
    <w:p w:rsidR="00CB5D49" w:rsidRPr="00CB5D49" w:rsidRDefault="00CB5D49" w:rsidP="00CB5D49">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CB5D49">
        <w:rPr>
          <w:b/>
          <w:bCs/>
          <w:color w:val="000000"/>
          <w:spacing w:val="36"/>
        </w:rPr>
        <w:t>начало формы</w:t>
      </w:r>
    </w:p>
    <w:p w:rsidR="00CB5D49" w:rsidRPr="00CB5D49" w:rsidRDefault="009F067B" w:rsidP="00CB5D49">
      <w:pPr>
        <w:kinsoku w:val="0"/>
        <w:overflowPunct w:val="0"/>
        <w:autoSpaceDE w:val="0"/>
        <w:autoSpaceDN w:val="0"/>
        <w:spacing w:after="120" w:line="288" w:lineRule="auto"/>
        <w:ind w:firstLine="567"/>
        <w:rPr>
          <w:rFonts w:eastAsiaTheme="minorHAnsi"/>
          <w:lang w:val="x-none" w:eastAsia="x-none"/>
        </w:rPr>
      </w:pPr>
      <w:r w:rsidRPr="00EA6389">
        <w:rPr>
          <w:b/>
          <w:bCs/>
          <w:color w:val="000000"/>
          <w:spacing w:val="36"/>
          <w:szCs w:val="22"/>
          <w:u w:val="single"/>
        </w:rPr>
        <w:t xml:space="preserve">&lt;на бланке </w:t>
      </w:r>
      <w:r w:rsidR="00054BF2">
        <w:rPr>
          <w:b/>
          <w:bCs/>
          <w:color w:val="000000"/>
          <w:spacing w:val="36"/>
          <w:szCs w:val="22"/>
          <w:u w:val="single"/>
        </w:rPr>
        <w:t>участника</w:t>
      </w:r>
      <w:r w:rsidRPr="00EA6389">
        <w:rPr>
          <w:b/>
          <w:bCs/>
          <w:color w:val="000000"/>
          <w:spacing w:val="36"/>
          <w:szCs w:val="22"/>
          <w:u w:val="single"/>
        </w:rPr>
        <w:t>&gt;</w:t>
      </w:r>
    </w:p>
    <w:p w:rsidR="002B1B78" w:rsidRDefault="00DD48D4" w:rsidP="00CB5D49">
      <w:pPr>
        <w:tabs>
          <w:tab w:val="right" w:pos="9720"/>
        </w:tabs>
        <w:kinsoku w:val="0"/>
        <w:overflowPunct w:val="0"/>
        <w:autoSpaceDE w:val="0"/>
        <w:autoSpaceDN w:val="0"/>
        <w:spacing w:line="360" w:lineRule="auto"/>
        <w:ind w:firstLine="567"/>
        <w:jc w:val="center"/>
        <w:rPr>
          <w:b/>
          <w:sz w:val="22"/>
          <w:szCs w:val="20"/>
        </w:rPr>
      </w:pPr>
      <w:r w:rsidRPr="00DD48D4">
        <w:rPr>
          <w:b/>
          <w:sz w:val="22"/>
          <w:szCs w:val="20"/>
        </w:rPr>
        <w:t>Информаци</w:t>
      </w:r>
      <w:r>
        <w:rPr>
          <w:b/>
          <w:sz w:val="22"/>
          <w:szCs w:val="20"/>
        </w:rPr>
        <w:t>я</w:t>
      </w:r>
      <w:r w:rsidRPr="00DD48D4">
        <w:rPr>
          <w:b/>
          <w:sz w:val="22"/>
          <w:szCs w:val="20"/>
        </w:rPr>
        <w:t xml:space="preserve"> о собственниках (акционерах) организации</w:t>
      </w:r>
      <w:r>
        <w:rPr>
          <w:b/>
          <w:sz w:val="22"/>
          <w:szCs w:val="20"/>
        </w:rPr>
        <w:t>__________________</w:t>
      </w:r>
      <w:r w:rsidRPr="00DD48D4">
        <w:rPr>
          <w:b/>
          <w:sz w:val="22"/>
          <w:szCs w:val="20"/>
        </w:rPr>
        <w:t xml:space="preserve"> </w:t>
      </w:r>
    </w:p>
    <w:p w:rsidR="00CB5D49" w:rsidRPr="002B1B78" w:rsidRDefault="002B1B78" w:rsidP="00CB5D49">
      <w:pPr>
        <w:tabs>
          <w:tab w:val="right" w:pos="9720"/>
        </w:tabs>
        <w:kinsoku w:val="0"/>
        <w:overflowPunct w:val="0"/>
        <w:autoSpaceDE w:val="0"/>
        <w:autoSpaceDN w:val="0"/>
        <w:spacing w:line="360" w:lineRule="auto"/>
        <w:ind w:firstLine="567"/>
        <w:jc w:val="center"/>
        <w:rPr>
          <w:sz w:val="28"/>
          <w:szCs w:val="20"/>
        </w:rPr>
      </w:pPr>
      <w:r>
        <w:rPr>
          <w:sz w:val="22"/>
          <w:szCs w:val="20"/>
        </w:rPr>
        <w:t>(</w:t>
      </w:r>
      <w:r w:rsidR="00DD48D4" w:rsidRPr="002B1B78">
        <w:rPr>
          <w:sz w:val="22"/>
          <w:szCs w:val="20"/>
        </w:rPr>
        <w:t>с указанием всей цепочки собственников, включая бенефициаров (в том числе конечных)</w:t>
      </w:r>
      <w:r>
        <w:rPr>
          <w:sz w:val="22"/>
          <w:szCs w:val="20"/>
        </w:rPr>
        <w:t>)</w:t>
      </w:r>
    </w:p>
    <w:p w:rsidR="00DE192B" w:rsidRPr="00DE192B" w:rsidRDefault="00DE192B" w:rsidP="00DE192B">
      <w:pPr>
        <w:tabs>
          <w:tab w:val="left" w:pos="1134"/>
        </w:tabs>
        <w:kinsoku w:val="0"/>
        <w:overflowPunct w:val="0"/>
        <w:autoSpaceDE w:val="0"/>
        <w:autoSpaceDN w:val="0"/>
        <w:spacing w:line="288" w:lineRule="auto"/>
        <w:ind w:firstLine="567"/>
        <w:jc w:val="center"/>
        <w:rPr>
          <w:sz w:val="22"/>
          <w:szCs w:val="28"/>
        </w:rPr>
      </w:pPr>
      <w:r w:rsidRPr="00DE192B">
        <w:rPr>
          <w:sz w:val="22"/>
          <w:szCs w:val="28"/>
        </w:rPr>
        <w:t>по состоянию на «___» ___________ 20___ 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774"/>
        <w:gridCol w:w="3467"/>
      </w:tblGrid>
      <w:tr w:rsidR="00601042" w:rsidRPr="00601042" w:rsidTr="000C76F0">
        <w:trPr>
          <w:tblHeader/>
        </w:trPr>
        <w:tc>
          <w:tcPr>
            <w:tcW w:w="1508" w:type="pct"/>
          </w:tcPr>
          <w:p w:rsidR="00601042" w:rsidRPr="00601042" w:rsidRDefault="00601042" w:rsidP="00601042">
            <w:pPr>
              <w:tabs>
                <w:tab w:val="left" w:pos="1134"/>
              </w:tabs>
              <w:kinsoku w:val="0"/>
              <w:overflowPunct w:val="0"/>
              <w:autoSpaceDE w:val="0"/>
              <w:autoSpaceDN w:val="0"/>
              <w:spacing w:before="134" w:line="288" w:lineRule="auto"/>
              <w:ind w:right="14"/>
              <w:jc w:val="center"/>
              <w:rPr>
                <w:sz w:val="20"/>
                <w:szCs w:val="20"/>
              </w:rPr>
            </w:pPr>
            <w:r w:rsidRPr="00601042">
              <w:rPr>
                <w:sz w:val="20"/>
                <w:szCs w:val="20"/>
              </w:rPr>
              <w:t>Наименование организации (наименование, место нахождения, ИНН)</w:t>
            </w:r>
          </w:p>
        </w:tc>
        <w:tc>
          <w:tcPr>
            <w:tcW w:w="1820" w:type="pct"/>
          </w:tcPr>
          <w:p w:rsidR="00601042" w:rsidRPr="00601042" w:rsidRDefault="00601042" w:rsidP="00601042">
            <w:pPr>
              <w:tabs>
                <w:tab w:val="left" w:pos="1134"/>
              </w:tabs>
              <w:kinsoku w:val="0"/>
              <w:overflowPunct w:val="0"/>
              <w:autoSpaceDE w:val="0"/>
              <w:autoSpaceDN w:val="0"/>
              <w:spacing w:before="134" w:line="288" w:lineRule="auto"/>
              <w:ind w:right="14"/>
              <w:jc w:val="center"/>
              <w:rPr>
                <w:sz w:val="20"/>
                <w:szCs w:val="20"/>
              </w:rPr>
            </w:pPr>
            <w:r w:rsidRPr="00601042">
              <w:rPr>
                <w:sz w:val="20"/>
                <w:szCs w:val="20"/>
              </w:rPr>
              <w:t xml:space="preserve">Собственники (акционеры) организации, с указанием </w:t>
            </w:r>
            <w:r w:rsidRPr="00601042">
              <w:rPr>
                <w:b/>
                <w:sz w:val="20"/>
                <w:szCs w:val="20"/>
              </w:rPr>
              <w:t>доли</w:t>
            </w:r>
            <w:r w:rsidRPr="00601042">
              <w:rPr>
                <w:sz w:val="20"/>
                <w:szCs w:val="20"/>
              </w:rPr>
              <w:t xml:space="preserve"> в % (наименование, место нахождения (страна), ИНН)</w:t>
            </w:r>
          </w:p>
        </w:tc>
        <w:tc>
          <w:tcPr>
            <w:tcW w:w="1672" w:type="pct"/>
          </w:tcPr>
          <w:p w:rsidR="00601042" w:rsidRPr="00601042" w:rsidRDefault="00601042" w:rsidP="00601042">
            <w:pPr>
              <w:tabs>
                <w:tab w:val="left" w:pos="1134"/>
              </w:tabs>
              <w:kinsoku w:val="0"/>
              <w:overflowPunct w:val="0"/>
              <w:autoSpaceDE w:val="0"/>
              <w:autoSpaceDN w:val="0"/>
              <w:spacing w:line="288" w:lineRule="auto"/>
              <w:ind w:right="11" w:firstLine="567"/>
              <w:jc w:val="center"/>
              <w:rPr>
                <w:sz w:val="20"/>
                <w:szCs w:val="20"/>
              </w:rPr>
            </w:pPr>
            <w:r w:rsidRPr="00601042">
              <w:rPr>
                <w:sz w:val="20"/>
                <w:szCs w:val="20"/>
              </w:rPr>
              <w:t>Подтверждающие документы, наименование, реквизиты, паспортные данные</w:t>
            </w:r>
          </w:p>
          <w:p w:rsidR="00601042" w:rsidRPr="00601042" w:rsidRDefault="00601042" w:rsidP="00601042">
            <w:pPr>
              <w:tabs>
                <w:tab w:val="left" w:pos="1134"/>
              </w:tabs>
              <w:kinsoku w:val="0"/>
              <w:overflowPunct w:val="0"/>
              <w:autoSpaceDE w:val="0"/>
              <w:autoSpaceDN w:val="0"/>
              <w:spacing w:line="288" w:lineRule="auto"/>
              <w:ind w:right="14"/>
              <w:jc w:val="center"/>
              <w:rPr>
                <w:sz w:val="20"/>
                <w:szCs w:val="20"/>
              </w:rPr>
            </w:pPr>
            <w:r w:rsidRPr="00601042">
              <w:rPr>
                <w:sz w:val="20"/>
                <w:szCs w:val="20"/>
              </w:rPr>
              <w:t>(в т.ч. гражданство)</w:t>
            </w:r>
          </w:p>
        </w:tc>
      </w:tr>
      <w:tr w:rsidR="00601042" w:rsidRPr="00601042" w:rsidTr="000C76F0">
        <w:tc>
          <w:tcPr>
            <w:tcW w:w="5000" w:type="pct"/>
            <w:gridSpan w:val="3"/>
            <w:shd w:val="clear" w:color="auto" w:fill="D9D9D9"/>
          </w:tcPr>
          <w:p w:rsidR="00601042" w:rsidRPr="006C045A" w:rsidRDefault="00601042" w:rsidP="006C045A">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 xml:space="preserve">I. Организация-Участник </w:t>
            </w:r>
            <w:r w:rsidR="006C045A">
              <w:rPr>
                <w:b/>
                <w:sz w:val="20"/>
                <w:szCs w:val="20"/>
              </w:rPr>
              <w:t>тендера</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left="-42"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C37B29">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II</w:t>
            </w:r>
            <w:r w:rsidRPr="00601042">
              <w:rPr>
                <w:b/>
                <w:sz w:val="20"/>
                <w:szCs w:val="20"/>
              </w:rPr>
              <w:t xml:space="preserve">. Юридические лица, являющиеся собственниками организации –Участника </w:t>
            </w:r>
            <w:r w:rsidR="00C37B29">
              <w:rPr>
                <w:b/>
                <w:sz w:val="20"/>
                <w:szCs w:val="20"/>
              </w:rPr>
              <w:t>тендера</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C37B29">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III</w:t>
            </w:r>
            <w:r w:rsidRPr="00601042">
              <w:rPr>
                <w:b/>
                <w:sz w:val="20"/>
                <w:szCs w:val="20"/>
              </w:rPr>
              <w:t xml:space="preserve">. Юридические лица, являющиеся собственниками собственников организации –Участника </w:t>
            </w:r>
            <w:r w:rsidR="00C37B29">
              <w:rPr>
                <w:b/>
                <w:sz w:val="20"/>
                <w:szCs w:val="20"/>
              </w:rPr>
              <w:t>тендера</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rPr>
          <w:trHeight w:val="136"/>
        </w:trPr>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601042">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IV</w:t>
            </w:r>
            <w:r w:rsidRPr="00601042">
              <w:rPr>
                <w:b/>
                <w:sz w:val="20"/>
                <w:szCs w:val="20"/>
              </w:rPr>
              <w:t>. Юридические лица, являющиеся собственниками следующих уровней (до конечных) …</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left="-42"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bl>
    <w:p w:rsidR="00601042" w:rsidRPr="00601042" w:rsidRDefault="00601042" w:rsidP="00601042">
      <w:pPr>
        <w:keepNext/>
        <w:tabs>
          <w:tab w:val="left" w:pos="1134"/>
        </w:tabs>
        <w:kinsoku w:val="0"/>
        <w:overflowPunct w:val="0"/>
        <w:autoSpaceDE w:val="0"/>
        <w:autoSpaceDN w:val="0"/>
        <w:spacing w:before="120"/>
        <w:ind w:right="4845"/>
        <w:rPr>
          <w:sz w:val="22"/>
        </w:rPr>
      </w:pPr>
    </w:p>
    <w:p w:rsidR="00CB5D49" w:rsidRPr="00CB5D49" w:rsidRDefault="00CB5D49" w:rsidP="00CB5D49">
      <w:pPr>
        <w:kinsoku w:val="0"/>
        <w:overflowPunct w:val="0"/>
        <w:autoSpaceDE w:val="0"/>
        <w:autoSpaceDN w:val="0"/>
        <w:spacing w:line="288" w:lineRule="auto"/>
        <w:ind w:firstLine="567"/>
        <w:jc w:val="both"/>
        <w:rPr>
          <w:color w:val="000000"/>
          <w:spacing w:val="-2"/>
          <w:sz w:val="22"/>
          <w:szCs w:val="28"/>
        </w:rPr>
      </w:pPr>
      <w:r w:rsidRPr="00CB5D49">
        <w:rPr>
          <w:color w:val="000000"/>
          <w:spacing w:val="-2"/>
          <w:sz w:val="22"/>
          <w:szCs w:val="28"/>
        </w:rPr>
        <w:t xml:space="preserve">             Должность                                    (подпись)                                 Ф. И. О.              </w:t>
      </w:r>
    </w:p>
    <w:p w:rsidR="00CB5D49" w:rsidRDefault="00CF3230" w:rsidP="00CF3230">
      <w:pPr>
        <w:kinsoku w:val="0"/>
        <w:overflowPunct w:val="0"/>
        <w:autoSpaceDE w:val="0"/>
        <w:autoSpaceDN w:val="0"/>
        <w:spacing w:line="288" w:lineRule="auto"/>
        <w:ind w:left="2124" w:firstLine="708"/>
        <w:jc w:val="both"/>
        <w:rPr>
          <w:color w:val="000000"/>
          <w:spacing w:val="-2"/>
          <w:sz w:val="22"/>
          <w:szCs w:val="28"/>
        </w:rPr>
      </w:pPr>
      <w:r>
        <w:rPr>
          <w:color w:val="000000"/>
          <w:spacing w:val="-2"/>
          <w:sz w:val="22"/>
          <w:szCs w:val="28"/>
        </w:rPr>
        <w:t>м.п.</w:t>
      </w:r>
    </w:p>
    <w:p w:rsidR="004819AC" w:rsidRPr="004819AC" w:rsidRDefault="004819AC" w:rsidP="004819AC">
      <w:pPr>
        <w:tabs>
          <w:tab w:val="left" w:pos="1134"/>
        </w:tabs>
        <w:kinsoku w:val="0"/>
        <w:overflowPunct w:val="0"/>
        <w:autoSpaceDE w:val="0"/>
        <w:autoSpaceDN w:val="0"/>
        <w:spacing w:before="240"/>
        <w:jc w:val="both"/>
        <w:rPr>
          <w:color w:val="000000"/>
          <w:spacing w:val="-2"/>
          <w:szCs w:val="28"/>
        </w:rPr>
      </w:pPr>
      <w:r w:rsidRPr="004819AC">
        <w:rPr>
          <w:color w:val="000000"/>
          <w:spacing w:val="-2"/>
          <w:szCs w:val="28"/>
        </w:rPr>
        <w:t>Исп. ФИО</w:t>
      </w:r>
    </w:p>
    <w:p w:rsidR="004819AC" w:rsidRPr="00CB5D49" w:rsidRDefault="004819AC" w:rsidP="004819AC">
      <w:pPr>
        <w:kinsoku w:val="0"/>
        <w:overflowPunct w:val="0"/>
        <w:autoSpaceDE w:val="0"/>
        <w:autoSpaceDN w:val="0"/>
        <w:spacing w:line="288" w:lineRule="auto"/>
        <w:jc w:val="both"/>
        <w:rPr>
          <w:color w:val="000000"/>
          <w:spacing w:val="-2"/>
          <w:sz w:val="22"/>
          <w:szCs w:val="28"/>
        </w:rPr>
      </w:pPr>
      <w:r w:rsidRPr="004819AC">
        <w:rPr>
          <w:color w:val="000000"/>
          <w:spacing w:val="-2"/>
          <w:szCs w:val="28"/>
        </w:rPr>
        <w:t>Тел.</w:t>
      </w:r>
    </w:p>
    <w:p w:rsidR="00CB5D49" w:rsidRPr="00CB5D49" w:rsidRDefault="00CB5D49" w:rsidP="00CB5D49">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CB5D49">
        <w:rPr>
          <w:b/>
          <w:bCs/>
          <w:color w:val="000000"/>
          <w:spacing w:val="36"/>
        </w:rPr>
        <w:t>конец формы</w:t>
      </w:r>
    </w:p>
    <w:p w:rsidR="00B73C94" w:rsidRDefault="00B73C94" w:rsidP="00652CE5">
      <w:pPr>
        <w:kinsoku w:val="0"/>
        <w:overflowPunct w:val="0"/>
        <w:autoSpaceDE w:val="0"/>
        <w:autoSpaceDN w:val="0"/>
        <w:spacing w:line="288" w:lineRule="auto"/>
        <w:ind w:firstLine="567"/>
        <w:jc w:val="both"/>
        <w:rPr>
          <w:b/>
          <w:i/>
          <w:sz w:val="28"/>
          <w:szCs w:val="28"/>
          <w:u w:val="single"/>
        </w:rPr>
      </w:pPr>
    </w:p>
    <w:p w:rsidR="00652CE5" w:rsidRPr="00CB5D49" w:rsidRDefault="00652CE5" w:rsidP="00652CE5">
      <w:pPr>
        <w:kinsoku w:val="0"/>
        <w:overflowPunct w:val="0"/>
        <w:autoSpaceDE w:val="0"/>
        <w:autoSpaceDN w:val="0"/>
        <w:spacing w:line="288" w:lineRule="auto"/>
        <w:ind w:firstLine="567"/>
        <w:jc w:val="both"/>
        <w:rPr>
          <w:b/>
          <w:i/>
          <w:sz w:val="28"/>
          <w:szCs w:val="28"/>
          <w:u w:val="single"/>
        </w:rPr>
      </w:pPr>
      <w:r w:rsidRPr="00CB5D49">
        <w:rPr>
          <w:b/>
          <w:i/>
          <w:sz w:val="28"/>
          <w:szCs w:val="28"/>
          <w:u w:val="single"/>
        </w:rPr>
        <w:t xml:space="preserve">Примечание: </w:t>
      </w:r>
    </w:p>
    <w:p w:rsidR="00652CE5" w:rsidRPr="00652CE5" w:rsidRDefault="00652CE5" w:rsidP="007B5825">
      <w:pPr>
        <w:widowControl w:val="0"/>
        <w:numPr>
          <w:ilvl w:val="0"/>
          <w:numId w:val="10"/>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Для собственников/бенефициаров/акционеров физических лиц указать ФИО, паспортные данные, гражданство и долю в %.</w:t>
      </w:r>
    </w:p>
    <w:p w:rsidR="00652CE5" w:rsidRPr="00652CE5" w:rsidRDefault="00652CE5" w:rsidP="007B5825">
      <w:pPr>
        <w:widowControl w:val="0"/>
        <w:numPr>
          <w:ilvl w:val="0"/>
          <w:numId w:val="10"/>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Для собственников/акционеров юридических лиц указать:</w:t>
      </w:r>
    </w:p>
    <w:p w:rsidR="00652CE5" w:rsidRPr="00652CE5" w:rsidRDefault="00652CE5" w:rsidP="007B5825">
      <w:pPr>
        <w:widowControl w:val="0"/>
        <w:numPr>
          <w:ilvl w:val="0"/>
          <w:numId w:val="11"/>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 xml:space="preserve">Наименование, форму собственности, ИНН, место нахождения (страну регистрации) и долю в % в организации – Участнике </w:t>
      </w:r>
      <w:r w:rsidR="00DD4993">
        <w:rPr>
          <w:sz w:val="20"/>
          <w:szCs w:val="20"/>
        </w:rPr>
        <w:t>тендера</w:t>
      </w:r>
      <w:r w:rsidRPr="00652CE5">
        <w:rPr>
          <w:sz w:val="20"/>
          <w:szCs w:val="20"/>
        </w:rPr>
        <w:t>,</w:t>
      </w:r>
    </w:p>
    <w:p w:rsidR="00652CE5" w:rsidRPr="00652CE5" w:rsidRDefault="00652CE5" w:rsidP="007B5825">
      <w:pPr>
        <w:widowControl w:val="0"/>
        <w:numPr>
          <w:ilvl w:val="0"/>
          <w:numId w:val="11"/>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Указать своих собственников (до конечных).</w:t>
      </w:r>
    </w:p>
    <w:p w:rsidR="00652CE5" w:rsidRPr="00652CE5" w:rsidRDefault="00C37B29" w:rsidP="007B5825">
      <w:pPr>
        <w:widowControl w:val="0"/>
        <w:numPr>
          <w:ilvl w:val="0"/>
          <w:numId w:val="10"/>
        </w:numPr>
        <w:tabs>
          <w:tab w:val="left" w:pos="1134"/>
        </w:tabs>
        <w:kinsoku w:val="0"/>
        <w:overflowPunct w:val="0"/>
        <w:autoSpaceDE w:val="0"/>
        <w:autoSpaceDN w:val="0"/>
        <w:spacing w:before="120" w:line="288" w:lineRule="auto"/>
        <w:ind w:left="-284" w:hanging="425"/>
        <w:contextualSpacing/>
        <w:jc w:val="both"/>
        <w:rPr>
          <w:sz w:val="20"/>
          <w:szCs w:val="20"/>
        </w:rPr>
      </w:pPr>
      <w:r>
        <w:rPr>
          <w:sz w:val="20"/>
          <w:szCs w:val="20"/>
        </w:rPr>
        <w:t>В</w:t>
      </w:r>
      <w:r w:rsidRPr="00C37B29">
        <w:rPr>
          <w:sz w:val="20"/>
          <w:szCs w:val="20"/>
        </w:rPr>
        <w:t xml:space="preserve"> случае если акции </w:t>
      </w:r>
      <w:r>
        <w:rPr>
          <w:sz w:val="20"/>
          <w:szCs w:val="20"/>
        </w:rPr>
        <w:t>Участника</w:t>
      </w:r>
      <w:r w:rsidRPr="00C37B29">
        <w:rPr>
          <w:sz w:val="20"/>
          <w:szCs w:val="20"/>
        </w:rPr>
        <w:t xml:space="preserve"> (собственника или бенефициара) находятся в свободной продаже на бирже, представляется информация о держателе Реестра акционеров и/или ссылка на соответствующий адрес в информационно-коммуникационной сети Интернет (на Интернет-ресурс), где можно получить информацию, при этом необходимо указывать информацию о владельце блокирующего пакета акций</w:t>
      </w:r>
      <w:r w:rsidR="00652CE5" w:rsidRPr="00652CE5">
        <w:rPr>
          <w:sz w:val="20"/>
          <w:szCs w:val="20"/>
        </w:rPr>
        <w:t>.</w:t>
      </w:r>
    </w:p>
    <w:p w:rsidR="00652CE5" w:rsidRPr="00652CE5" w:rsidRDefault="00652CE5" w:rsidP="007B5825">
      <w:pPr>
        <w:widowControl w:val="0"/>
        <w:numPr>
          <w:ilvl w:val="0"/>
          <w:numId w:val="10"/>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Форма сведений должна быть подписана и скреплена оттиском печати (при наличии).</w:t>
      </w:r>
    </w:p>
    <w:p w:rsidR="00426660" w:rsidRDefault="00426660" w:rsidP="00426660">
      <w:pPr>
        <w:shd w:val="clear" w:color="auto" w:fill="FFFFFF"/>
        <w:kinsoku w:val="0"/>
        <w:overflowPunct w:val="0"/>
        <w:autoSpaceDE w:val="0"/>
        <w:autoSpaceDN w:val="0"/>
        <w:spacing w:before="134" w:line="288" w:lineRule="auto"/>
        <w:ind w:left="5" w:right="14" w:firstLine="355"/>
        <w:jc w:val="both"/>
        <w:rPr>
          <w:b/>
        </w:rPr>
      </w:pPr>
    </w:p>
    <w:p w:rsidR="00EA1765" w:rsidRDefault="00EA1765" w:rsidP="00014A8A">
      <w:pPr>
        <w:pStyle w:val="10"/>
        <w:spacing w:before="0"/>
        <w:rPr>
          <w:rFonts w:ascii="Times New Roman" w:hAnsi="Times New Roman" w:cs="Times New Roman"/>
          <w:color w:val="auto"/>
        </w:rPr>
      </w:pPr>
      <w:bookmarkStart w:id="106" w:name="_Toc411326925"/>
      <w:bookmarkStart w:id="107" w:name="_Toc411326996"/>
    </w:p>
    <w:p w:rsidR="00332CE3" w:rsidRDefault="00332CE3" w:rsidP="00014A8A">
      <w:pPr>
        <w:pStyle w:val="10"/>
        <w:spacing w:before="0"/>
        <w:rPr>
          <w:rFonts w:ascii="Times New Roman" w:hAnsi="Times New Roman" w:cs="Times New Roman"/>
          <w:color w:val="auto"/>
        </w:rPr>
      </w:pPr>
      <w:bookmarkStart w:id="108" w:name="_Toc476130356"/>
      <w:r w:rsidRPr="00014A8A">
        <w:rPr>
          <w:rFonts w:ascii="Times New Roman" w:hAnsi="Times New Roman" w:cs="Times New Roman"/>
          <w:color w:val="auto"/>
        </w:rPr>
        <w:t xml:space="preserve">Приложение № </w:t>
      </w:r>
      <w:r w:rsidR="00025F8C">
        <w:rPr>
          <w:rFonts w:ascii="Times New Roman" w:hAnsi="Times New Roman" w:cs="Times New Roman"/>
          <w:color w:val="auto"/>
        </w:rPr>
        <w:t>3</w:t>
      </w:r>
      <w:r w:rsidR="00014A8A" w:rsidRPr="00014A8A">
        <w:rPr>
          <w:rFonts w:ascii="Times New Roman" w:hAnsi="Times New Roman" w:cs="Times New Roman"/>
          <w:color w:val="auto"/>
        </w:rPr>
        <w:t xml:space="preserve">: </w:t>
      </w:r>
      <w:r w:rsidRPr="00014A8A">
        <w:rPr>
          <w:rFonts w:ascii="Times New Roman" w:hAnsi="Times New Roman" w:cs="Times New Roman"/>
          <w:color w:val="auto"/>
        </w:rPr>
        <w:t>Форма подтверждения участником тендерной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bookmarkEnd w:id="106"/>
      <w:bookmarkEnd w:id="107"/>
      <w:bookmarkEnd w:id="108"/>
    </w:p>
    <w:p w:rsidR="00014A8A" w:rsidRPr="00014A8A" w:rsidRDefault="00014A8A" w:rsidP="00014A8A"/>
    <w:p w:rsidR="00332CE3" w:rsidRPr="00276C9D" w:rsidRDefault="00332CE3" w:rsidP="00332CE3">
      <w:pPr>
        <w:pBdr>
          <w:top w:val="single" w:sz="4" w:space="1" w:color="auto"/>
        </w:pBdr>
        <w:shd w:val="clear" w:color="auto" w:fill="E0E0E0"/>
        <w:kinsoku w:val="0"/>
        <w:overflowPunct w:val="0"/>
        <w:autoSpaceDE w:val="0"/>
        <w:autoSpaceDN w:val="0"/>
        <w:spacing w:before="120"/>
        <w:ind w:right="21"/>
        <w:jc w:val="center"/>
        <w:rPr>
          <w:rFonts w:ascii="Calibri" w:hAnsi="Calibri"/>
          <w:b/>
          <w:bCs/>
          <w:color w:val="000000"/>
          <w:spacing w:val="36"/>
        </w:rPr>
      </w:pPr>
      <w:r w:rsidRPr="00276C9D">
        <w:rPr>
          <w:rFonts w:ascii="Calibri" w:hAnsi="Calibri"/>
          <w:b/>
          <w:bCs/>
          <w:color w:val="000000"/>
          <w:spacing w:val="36"/>
        </w:rPr>
        <w:t>начало формы</w:t>
      </w:r>
    </w:p>
    <w:p w:rsidR="009F067B" w:rsidRDefault="009F067B" w:rsidP="009F067B">
      <w:pPr>
        <w:kinsoku w:val="0"/>
        <w:overflowPunct w:val="0"/>
        <w:autoSpaceDE w:val="0"/>
        <w:autoSpaceDN w:val="0"/>
        <w:spacing w:before="120"/>
        <w:rPr>
          <w:b/>
          <w:sz w:val="20"/>
          <w:szCs w:val="20"/>
        </w:rPr>
      </w:pPr>
      <w:r w:rsidRPr="00EA6389">
        <w:rPr>
          <w:b/>
          <w:bCs/>
          <w:color w:val="000000"/>
          <w:spacing w:val="36"/>
          <w:szCs w:val="22"/>
          <w:u w:val="single"/>
        </w:rPr>
        <w:t xml:space="preserve">&lt;на бланке </w:t>
      </w:r>
      <w:r w:rsidR="006C045A">
        <w:rPr>
          <w:b/>
          <w:bCs/>
          <w:color w:val="000000"/>
          <w:spacing w:val="36"/>
          <w:szCs w:val="22"/>
          <w:u w:val="single"/>
        </w:rPr>
        <w:t>участника</w:t>
      </w:r>
      <w:r w:rsidRPr="00EA6389">
        <w:rPr>
          <w:b/>
          <w:bCs/>
          <w:color w:val="000000"/>
          <w:spacing w:val="36"/>
          <w:szCs w:val="22"/>
          <w:u w:val="single"/>
        </w:rPr>
        <w:t>&gt;</w:t>
      </w:r>
    </w:p>
    <w:p w:rsidR="00332CE3" w:rsidRPr="004F6054" w:rsidRDefault="00332CE3" w:rsidP="00332CE3">
      <w:pPr>
        <w:kinsoku w:val="0"/>
        <w:overflowPunct w:val="0"/>
        <w:autoSpaceDE w:val="0"/>
        <w:autoSpaceDN w:val="0"/>
        <w:spacing w:before="120"/>
        <w:jc w:val="center"/>
        <w:rPr>
          <w:b/>
          <w:sz w:val="20"/>
          <w:szCs w:val="20"/>
        </w:rPr>
      </w:pPr>
      <w:r w:rsidRPr="004F6054">
        <w:rPr>
          <w:b/>
          <w:sz w:val="20"/>
          <w:szCs w:val="20"/>
        </w:rPr>
        <w:t>Подтверждение участника тендерной процедуры наличия согласия на обработку персональных данных и направления уведомлений об осуществлении обработки персональных данных</w:t>
      </w:r>
    </w:p>
    <w:p w:rsidR="009038C1" w:rsidRPr="009038C1" w:rsidRDefault="009038C1" w:rsidP="009038C1">
      <w:pPr>
        <w:tabs>
          <w:tab w:val="left" w:pos="1134"/>
        </w:tabs>
        <w:kinsoku w:val="0"/>
        <w:overflowPunct w:val="0"/>
        <w:autoSpaceDE w:val="0"/>
        <w:autoSpaceDN w:val="0"/>
        <w:spacing w:after="60" w:line="228" w:lineRule="auto"/>
        <w:jc w:val="both"/>
        <w:rPr>
          <w:sz w:val="20"/>
          <w:szCs w:val="28"/>
        </w:rPr>
      </w:pPr>
      <w:r w:rsidRPr="009038C1">
        <w:rPr>
          <w:sz w:val="20"/>
          <w:szCs w:val="28"/>
        </w:rPr>
        <w:t>Настоящим _____________________________________________________________________,</w:t>
      </w:r>
    </w:p>
    <w:p w:rsidR="009038C1" w:rsidRPr="009038C1" w:rsidRDefault="009038C1" w:rsidP="009038C1">
      <w:pPr>
        <w:tabs>
          <w:tab w:val="left" w:pos="1134"/>
        </w:tabs>
        <w:kinsoku w:val="0"/>
        <w:overflowPunct w:val="0"/>
        <w:autoSpaceDE w:val="0"/>
        <w:autoSpaceDN w:val="0"/>
        <w:spacing w:after="60" w:line="228" w:lineRule="auto"/>
        <w:jc w:val="center"/>
        <w:rPr>
          <w:i/>
          <w:sz w:val="20"/>
          <w:szCs w:val="22"/>
          <w:vertAlign w:val="superscript"/>
        </w:rPr>
      </w:pPr>
      <w:r w:rsidRPr="009038C1">
        <w:rPr>
          <w:i/>
          <w:sz w:val="20"/>
          <w:szCs w:val="22"/>
          <w:vertAlign w:val="superscript"/>
        </w:rPr>
        <w:t xml:space="preserve">(наименование Участника </w:t>
      </w:r>
      <w:r w:rsidR="006C045A">
        <w:rPr>
          <w:i/>
          <w:sz w:val="20"/>
          <w:szCs w:val="22"/>
          <w:vertAlign w:val="superscript"/>
        </w:rPr>
        <w:t>тендера</w:t>
      </w:r>
      <w:r w:rsidRPr="009038C1">
        <w:rPr>
          <w:i/>
          <w:sz w:val="20"/>
          <w:szCs w:val="22"/>
          <w:vertAlign w:val="superscript"/>
        </w:rPr>
        <w:t>)</w:t>
      </w:r>
    </w:p>
    <w:p w:rsidR="009038C1" w:rsidRPr="009038C1" w:rsidRDefault="009038C1" w:rsidP="009038C1">
      <w:pPr>
        <w:tabs>
          <w:tab w:val="left" w:pos="1134"/>
        </w:tabs>
        <w:kinsoku w:val="0"/>
        <w:overflowPunct w:val="0"/>
        <w:autoSpaceDE w:val="0"/>
        <w:autoSpaceDN w:val="0"/>
        <w:spacing w:after="120" w:line="228" w:lineRule="auto"/>
        <w:jc w:val="both"/>
        <w:rPr>
          <w:sz w:val="20"/>
          <w:szCs w:val="28"/>
        </w:rPr>
      </w:pPr>
      <w:r w:rsidRPr="009038C1">
        <w:rPr>
          <w:sz w:val="20"/>
          <w:szCs w:val="28"/>
        </w:rPr>
        <w:t>Адрес места нахождения (юридический адрес): ______________________________________,</w:t>
      </w:r>
    </w:p>
    <w:p w:rsidR="009038C1" w:rsidRPr="009038C1" w:rsidRDefault="009038C1" w:rsidP="009038C1">
      <w:pPr>
        <w:tabs>
          <w:tab w:val="left" w:pos="1134"/>
        </w:tabs>
        <w:kinsoku w:val="0"/>
        <w:overflowPunct w:val="0"/>
        <w:autoSpaceDE w:val="0"/>
        <w:autoSpaceDN w:val="0"/>
        <w:spacing w:after="120" w:line="228" w:lineRule="auto"/>
        <w:jc w:val="both"/>
        <w:rPr>
          <w:sz w:val="20"/>
          <w:szCs w:val="28"/>
        </w:rPr>
      </w:pPr>
      <w:r w:rsidRPr="009038C1">
        <w:rPr>
          <w:sz w:val="20"/>
          <w:szCs w:val="28"/>
        </w:rPr>
        <w:t>Фактический адрес: ______________________________________________________________,</w:t>
      </w:r>
    </w:p>
    <w:p w:rsidR="009038C1" w:rsidRPr="009038C1" w:rsidRDefault="009038C1" w:rsidP="009038C1">
      <w:pPr>
        <w:tabs>
          <w:tab w:val="left" w:pos="1134"/>
        </w:tabs>
        <w:kinsoku w:val="0"/>
        <w:overflowPunct w:val="0"/>
        <w:autoSpaceDE w:val="0"/>
        <w:autoSpaceDN w:val="0"/>
        <w:spacing w:line="228" w:lineRule="auto"/>
        <w:jc w:val="both"/>
        <w:rPr>
          <w:sz w:val="20"/>
          <w:szCs w:val="22"/>
        </w:rPr>
      </w:pPr>
      <w:r w:rsidRPr="009038C1">
        <w:rPr>
          <w:sz w:val="20"/>
          <w:szCs w:val="28"/>
        </w:rPr>
        <w:t>Свидетельство о регистрации/ИНН (для индивидуального предпринимателя):</w:t>
      </w:r>
      <w:r w:rsidRPr="009038C1">
        <w:rPr>
          <w:sz w:val="20"/>
          <w:szCs w:val="22"/>
        </w:rPr>
        <w:t xml:space="preserve"> _______________________________________________________________________________ .</w:t>
      </w:r>
    </w:p>
    <w:p w:rsidR="009038C1" w:rsidRPr="009038C1" w:rsidRDefault="009038C1" w:rsidP="009038C1">
      <w:pPr>
        <w:tabs>
          <w:tab w:val="left" w:pos="1134"/>
        </w:tabs>
        <w:kinsoku w:val="0"/>
        <w:overflowPunct w:val="0"/>
        <w:autoSpaceDE w:val="0"/>
        <w:autoSpaceDN w:val="0"/>
        <w:spacing w:after="120" w:line="228" w:lineRule="auto"/>
        <w:jc w:val="both"/>
        <w:rPr>
          <w:i/>
          <w:sz w:val="18"/>
          <w:szCs w:val="20"/>
          <w:vertAlign w:val="superscript"/>
        </w:rPr>
      </w:pPr>
      <w:r w:rsidRPr="009038C1">
        <w:rPr>
          <w:i/>
          <w:sz w:val="18"/>
          <w:szCs w:val="20"/>
          <w:vertAlign w:val="superscript"/>
        </w:rPr>
        <w:t>(наименование документа, №, сведения о дате выдачи документа и выдавшем его органе)</w:t>
      </w:r>
    </w:p>
    <w:p w:rsidR="009038C1" w:rsidRPr="009038C1" w:rsidRDefault="009038C1" w:rsidP="009038C1">
      <w:pPr>
        <w:tabs>
          <w:tab w:val="left" w:pos="1134"/>
        </w:tabs>
        <w:kinsoku w:val="0"/>
        <w:overflowPunct w:val="0"/>
        <w:autoSpaceDE w:val="0"/>
        <w:autoSpaceDN w:val="0"/>
        <w:spacing w:after="120"/>
        <w:jc w:val="both"/>
        <w:rPr>
          <w:sz w:val="20"/>
          <w:szCs w:val="28"/>
        </w:rPr>
      </w:pPr>
      <w:r w:rsidRPr="009038C1">
        <w:rPr>
          <w:sz w:val="20"/>
          <w:szCs w:val="28"/>
        </w:rPr>
        <w:t>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w:t>
      </w:r>
      <w:r w:rsidR="00491B0B" w:rsidRPr="009038C1">
        <w:rPr>
          <w:sz w:val="20"/>
          <w:szCs w:val="28"/>
        </w:rPr>
        <w:t xml:space="preserve"> </w:t>
      </w:r>
      <w:r w:rsidRPr="009038C1">
        <w:rPr>
          <w:sz w:val="20"/>
          <w:szCs w:val="28"/>
        </w:rPr>
        <w:t xml:space="preserve">/процедурах </w:t>
      </w:r>
      <w:r w:rsidR="00491B0B">
        <w:rPr>
          <w:sz w:val="20"/>
          <w:szCs w:val="28"/>
        </w:rPr>
        <w:t>тендеров</w:t>
      </w:r>
      <w:r w:rsidRPr="009038C1">
        <w:rPr>
          <w:sz w:val="20"/>
          <w:szCs w:val="28"/>
        </w:rPr>
        <w:t xml:space="preserve">, включения в отчет о проведении </w:t>
      </w:r>
      <w:r w:rsidR="00491B0B">
        <w:rPr>
          <w:sz w:val="20"/>
          <w:szCs w:val="28"/>
        </w:rPr>
        <w:t xml:space="preserve">тендерных </w:t>
      </w:r>
      <w:r w:rsidRPr="009038C1">
        <w:rPr>
          <w:sz w:val="20"/>
          <w:szCs w:val="28"/>
        </w:rPr>
        <w:t xml:space="preserve">процедур  в соответствии с Положением </w:t>
      </w:r>
      <w:r w:rsidR="00491B0B">
        <w:rPr>
          <w:sz w:val="20"/>
          <w:szCs w:val="28"/>
        </w:rPr>
        <w:t>Общества о проведении тендерных процедур</w:t>
      </w:r>
      <w:r w:rsidRPr="009038C1">
        <w:rPr>
          <w:sz w:val="20"/>
          <w:szCs w:val="28"/>
        </w:rPr>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w:t>
      </w:r>
      <w:r w:rsidR="00491B0B" w:rsidRPr="009038C1">
        <w:rPr>
          <w:sz w:val="20"/>
          <w:szCs w:val="28"/>
        </w:rPr>
        <w:t xml:space="preserve"> </w:t>
      </w:r>
      <w:r w:rsidRPr="009038C1">
        <w:rPr>
          <w:sz w:val="20"/>
          <w:szCs w:val="28"/>
        </w:rPr>
        <w:t xml:space="preserve">в любой из частей </w:t>
      </w:r>
      <w:r w:rsidR="00491B0B">
        <w:rPr>
          <w:sz w:val="20"/>
          <w:szCs w:val="28"/>
        </w:rPr>
        <w:t>предложений</w:t>
      </w:r>
      <w:r w:rsidRPr="009038C1">
        <w:rPr>
          <w:sz w:val="20"/>
          <w:szCs w:val="28"/>
        </w:rPr>
        <w:t xml:space="preserve"> при участии в </w:t>
      </w:r>
      <w:r w:rsidR="00491B0B">
        <w:rPr>
          <w:sz w:val="20"/>
          <w:szCs w:val="28"/>
        </w:rPr>
        <w:t>тендерных процедурах</w:t>
      </w:r>
      <w:r w:rsidRPr="009038C1">
        <w:rPr>
          <w:sz w:val="20"/>
          <w:szCs w:val="28"/>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491B0B">
        <w:rPr>
          <w:sz w:val="20"/>
          <w:szCs w:val="28"/>
        </w:rPr>
        <w:t>ООО «Каспийская нефтяная компания»</w:t>
      </w:r>
      <w:r w:rsidRPr="009038C1">
        <w:rPr>
          <w:sz w:val="20"/>
          <w:szCs w:val="28"/>
        </w:rPr>
        <w:t xml:space="preserve">, зарегистрированному по адресу: </w:t>
      </w:r>
      <w:r w:rsidR="00491B0B">
        <w:rPr>
          <w:sz w:val="20"/>
          <w:szCs w:val="28"/>
        </w:rPr>
        <w:t>г.Астрахань, проспект Губернатора Анатолия Гужвина, д.10</w:t>
      </w:r>
      <w:r w:rsidRPr="009038C1">
        <w:rPr>
          <w:sz w:val="20"/>
          <w:szCs w:val="28"/>
        </w:rPr>
        <w:t>, т.е. на совершение действий, предусмотренных п.3. ст.3 Закона 152-ФЗ.</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r w:rsidRPr="009038C1">
        <w:rPr>
          <w:sz w:val="20"/>
          <w:szCs w:val="28"/>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00491B0B">
        <w:rPr>
          <w:sz w:val="20"/>
          <w:szCs w:val="28"/>
        </w:rPr>
        <w:t>ООО «Каспийская нефтяная компания»</w:t>
      </w:r>
      <w:r w:rsidRPr="009038C1">
        <w:rPr>
          <w:sz w:val="20"/>
          <w:szCs w:val="28"/>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r w:rsidRPr="009038C1">
        <w:rPr>
          <w:sz w:val="20"/>
          <w:szCs w:val="28"/>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00491B0B">
        <w:rPr>
          <w:sz w:val="20"/>
          <w:szCs w:val="28"/>
        </w:rPr>
        <w:t>ООО «Каспийская нефтяная компания»</w:t>
      </w:r>
      <w:r w:rsidRPr="009038C1">
        <w:rPr>
          <w:sz w:val="20"/>
          <w:szCs w:val="28"/>
        </w:rPr>
        <w:t xml:space="preserve"> выступает для третьих лиц, которым передаются персональные данные, Организатором </w:t>
      </w:r>
      <w:r w:rsidR="00491B0B">
        <w:rPr>
          <w:sz w:val="20"/>
          <w:szCs w:val="28"/>
        </w:rPr>
        <w:t>тендера</w:t>
      </w:r>
      <w:r w:rsidRPr="009038C1">
        <w:rPr>
          <w:sz w:val="20"/>
          <w:szCs w:val="28"/>
        </w:rPr>
        <w:t>.</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r w:rsidRPr="009038C1">
        <w:rPr>
          <w:sz w:val="20"/>
          <w:szCs w:val="28"/>
        </w:rPr>
        <w:t xml:space="preserve">Условием прекращения обработки персональных данных является получение </w:t>
      </w:r>
      <w:r w:rsidR="00491B0B">
        <w:rPr>
          <w:sz w:val="20"/>
          <w:szCs w:val="28"/>
        </w:rPr>
        <w:t>ООО «Каспийская нефтяная компания»</w:t>
      </w:r>
      <w:r w:rsidRPr="009038C1">
        <w:rPr>
          <w:sz w:val="20"/>
          <w:szCs w:val="28"/>
        </w:rPr>
        <w:t xml:space="preserve"> письменного уведомления об отзыве согласия на обработку персональных данных.</w:t>
      </w:r>
    </w:p>
    <w:p w:rsidR="00332CE3" w:rsidRPr="004F6054" w:rsidRDefault="009038C1" w:rsidP="009038C1">
      <w:pPr>
        <w:kinsoku w:val="0"/>
        <w:overflowPunct w:val="0"/>
        <w:autoSpaceDE w:val="0"/>
        <w:autoSpaceDN w:val="0"/>
        <w:spacing w:after="120" w:line="288" w:lineRule="auto"/>
        <w:ind w:firstLine="567"/>
        <w:jc w:val="both"/>
        <w:rPr>
          <w:sz w:val="20"/>
          <w:szCs w:val="20"/>
        </w:rPr>
      </w:pPr>
      <w:r w:rsidRPr="009038C1">
        <w:rPr>
          <w:sz w:val="20"/>
          <w:szCs w:val="28"/>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rsidR="00332CE3" w:rsidRPr="004F6054" w:rsidRDefault="00332CE3" w:rsidP="00332CE3">
      <w:pPr>
        <w:kinsoku w:val="0"/>
        <w:overflowPunct w:val="0"/>
        <w:autoSpaceDE w:val="0"/>
        <w:autoSpaceDN w:val="0"/>
        <w:spacing w:line="288" w:lineRule="auto"/>
        <w:ind w:firstLine="567"/>
        <w:jc w:val="both"/>
        <w:rPr>
          <w:sz w:val="20"/>
          <w:szCs w:val="20"/>
        </w:rPr>
      </w:pPr>
      <w:r w:rsidRPr="004F6054">
        <w:rPr>
          <w:sz w:val="20"/>
          <w:szCs w:val="20"/>
        </w:rPr>
        <w:t>"___"______________ 201_ г. _________</w:t>
      </w:r>
      <w:r w:rsidR="009038C1">
        <w:rPr>
          <w:sz w:val="20"/>
          <w:szCs w:val="20"/>
        </w:rPr>
        <w:t>___________</w:t>
      </w:r>
      <w:r w:rsidRPr="004F6054">
        <w:rPr>
          <w:sz w:val="20"/>
          <w:szCs w:val="20"/>
        </w:rPr>
        <w:t>________ (_________)</w:t>
      </w:r>
    </w:p>
    <w:p w:rsidR="00332CE3" w:rsidRPr="004F6054" w:rsidRDefault="00332CE3" w:rsidP="00332CE3">
      <w:pPr>
        <w:kinsoku w:val="0"/>
        <w:overflowPunct w:val="0"/>
        <w:autoSpaceDE w:val="0"/>
        <w:autoSpaceDN w:val="0"/>
        <w:spacing w:line="288" w:lineRule="auto"/>
        <w:ind w:firstLine="567"/>
        <w:jc w:val="both"/>
        <w:rPr>
          <w:sz w:val="20"/>
          <w:szCs w:val="20"/>
        </w:rPr>
      </w:pPr>
      <w:r w:rsidRPr="004F6054">
        <w:rPr>
          <w:sz w:val="20"/>
          <w:szCs w:val="20"/>
        </w:rPr>
        <w:t>М.П.                                                                (подпись)                         ФИО</w:t>
      </w:r>
    </w:p>
    <w:p w:rsidR="00332CE3" w:rsidRPr="004F6054" w:rsidRDefault="00332CE3" w:rsidP="00332CE3">
      <w:pPr>
        <w:kinsoku w:val="0"/>
        <w:overflowPunct w:val="0"/>
        <w:autoSpaceDE w:val="0"/>
        <w:autoSpaceDN w:val="0"/>
        <w:spacing w:line="288" w:lineRule="auto"/>
        <w:ind w:firstLine="567"/>
        <w:jc w:val="both"/>
        <w:rPr>
          <w:sz w:val="20"/>
          <w:szCs w:val="20"/>
        </w:rPr>
      </w:pPr>
    </w:p>
    <w:p w:rsidR="00332CE3" w:rsidRPr="004F6054" w:rsidRDefault="00332CE3" w:rsidP="00332CE3">
      <w:pPr>
        <w:pBdr>
          <w:bottom w:val="single" w:sz="4" w:space="1" w:color="auto"/>
        </w:pBdr>
        <w:shd w:val="clear" w:color="auto" w:fill="E0E0E0"/>
        <w:kinsoku w:val="0"/>
        <w:overflowPunct w:val="0"/>
        <w:autoSpaceDE w:val="0"/>
        <w:autoSpaceDN w:val="0"/>
        <w:spacing w:before="120"/>
        <w:ind w:right="21"/>
        <w:jc w:val="center"/>
        <w:rPr>
          <w:sz w:val="20"/>
          <w:szCs w:val="20"/>
          <w:lang w:val="x-none"/>
        </w:rPr>
      </w:pPr>
      <w:r w:rsidRPr="004F6054">
        <w:rPr>
          <w:b/>
          <w:bCs/>
          <w:color w:val="000000"/>
          <w:spacing w:val="36"/>
          <w:sz w:val="20"/>
          <w:szCs w:val="20"/>
        </w:rPr>
        <w:t>конец формы</w:t>
      </w:r>
    </w:p>
    <w:p w:rsidR="00332CE3" w:rsidRPr="00276C9D" w:rsidRDefault="00332CE3" w:rsidP="00332CE3">
      <w:pPr>
        <w:ind w:firstLine="708"/>
        <w:rPr>
          <w:lang w:val="x-none"/>
        </w:rPr>
      </w:pPr>
    </w:p>
    <w:p w:rsidR="00332CE3" w:rsidRPr="001F2D39" w:rsidRDefault="00332CE3" w:rsidP="00332CE3">
      <w:pPr>
        <w:ind w:firstLine="708"/>
        <w:rPr>
          <w:lang w:val="x-none"/>
        </w:rPr>
      </w:pPr>
    </w:p>
    <w:p w:rsidR="00364BD4" w:rsidRDefault="00364BD4" w:rsidP="00364BD4"/>
    <w:p w:rsidR="008D47D3" w:rsidRDefault="008D47D3" w:rsidP="00364BD4"/>
    <w:p w:rsidR="008D47D3" w:rsidRDefault="008D47D3" w:rsidP="00364BD4"/>
    <w:p w:rsidR="00B66C84" w:rsidRDefault="00B66C84" w:rsidP="00364BD4">
      <w:pPr>
        <w:sectPr w:rsidR="00B66C84" w:rsidSect="00AA49D3">
          <w:footerReference w:type="default" r:id="rId45"/>
          <w:footnotePr>
            <w:numRestart w:val="eachPage"/>
          </w:footnotePr>
          <w:pgSz w:w="11906" w:h="16838" w:code="9"/>
          <w:pgMar w:top="567" w:right="567" w:bottom="567" w:left="1077" w:header="283" w:footer="283" w:gutter="0"/>
          <w:pgNumType w:start="1"/>
          <w:cols w:space="708"/>
          <w:docGrid w:linePitch="360"/>
        </w:sectPr>
      </w:pPr>
    </w:p>
    <w:p w:rsidR="00066C8E" w:rsidRPr="00AD2814" w:rsidRDefault="00066C8E" w:rsidP="00AD2814">
      <w:pPr>
        <w:pStyle w:val="10"/>
        <w:rPr>
          <w:rFonts w:ascii="Times New Roman" w:hAnsi="Times New Roman" w:cs="Times New Roman"/>
          <w:color w:val="auto"/>
        </w:rPr>
      </w:pPr>
      <w:bookmarkStart w:id="109" w:name="_Toc411326926"/>
      <w:bookmarkStart w:id="110" w:name="_Toc411326997"/>
      <w:bookmarkStart w:id="111" w:name="_Toc476130357"/>
      <w:r w:rsidRPr="00AD2814">
        <w:rPr>
          <w:rFonts w:ascii="Times New Roman" w:hAnsi="Times New Roman" w:cs="Times New Roman"/>
          <w:color w:val="auto"/>
        </w:rPr>
        <w:lastRenderedPageBreak/>
        <w:t xml:space="preserve">Приложение № </w:t>
      </w:r>
      <w:r w:rsidR="00290791">
        <w:rPr>
          <w:rFonts w:ascii="Times New Roman" w:hAnsi="Times New Roman" w:cs="Times New Roman"/>
          <w:color w:val="auto"/>
        </w:rPr>
        <w:t>4</w:t>
      </w:r>
      <w:r w:rsidR="00AD2814" w:rsidRPr="00AD2814">
        <w:rPr>
          <w:rFonts w:ascii="Times New Roman" w:hAnsi="Times New Roman" w:cs="Times New Roman"/>
          <w:color w:val="auto"/>
        </w:rPr>
        <w:t xml:space="preserve">: </w:t>
      </w:r>
      <w:r w:rsidR="00102F0A" w:rsidRPr="00AD2814">
        <w:rPr>
          <w:rFonts w:ascii="Times New Roman" w:hAnsi="Times New Roman" w:cs="Times New Roman"/>
          <w:color w:val="auto"/>
        </w:rPr>
        <w:t>С</w:t>
      </w:r>
      <w:r w:rsidRPr="00AD2814">
        <w:rPr>
          <w:rFonts w:ascii="Times New Roman" w:hAnsi="Times New Roman" w:cs="Times New Roman"/>
          <w:color w:val="auto"/>
        </w:rPr>
        <w:t>ведени</w:t>
      </w:r>
      <w:r w:rsidR="00102F0A" w:rsidRPr="00AD2814">
        <w:rPr>
          <w:rFonts w:ascii="Times New Roman" w:hAnsi="Times New Roman" w:cs="Times New Roman"/>
          <w:color w:val="auto"/>
        </w:rPr>
        <w:t>я</w:t>
      </w:r>
      <w:r w:rsidRPr="00AD2814">
        <w:rPr>
          <w:rFonts w:ascii="Times New Roman" w:hAnsi="Times New Roman" w:cs="Times New Roman"/>
          <w:color w:val="auto"/>
        </w:rPr>
        <w:t xml:space="preserve"> об опыте выполнения аналогичных договоров</w:t>
      </w:r>
      <w:bookmarkEnd w:id="109"/>
      <w:bookmarkEnd w:id="110"/>
      <w:bookmarkEnd w:id="111"/>
    </w:p>
    <w:p w:rsidR="00AD2814" w:rsidRPr="00066C8E" w:rsidRDefault="00AD2814" w:rsidP="00AD2814">
      <w:pPr>
        <w:tabs>
          <w:tab w:val="left" w:pos="0"/>
        </w:tabs>
        <w:ind w:right="21"/>
        <w:rPr>
          <w:b/>
          <w:sz w:val="28"/>
          <w:szCs w:val="28"/>
        </w:rPr>
      </w:pPr>
    </w:p>
    <w:p w:rsidR="00066C8E" w:rsidRPr="00066C8E" w:rsidRDefault="00066C8E" w:rsidP="00066C8E">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66C8E">
        <w:rPr>
          <w:b/>
          <w:bCs/>
          <w:color w:val="000000"/>
          <w:spacing w:val="36"/>
        </w:rPr>
        <w:t>начало формы</w:t>
      </w:r>
    </w:p>
    <w:p w:rsidR="00DE1368" w:rsidRDefault="00DE1368" w:rsidP="00066C8E">
      <w:pPr>
        <w:kinsoku w:val="0"/>
        <w:overflowPunct w:val="0"/>
        <w:autoSpaceDE w:val="0"/>
        <w:autoSpaceDN w:val="0"/>
        <w:spacing w:line="288" w:lineRule="auto"/>
        <w:ind w:firstLine="567"/>
        <w:jc w:val="both"/>
        <w:rPr>
          <w:b/>
          <w:bCs/>
          <w:color w:val="000000"/>
          <w:spacing w:val="36"/>
          <w:szCs w:val="22"/>
          <w:u w:val="single"/>
        </w:rPr>
      </w:pPr>
      <w:r w:rsidRPr="00EA6389">
        <w:rPr>
          <w:b/>
          <w:bCs/>
          <w:color w:val="000000"/>
          <w:spacing w:val="36"/>
          <w:szCs w:val="22"/>
          <w:u w:val="single"/>
        </w:rPr>
        <w:t xml:space="preserve">&lt;на бланке </w:t>
      </w:r>
      <w:r w:rsidR="002D6C3D">
        <w:rPr>
          <w:b/>
          <w:bCs/>
          <w:color w:val="000000"/>
          <w:spacing w:val="36"/>
          <w:szCs w:val="22"/>
          <w:u w:val="single"/>
        </w:rPr>
        <w:t>участника</w:t>
      </w:r>
      <w:r w:rsidRPr="00EA6389">
        <w:rPr>
          <w:b/>
          <w:bCs/>
          <w:color w:val="000000"/>
          <w:spacing w:val="36"/>
          <w:szCs w:val="22"/>
          <w:u w:val="single"/>
        </w:rPr>
        <w:t>&gt;</w:t>
      </w:r>
    </w:p>
    <w:p w:rsidR="00DE1368" w:rsidRDefault="00DE1368" w:rsidP="00066C8E">
      <w:pPr>
        <w:kinsoku w:val="0"/>
        <w:overflowPunct w:val="0"/>
        <w:autoSpaceDE w:val="0"/>
        <w:autoSpaceDN w:val="0"/>
        <w:spacing w:line="288" w:lineRule="auto"/>
        <w:ind w:firstLine="567"/>
        <w:jc w:val="both"/>
      </w:pPr>
    </w:p>
    <w:p w:rsidR="00066C8E" w:rsidRPr="00066C8E" w:rsidRDefault="00066C8E" w:rsidP="00066C8E">
      <w:pPr>
        <w:kinsoku w:val="0"/>
        <w:overflowPunct w:val="0"/>
        <w:autoSpaceDE w:val="0"/>
        <w:autoSpaceDN w:val="0"/>
        <w:spacing w:line="288" w:lineRule="auto"/>
        <w:ind w:firstLine="567"/>
        <w:jc w:val="both"/>
      </w:pPr>
      <w:r w:rsidRPr="00066C8E">
        <w:t>Наименование участника: __________________________</w:t>
      </w:r>
    </w:p>
    <w:p w:rsidR="00066C8E" w:rsidRPr="00066C8E" w:rsidRDefault="00066C8E" w:rsidP="00066C8E">
      <w:pPr>
        <w:kinsoku w:val="0"/>
        <w:overflowPunct w:val="0"/>
        <w:autoSpaceDE w:val="0"/>
        <w:autoSpaceDN w:val="0"/>
        <w:spacing w:line="288" w:lineRule="auto"/>
        <w:ind w:firstLine="567"/>
        <w:jc w:val="both"/>
      </w:pPr>
      <w:r w:rsidRPr="00066C8E">
        <w:t>ИНН (или иной идентификационный номер) участника: __</w:t>
      </w:r>
    </w:p>
    <w:p w:rsidR="00066C8E" w:rsidRPr="00066C8E" w:rsidRDefault="00066C8E" w:rsidP="00066C8E">
      <w:pPr>
        <w:kinsoku w:val="0"/>
        <w:overflowPunct w:val="0"/>
        <w:autoSpaceDE w:val="0"/>
        <w:autoSpaceDN w:val="0"/>
        <w:spacing w:line="288" w:lineRule="auto"/>
        <w:ind w:firstLine="567"/>
        <w:jc w:val="both"/>
      </w:pPr>
      <w:r w:rsidRPr="00066C8E">
        <w:t xml:space="preserve">Номер и </w:t>
      </w:r>
      <w:r w:rsidR="00102F0A" w:rsidRPr="00EF5EB4">
        <w:t>предмет</w:t>
      </w:r>
      <w:r w:rsidRPr="00066C8E">
        <w:t xml:space="preserve"> </w:t>
      </w:r>
      <w:r w:rsidR="00102F0A" w:rsidRPr="00EF5EB4">
        <w:t>тендера</w:t>
      </w:r>
      <w:r w:rsidRPr="00066C8E">
        <w:t>: ________________________</w:t>
      </w:r>
    </w:p>
    <w:p w:rsidR="00B66C84" w:rsidRPr="00B66C84" w:rsidRDefault="00B66C84" w:rsidP="00B66C84">
      <w:pPr>
        <w:keepNext/>
        <w:suppressAutoHyphens/>
        <w:kinsoku w:val="0"/>
        <w:overflowPunct w:val="0"/>
        <w:autoSpaceDE w:val="0"/>
        <w:autoSpaceDN w:val="0"/>
        <w:spacing w:before="360" w:after="120"/>
        <w:jc w:val="center"/>
        <w:rPr>
          <w:b/>
          <w:caps/>
          <w:sz w:val="28"/>
          <w:szCs w:val="28"/>
        </w:rPr>
      </w:pPr>
      <w:r w:rsidRPr="00B66C84">
        <w:rPr>
          <w:b/>
          <w:caps/>
          <w:sz w:val="28"/>
          <w:szCs w:val="28"/>
        </w:rPr>
        <w:t>Сведения об опыте выполнения аналогичных договоров</w:t>
      </w:r>
      <w:r w:rsidR="00F52F34">
        <w:rPr>
          <w:b/>
          <w:caps/>
          <w:sz w:val="28"/>
          <w:szCs w:val="28"/>
        </w:rPr>
        <w:t xml:space="preserve"> ЗА ПЕРИОД ___________</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666"/>
        <w:gridCol w:w="1701"/>
        <w:gridCol w:w="1417"/>
        <w:gridCol w:w="1418"/>
        <w:gridCol w:w="1418"/>
        <w:gridCol w:w="1510"/>
      </w:tblGrid>
      <w:tr w:rsidR="00BD61BF" w:rsidRPr="00B66C84" w:rsidTr="0060008E">
        <w:tc>
          <w:tcPr>
            <w:tcW w:w="7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jc w:val="both"/>
              <w:rPr>
                <w:sz w:val="18"/>
                <w:szCs w:val="18"/>
              </w:rPr>
            </w:pPr>
            <w:bookmarkStart w:id="112" w:name="h5353"/>
            <w:bookmarkEnd w:id="112"/>
            <w:r w:rsidRPr="00B66C84">
              <w:rPr>
                <w:b/>
                <w:sz w:val="18"/>
                <w:szCs w:val="18"/>
              </w:rPr>
              <w:t>№ </w:t>
            </w:r>
          </w:p>
        </w:tc>
        <w:tc>
          <w:tcPr>
            <w:tcW w:w="1666" w:type="dxa"/>
            <w:tcBorders>
              <w:top w:val="single" w:sz="4" w:space="0" w:color="auto"/>
              <w:left w:val="single" w:sz="4" w:space="0" w:color="auto"/>
              <w:bottom w:val="single" w:sz="4" w:space="0" w:color="auto"/>
              <w:right w:val="single" w:sz="4" w:space="0" w:color="auto"/>
            </w:tcBorders>
            <w:hideMark/>
          </w:tcPr>
          <w:p w:rsidR="00BD61BF" w:rsidRPr="00B66C84" w:rsidRDefault="00BD61BF" w:rsidP="005276FD">
            <w:pPr>
              <w:keepNext/>
              <w:kinsoku w:val="0"/>
              <w:overflowPunct w:val="0"/>
              <w:autoSpaceDE w:val="0"/>
              <w:autoSpaceDN w:val="0"/>
              <w:spacing w:before="40" w:after="40"/>
              <w:rPr>
                <w:sz w:val="18"/>
                <w:szCs w:val="18"/>
              </w:rPr>
            </w:pPr>
            <w:r w:rsidRPr="00B66C84">
              <w:rPr>
                <w:sz w:val="18"/>
                <w:szCs w:val="18"/>
              </w:rPr>
              <w:t>Предмет договора</w:t>
            </w:r>
            <w:r w:rsidR="001D2AC8">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Наименование заказчика,</w:t>
            </w:r>
          </w:p>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адрес и контактный телефон/факс заказчика</w:t>
            </w:r>
          </w:p>
          <w:p w:rsidR="00BD61BF" w:rsidRPr="00B66C84" w:rsidRDefault="00BD61BF" w:rsidP="00B66C84">
            <w:pPr>
              <w:keepNext/>
              <w:kinsoku w:val="0"/>
              <w:overflowPunct w:val="0"/>
              <w:autoSpaceDE w:val="0"/>
              <w:autoSpaceDN w:val="0"/>
              <w:spacing w:before="40" w:after="40"/>
              <w:rPr>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Дата заключения/ завершения (месяц, год, процент выполнения)</w:t>
            </w:r>
          </w:p>
        </w:tc>
        <w:tc>
          <w:tcPr>
            <w:tcW w:w="1418"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Роль (генподрядчик, субподрядчик, партнер) и объем работ по договору, %</w:t>
            </w:r>
          </w:p>
        </w:tc>
        <w:tc>
          <w:tcPr>
            <w:tcW w:w="1418"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Сведения о претензиях заказчика к выполнению обязательств</w:t>
            </w:r>
          </w:p>
        </w:tc>
        <w:tc>
          <w:tcPr>
            <w:tcW w:w="15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Примечание</w:t>
            </w:r>
            <w:r>
              <w:rPr>
                <w:rStyle w:val="af7"/>
                <w:sz w:val="18"/>
                <w:szCs w:val="18"/>
              </w:rPr>
              <w:endnoteReference w:id="1"/>
            </w:r>
            <w:r w:rsidRPr="00B66C84">
              <w:rPr>
                <w:sz w:val="18"/>
                <w:szCs w:val="18"/>
              </w:rPr>
              <w:t>,</w:t>
            </w:r>
          </w:p>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Наличие прилагаемых отзывов от заказчиков (есть/нет)</w:t>
            </w:r>
          </w:p>
        </w:tc>
      </w:tr>
      <w:tr w:rsidR="00BD61BF" w:rsidRPr="00B66C84" w:rsidTr="0060008E">
        <w:tc>
          <w:tcPr>
            <w:tcW w:w="7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insoku w:val="0"/>
              <w:overflowPunct w:val="0"/>
              <w:autoSpaceDE w:val="0"/>
              <w:autoSpaceDN w:val="0"/>
              <w:spacing w:before="40" w:after="40"/>
              <w:ind w:left="57" w:right="57"/>
            </w:pPr>
            <w:r w:rsidRPr="00B66C84">
              <w:t>1.</w:t>
            </w:r>
          </w:p>
        </w:tc>
        <w:tc>
          <w:tcPr>
            <w:tcW w:w="1666"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701"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7"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510"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r>
      <w:tr w:rsidR="00BD61BF" w:rsidRPr="00B66C84" w:rsidTr="0060008E">
        <w:tc>
          <w:tcPr>
            <w:tcW w:w="7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insoku w:val="0"/>
              <w:overflowPunct w:val="0"/>
              <w:autoSpaceDE w:val="0"/>
              <w:autoSpaceDN w:val="0"/>
              <w:spacing w:before="40" w:after="40"/>
              <w:ind w:left="57" w:right="57"/>
            </w:pPr>
            <w:r w:rsidRPr="00B66C84">
              <w:t>…</w:t>
            </w:r>
          </w:p>
        </w:tc>
        <w:tc>
          <w:tcPr>
            <w:tcW w:w="1666"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701"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7"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510"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r>
    </w:tbl>
    <w:p w:rsidR="00CF1507" w:rsidRDefault="00CF1507" w:rsidP="00437920">
      <w:pPr>
        <w:jc w:val="right"/>
        <w:rPr>
          <w:b/>
        </w:rPr>
      </w:pPr>
    </w:p>
    <w:p w:rsidR="001378C5" w:rsidRPr="00120847" w:rsidRDefault="001378C5" w:rsidP="001378C5">
      <w:pPr>
        <w:keepNext/>
        <w:kinsoku w:val="0"/>
        <w:overflowPunct w:val="0"/>
        <w:autoSpaceDE w:val="0"/>
        <w:autoSpaceDN w:val="0"/>
        <w:spacing w:before="120"/>
        <w:ind w:right="253"/>
      </w:pPr>
      <w:r>
        <w:t xml:space="preserve">________________      </w:t>
      </w:r>
      <w:r w:rsidRPr="00120847">
        <w:t>_____________________</w:t>
      </w:r>
      <w:r>
        <w:t xml:space="preserve">              </w:t>
      </w:r>
      <w:r w:rsidRPr="00120847">
        <w:t>__________________________</w:t>
      </w:r>
    </w:p>
    <w:p w:rsidR="001378C5" w:rsidRPr="00120847" w:rsidRDefault="001378C5" w:rsidP="001378C5">
      <w:pPr>
        <w:keepNext/>
        <w:kinsoku w:val="0"/>
        <w:overflowPunct w:val="0"/>
        <w:autoSpaceDE w:val="0"/>
        <w:autoSpaceDN w:val="0"/>
        <w:ind w:right="253"/>
        <w:rPr>
          <w:vertAlign w:val="superscript"/>
        </w:rPr>
      </w:pPr>
      <w:r>
        <w:rPr>
          <w:vertAlign w:val="superscript"/>
        </w:rPr>
        <w:t xml:space="preserve">              </w:t>
      </w:r>
      <w:r w:rsidRPr="00120847">
        <w:rPr>
          <w:vertAlign w:val="superscript"/>
        </w:rPr>
        <w:t xml:space="preserve">должность </w:t>
      </w:r>
      <w:r>
        <w:rPr>
          <w:vertAlign w:val="superscript"/>
        </w:rPr>
        <w:t xml:space="preserve">                                         </w:t>
      </w:r>
      <w:r w:rsidRPr="00120847">
        <w:rPr>
          <w:vertAlign w:val="superscript"/>
        </w:rPr>
        <w:t>(подпись, М.П.)</w:t>
      </w:r>
      <w:r w:rsidRPr="001E2E4C">
        <w:rPr>
          <w:vertAlign w:val="superscript"/>
        </w:rPr>
        <w:t xml:space="preserve"> </w:t>
      </w:r>
      <w:r>
        <w:rPr>
          <w:vertAlign w:val="superscript"/>
        </w:rPr>
        <w:tab/>
      </w:r>
      <w:r>
        <w:rPr>
          <w:vertAlign w:val="superscript"/>
        </w:rPr>
        <w:tab/>
      </w:r>
      <w:r>
        <w:rPr>
          <w:vertAlign w:val="superscript"/>
        </w:rPr>
        <w:tab/>
      </w:r>
      <w:r w:rsidRPr="00120847">
        <w:rPr>
          <w:vertAlign w:val="superscript"/>
        </w:rPr>
        <w:t xml:space="preserve"> (фамилия, имя, отчество подписавшего)</w:t>
      </w:r>
    </w:p>
    <w:p w:rsidR="001378C5" w:rsidRDefault="001378C5" w:rsidP="001378C5">
      <w:pPr>
        <w:shd w:val="clear" w:color="auto" w:fill="FFFFFF"/>
        <w:kinsoku w:val="0"/>
        <w:overflowPunct w:val="0"/>
        <w:autoSpaceDE w:val="0"/>
        <w:autoSpaceDN w:val="0"/>
        <w:spacing w:before="240" w:after="200" w:line="276" w:lineRule="auto"/>
        <w:ind w:right="14"/>
        <w:contextualSpacing/>
        <w:jc w:val="both"/>
        <w:rPr>
          <w:rFonts w:eastAsia="Calibri"/>
        </w:rPr>
      </w:pPr>
    </w:p>
    <w:p w:rsidR="001378C5" w:rsidRPr="00093146" w:rsidRDefault="001378C5" w:rsidP="001378C5">
      <w:pPr>
        <w:shd w:val="clear" w:color="auto" w:fill="FFFFFF"/>
        <w:kinsoku w:val="0"/>
        <w:overflowPunct w:val="0"/>
        <w:autoSpaceDE w:val="0"/>
        <w:autoSpaceDN w:val="0"/>
        <w:spacing w:before="240" w:after="200" w:line="276" w:lineRule="auto"/>
        <w:ind w:right="14"/>
        <w:contextualSpacing/>
        <w:jc w:val="both"/>
        <w:rPr>
          <w:rFonts w:eastAsia="Calibri"/>
          <w:bCs/>
        </w:rPr>
      </w:pPr>
    </w:p>
    <w:p w:rsidR="001378C5" w:rsidRPr="00093146" w:rsidRDefault="001378C5" w:rsidP="001378C5">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1378C5" w:rsidRDefault="001378C5" w:rsidP="001378C5">
      <w:pPr>
        <w:spacing w:after="200" w:line="276" w:lineRule="auto"/>
      </w:pPr>
    </w:p>
    <w:p w:rsidR="00CF1507" w:rsidRDefault="00CF1507" w:rsidP="001378C5">
      <w:pPr>
        <w:rPr>
          <w:b/>
        </w:rPr>
      </w:pPr>
    </w:p>
    <w:p w:rsidR="00CF1507" w:rsidRDefault="00CF1507" w:rsidP="00437920">
      <w:pPr>
        <w:jc w:val="right"/>
        <w:rPr>
          <w:b/>
        </w:rPr>
      </w:pPr>
    </w:p>
    <w:p w:rsidR="00CF1507" w:rsidRDefault="00CF1507" w:rsidP="00437920">
      <w:pPr>
        <w:jc w:val="right"/>
        <w:rPr>
          <w:b/>
        </w:rPr>
      </w:pPr>
    </w:p>
    <w:p w:rsidR="00CF1507" w:rsidRDefault="00CF1507" w:rsidP="00437920">
      <w:pPr>
        <w:jc w:val="right"/>
        <w:rPr>
          <w:b/>
        </w:rPr>
      </w:pPr>
    </w:p>
    <w:p w:rsidR="00B66C84" w:rsidRDefault="00B66C84" w:rsidP="00437920">
      <w:pPr>
        <w:jc w:val="right"/>
        <w:rPr>
          <w:b/>
        </w:rPr>
        <w:sectPr w:rsidR="00B66C84" w:rsidSect="00AA49D3">
          <w:footnotePr>
            <w:numRestart w:val="eachPage"/>
          </w:footnotePr>
          <w:endnotePr>
            <w:numFmt w:val="decimal"/>
          </w:endnotePr>
          <w:pgSz w:w="11906" w:h="16838" w:code="9"/>
          <w:pgMar w:top="567" w:right="567" w:bottom="567" w:left="1077" w:header="284" w:footer="284" w:gutter="0"/>
          <w:pgNumType w:start="22"/>
          <w:cols w:space="708"/>
          <w:titlePg/>
          <w:docGrid w:linePitch="360"/>
        </w:sectPr>
      </w:pPr>
    </w:p>
    <w:p w:rsidR="00CF1507" w:rsidRDefault="00CF1507" w:rsidP="00437920">
      <w:pPr>
        <w:jc w:val="right"/>
        <w:rPr>
          <w:b/>
        </w:rPr>
      </w:pPr>
    </w:p>
    <w:p w:rsidR="00393E36" w:rsidRPr="00DC0C19" w:rsidRDefault="00393E36" w:rsidP="00393E36">
      <w:pPr>
        <w:pStyle w:val="10"/>
        <w:jc w:val="both"/>
        <w:rPr>
          <w:rFonts w:ascii="Times New Roman" w:hAnsi="Times New Roman" w:cs="Times New Roman"/>
          <w:color w:val="auto"/>
        </w:rPr>
      </w:pPr>
      <w:bookmarkStart w:id="113" w:name="_Toc476130358"/>
      <w:bookmarkStart w:id="114" w:name="_Toc411326927"/>
      <w:bookmarkStart w:id="115" w:name="_Toc411326998"/>
      <w:r w:rsidRPr="00DC0C19">
        <w:rPr>
          <w:rFonts w:ascii="Times New Roman" w:hAnsi="Times New Roman" w:cs="Times New Roman"/>
          <w:color w:val="auto"/>
        </w:rPr>
        <w:t xml:space="preserve">Приложение № </w:t>
      </w:r>
      <w:r w:rsidR="005276FD">
        <w:rPr>
          <w:rFonts w:ascii="Times New Roman" w:hAnsi="Times New Roman" w:cs="Times New Roman"/>
          <w:color w:val="auto"/>
        </w:rPr>
        <w:t>5</w:t>
      </w:r>
      <w:r w:rsidRPr="00DC0C19">
        <w:rPr>
          <w:rFonts w:ascii="Times New Roman" w:hAnsi="Times New Roman" w:cs="Times New Roman"/>
          <w:color w:val="auto"/>
        </w:rPr>
        <w:t xml:space="preserve">: </w:t>
      </w:r>
      <w:r w:rsidRPr="00393E36">
        <w:rPr>
          <w:rFonts w:ascii="Times New Roman" w:hAnsi="Times New Roman" w:cs="Times New Roman"/>
          <w:color w:val="auto"/>
        </w:rPr>
        <w:t>Сведения о кадровых ресурсах</w:t>
      </w:r>
      <w:bookmarkEnd w:id="113"/>
    </w:p>
    <w:p w:rsidR="00393E36" w:rsidRPr="00EA6389" w:rsidRDefault="00393E36" w:rsidP="00393E36">
      <w:pPr>
        <w:pBdr>
          <w:top w:val="single" w:sz="4" w:space="1" w:color="auto"/>
        </w:pBdr>
        <w:shd w:val="clear" w:color="auto" w:fill="E0E0E0"/>
        <w:tabs>
          <w:tab w:val="left" w:pos="1134"/>
        </w:tabs>
        <w:kinsoku w:val="0"/>
        <w:overflowPunct w:val="0"/>
        <w:autoSpaceDE w:val="0"/>
        <w:autoSpaceDN w:val="0"/>
        <w:spacing w:before="120"/>
        <w:ind w:firstLine="567"/>
        <w:jc w:val="center"/>
        <w:rPr>
          <w:b/>
          <w:bCs/>
          <w:color w:val="000000"/>
          <w:spacing w:val="36"/>
          <w:szCs w:val="22"/>
        </w:rPr>
      </w:pPr>
      <w:r w:rsidRPr="00EA6389">
        <w:rPr>
          <w:b/>
          <w:bCs/>
          <w:color w:val="000000"/>
          <w:spacing w:val="36"/>
          <w:szCs w:val="22"/>
        </w:rPr>
        <w:t>начало формы</w:t>
      </w:r>
    </w:p>
    <w:p w:rsidR="00393E36" w:rsidRDefault="00393E36" w:rsidP="00393E36">
      <w:pPr>
        <w:tabs>
          <w:tab w:val="left" w:pos="1134"/>
        </w:tabs>
        <w:kinsoku w:val="0"/>
        <w:overflowPunct w:val="0"/>
        <w:autoSpaceDE w:val="0"/>
        <w:autoSpaceDN w:val="0"/>
        <w:rPr>
          <w:b/>
          <w:bCs/>
          <w:color w:val="000000"/>
          <w:spacing w:val="36"/>
          <w:szCs w:val="22"/>
          <w:u w:val="single"/>
        </w:rPr>
      </w:pPr>
      <w:r w:rsidRPr="00EA6389">
        <w:rPr>
          <w:b/>
          <w:bCs/>
          <w:color w:val="000000"/>
          <w:spacing w:val="36"/>
          <w:szCs w:val="22"/>
          <w:u w:val="single"/>
        </w:rPr>
        <w:t xml:space="preserve">&lt;на бланке </w:t>
      </w:r>
      <w:r w:rsidR="005276FD">
        <w:rPr>
          <w:b/>
          <w:bCs/>
          <w:color w:val="000000"/>
          <w:spacing w:val="36"/>
          <w:szCs w:val="22"/>
          <w:u w:val="single"/>
        </w:rPr>
        <w:t>участника</w:t>
      </w:r>
      <w:r w:rsidRPr="00EA6389">
        <w:rPr>
          <w:b/>
          <w:bCs/>
          <w:color w:val="000000"/>
          <w:spacing w:val="36"/>
          <w:szCs w:val="22"/>
          <w:u w:val="single"/>
        </w:rPr>
        <w:t>&gt;</w:t>
      </w:r>
    </w:p>
    <w:p w:rsidR="00393E36" w:rsidRPr="00EA6389" w:rsidRDefault="00393E36" w:rsidP="00393E36">
      <w:pPr>
        <w:tabs>
          <w:tab w:val="left" w:pos="1134"/>
        </w:tabs>
        <w:kinsoku w:val="0"/>
        <w:overflowPunct w:val="0"/>
        <w:autoSpaceDE w:val="0"/>
        <w:autoSpaceDN w:val="0"/>
        <w:rPr>
          <w:szCs w:val="28"/>
        </w:rPr>
      </w:pPr>
    </w:p>
    <w:p w:rsidR="00393E36" w:rsidRPr="00066C8E" w:rsidRDefault="00393E36" w:rsidP="00393E36">
      <w:pPr>
        <w:kinsoku w:val="0"/>
        <w:overflowPunct w:val="0"/>
        <w:autoSpaceDE w:val="0"/>
        <w:autoSpaceDN w:val="0"/>
        <w:spacing w:line="288" w:lineRule="auto"/>
        <w:ind w:firstLine="567"/>
        <w:jc w:val="both"/>
      </w:pPr>
      <w:r w:rsidRPr="00066C8E">
        <w:t>Наименование участника: __________________________</w:t>
      </w:r>
    </w:p>
    <w:p w:rsidR="00393E36" w:rsidRPr="00066C8E" w:rsidRDefault="00393E36" w:rsidP="00393E36">
      <w:pPr>
        <w:kinsoku w:val="0"/>
        <w:overflowPunct w:val="0"/>
        <w:autoSpaceDE w:val="0"/>
        <w:autoSpaceDN w:val="0"/>
        <w:spacing w:line="288" w:lineRule="auto"/>
        <w:ind w:firstLine="567"/>
        <w:jc w:val="both"/>
      </w:pPr>
      <w:r w:rsidRPr="00066C8E">
        <w:t>ИНН (или иной идентификационный номер) участника: __</w:t>
      </w:r>
    </w:p>
    <w:p w:rsidR="00393E36" w:rsidRPr="00066C8E" w:rsidRDefault="00393E36" w:rsidP="00393E36">
      <w:pPr>
        <w:kinsoku w:val="0"/>
        <w:overflowPunct w:val="0"/>
        <w:autoSpaceDE w:val="0"/>
        <w:autoSpaceDN w:val="0"/>
        <w:spacing w:line="288" w:lineRule="auto"/>
        <w:ind w:firstLine="567"/>
        <w:jc w:val="both"/>
      </w:pPr>
      <w:r w:rsidRPr="00066C8E">
        <w:t xml:space="preserve">Номер и </w:t>
      </w:r>
      <w:r w:rsidRPr="00EF5EB4">
        <w:t>предмет</w:t>
      </w:r>
      <w:r w:rsidRPr="00066C8E">
        <w:t xml:space="preserve"> </w:t>
      </w:r>
      <w:r w:rsidRPr="00EF5EB4">
        <w:t>тендера</w:t>
      </w:r>
      <w:r w:rsidRPr="00066C8E">
        <w:t>: ________________________</w:t>
      </w:r>
    </w:p>
    <w:p w:rsidR="009702B9" w:rsidRPr="009702B9" w:rsidRDefault="009702B9" w:rsidP="009702B9">
      <w:pPr>
        <w:keepNext/>
        <w:tabs>
          <w:tab w:val="left" w:pos="1134"/>
        </w:tabs>
        <w:suppressAutoHyphens/>
        <w:kinsoku w:val="0"/>
        <w:overflowPunct w:val="0"/>
        <w:autoSpaceDE w:val="0"/>
        <w:autoSpaceDN w:val="0"/>
        <w:spacing w:before="360" w:after="120"/>
        <w:jc w:val="center"/>
        <w:rPr>
          <w:b/>
          <w:caps/>
          <w:szCs w:val="28"/>
        </w:rPr>
      </w:pPr>
      <w:r w:rsidRPr="009702B9">
        <w:rPr>
          <w:b/>
          <w:caps/>
          <w:szCs w:val="28"/>
        </w:rPr>
        <w:t>Сведения о кадровых ресурсах</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495"/>
      </w:tblGrid>
      <w:tr w:rsidR="009702B9" w:rsidRPr="009702B9" w:rsidTr="00C911D4">
        <w:tc>
          <w:tcPr>
            <w:tcW w:w="648" w:type="dxa"/>
          </w:tcPr>
          <w:p w:rsidR="009702B9" w:rsidRPr="009702B9" w:rsidRDefault="009702B9" w:rsidP="009702B9">
            <w:pPr>
              <w:keepNext/>
              <w:tabs>
                <w:tab w:val="left" w:pos="1134"/>
              </w:tabs>
              <w:kinsoku w:val="0"/>
              <w:overflowPunct w:val="0"/>
              <w:autoSpaceDE w:val="0"/>
              <w:autoSpaceDN w:val="0"/>
              <w:spacing w:before="40" w:after="40"/>
              <w:jc w:val="both"/>
              <w:rPr>
                <w:b/>
                <w:sz w:val="20"/>
                <w:szCs w:val="20"/>
              </w:rPr>
            </w:pPr>
            <w:r w:rsidRPr="009702B9">
              <w:rPr>
                <w:b/>
                <w:sz w:val="20"/>
                <w:szCs w:val="20"/>
              </w:rPr>
              <w:t>№</w:t>
            </w:r>
          </w:p>
          <w:p w:rsidR="009702B9" w:rsidRPr="009702B9" w:rsidRDefault="009702B9" w:rsidP="009702B9">
            <w:pPr>
              <w:keepNext/>
              <w:tabs>
                <w:tab w:val="left" w:pos="1134"/>
              </w:tabs>
              <w:kinsoku w:val="0"/>
              <w:overflowPunct w:val="0"/>
              <w:autoSpaceDE w:val="0"/>
              <w:autoSpaceDN w:val="0"/>
              <w:spacing w:before="40" w:after="40"/>
              <w:rPr>
                <w:sz w:val="20"/>
                <w:szCs w:val="20"/>
              </w:rPr>
            </w:pPr>
            <w:r w:rsidRPr="009702B9">
              <w:rPr>
                <w:sz w:val="20"/>
                <w:szCs w:val="20"/>
              </w:rPr>
              <w:t>п/п</w:t>
            </w:r>
          </w:p>
        </w:tc>
        <w:tc>
          <w:tcPr>
            <w:tcW w:w="3321" w:type="dxa"/>
          </w:tcPr>
          <w:p w:rsidR="009702B9" w:rsidRPr="009702B9" w:rsidRDefault="009702B9" w:rsidP="009702B9">
            <w:pPr>
              <w:keepNext/>
              <w:tabs>
                <w:tab w:val="left" w:pos="1134"/>
              </w:tabs>
              <w:kinsoku w:val="0"/>
              <w:overflowPunct w:val="0"/>
              <w:autoSpaceDE w:val="0"/>
              <w:autoSpaceDN w:val="0"/>
              <w:spacing w:before="40" w:after="40"/>
              <w:rPr>
                <w:sz w:val="20"/>
                <w:szCs w:val="20"/>
              </w:rPr>
            </w:pPr>
            <w:r w:rsidRPr="009702B9">
              <w:rPr>
                <w:sz w:val="20"/>
                <w:szCs w:val="20"/>
              </w:rPr>
              <w:t>Наименование показателей</w:t>
            </w:r>
            <w:r w:rsidR="00E135D4">
              <w:rPr>
                <w:sz w:val="20"/>
                <w:szCs w:val="20"/>
              </w:rPr>
              <w:t>*</w:t>
            </w:r>
            <w:r w:rsidR="005276FD">
              <w:rPr>
                <w:sz w:val="20"/>
                <w:szCs w:val="20"/>
              </w:rPr>
              <w:t>, квалификация</w:t>
            </w:r>
          </w:p>
        </w:tc>
        <w:tc>
          <w:tcPr>
            <w:tcW w:w="1843" w:type="dxa"/>
          </w:tcPr>
          <w:p w:rsidR="009702B9" w:rsidRPr="009702B9" w:rsidRDefault="009702B9" w:rsidP="009702B9">
            <w:pPr>
              <w:keepNext/>
              <w:tabs>
                <w:tab w:val="left" w:pos="1134"/>
              </w:tabs>
              <w:kinsoku w:val="0"/>
              <w:overflowPunct w:val="0"/>
              <w:autoSpaceDE w:val="0"/>
              <w:autoSpaceDN w:val="0"/>
              <w:spacing w:before="40" w:after="40"/>
              <w:rPr>
                <w:sz w:val="20"/>
                <w:szCs w:val="20"/>
              </w:rPr>
            </w:pPr>
            <w:r w:rsidRPr="009702B9">
              <w:rPr>
                <w:sz w:val="20"/>
                <w:szCs w:val="20"/>
              </w:rPr>
              <w:t>Кол-во человек, подразделения</w:t>
            </w:r>
          </w:p>
        </w:tc>
        <w:tc>
          <w:tcPr>
            <w:tcW w:w="1701" w:type="dxa"/>
          </w:tcPr>
          <w:p w:rsidR="009702B9" w:rsidRPr="009702B9" w:rsidRDefault="009702B9" w:rsidP="009702B9">
            <w:pPr>
              <w:keepNext/>
              <w:tabs>
                <w:tab w:val="left" w:pos="1134"/>
              </w:tabs>
              <w:kinsoku w:val="0"/>
              <w:overflowPunct w:val="0"/>
              <w:autoSpaceDE w:val="0"/>
              <w:autoSpaceDN w:val="0"/>
              <w:spacing w:before="40" w:after="40"/>
              <w:rPr>
                <w:sz w:val="20"/>
                <w:szCs w:val="20"/>
              </w:rPr>
            </w:pPr>
            <w:r w:rsidRPr="009702B9">
              <w:rPr>
                <w:sz w:val="20"/>
                <w:szCs w:val="20"/>
              </w:rPr>
              <w:t>Место нахождения</w:t>
            </w:r>
          </w:p>
        </w:tc>
        <w:tc>
          <w:tcPr>
            <w:tcW w:w="2495" w:type="dxa"/>
          </w:tcPr>
          <w:p w:rsidR="009702B9" w:rsidRPr="009702B9" w:rsidRDefault="009702B9" w:rsidP="006C045A">
            <w:pPr>
              <w:keepNext/>
              <w:tabs>
                <w:tab w:val="left" w:pos="1134"/>
              </w:tabs>
              <w:kinsoku w:val="0"/>
              <w:overflowPunct w:val="0"/>
              <w:autoSpaceDE w:val="0"/>
              <w:autoSpaceDN w:val="0"/>
              <w:spacing w:before="40" w:after="40"/>
              <w:rPr>
                <w:sz w:val="20"/>
                <w:szCs w:val="20"/>
              </w:rPr>
            </w:pPr>
            <w:r w:rsidRPr="009702B9">
              <w:rPr>
                <w:sz w:val="20"/>
                <w:szCs w:val="20"/>
              </w:rPr>
              <w:t xml:space="preserve">Количество человек, которые Участник </w:t>
            </w:r>
            <w:r w:rsidR="006C045A">
              <w:rPr>
                <w:sz w:val="20"/>
                <w:szCs w:val="20"/>
              </w:rPr>
              <w:t>тендера</w:t>
            </w:r>
            <w:r w:rsidRPr="009702B9">
              <w:rPr>
                <w:sz w:val="20"/>
                <w:szCs w:val="20"/>
              </w:rPr>
              <w:t xml:space="preserve"> собирается использовать при выполнении Договора</w:t>
            </w:r>
          </w:p>
        </w:tc>
      </w:tr>
      <w:tr w:rsidR="009702B9" w:rsidRPr="009702B9" w:rsidTr="00C911D4">
        <w:tc>
          <w:tcPr>
            <w:tcW w:w="648" w:type="dxa"/>
          </w:tcPr>
          <w:p w:rsidR="009702B9" w:rsidRPr="009702B9" w:rsidRDefault="009702B9" w:rsidP="009702B9">
            <w:pPr>
              <w:keepNext/>
              <w:tabs>
                <w:tab w:val="left" w:pos="1134"/>
              </w:tabs>
              <w:kinsoku w:val="0"/>
              <w:overflowPunct w:val="0"/>
              <w:autoSpaceDE w:val="0"/>
              <w:autoSpaceDN w:val="0"/>
              <w:spacing w:before="40" w:after="40"/>
              <w:rPr>
                <w:sz w:val="20"/>
                <w:szCs w:val="20"/>
              </w:rPr>
            </w:pPr>
            <w:r w:rsidRPr="009702B9">
              <w:rPr>
                <w:sz w:val="20"/>
                <w:szCs w:val="20"/>
              </w:rPr>
              <w:t>1</w:t>
            </w:r>
          </w:p>
        </w:tc>
        <w:tc>
          <w:tcPr>
            <w:tcW w:w="3321" w:type="dxa"/>
          </w:tcPr>
          <w:p w:rsidR="009702B9" w:rsidRPr="009702B9" w:rsidRDefault="009702B9" w:rsidP="009702B9">
            <w:pPr>
              <w:keepNext/>
              <w:tabs>
                <w:tab w:val="left" w:pos="1134"/>
              </w:tabs>
              <w:kinsoku w:val="0"/>
              <w:overflowPunct w:val="0"/>
              <w:autoSpaceDE w:val="0"/>
              <w:autoSpaceDN w:val="0"/>
              <w:spacing w:before="40" w:after="40"/>
              <w:ind w:left="566"/>
              <w:rPr>
                <w:sz w:val="20"/>
                <w:szCs w:val="20"/>
              </w:rPr>
            </w:pPr>
            <w:r w:rsidRPr="009702B9">
              <w:rPr>
                <w:sz w:val="20"/>
                <w:szCs w:val="20"/>
              </w:rPr>
              <w:t>2</w:t>
            </w:r>
          </w:p>
        </w:tc>
        <w:tc>
          <w:tcPr>
            <w:tcW w:w="1843" w:type="dxa"/>
          </w:tcPr>
          <w:p w:rsidR="009702B9" w:rsidRPr="009702B9" w:rsidRDefault="009702B9" w:rsidP="009702B9">
            <w:pPr>
              <w:keepNext/>
              <w:tabs>
                <w:tab w:val="left" w:pos="1134"/>
              </w:tabs>
              <w:kinsoku w:val="0"/>
              <w:overflowPunct w:val="0"/>
              <w:autoSpaceDE w:val="0"/>
              <w:autoSpaceDN w:val="0"/>
              <w:spacing w:before="40" w:after="40"/>
              <w:ind w:left="566"/>
              <w:rPr>
                <w:sz w:val="20"/>
                <w:szCs w:val="20"/>
              </w:rPr>
            </w:pPr>
            <w:r w:rsidRPr="009702B9">
              <w:rPr>
                <w:sz w:val="20"/>
                <w:szCs w:val="20"/>
              </w:rPr>
              <w:t>3</w:t>
            </w:r>
          </w:p>
        </w:tc>
        <w:tc>
          <w:tcPr>
            <w:tcW w:w="1701" w:type="dxa"/>
          </w:tcPr>
          <w:p w:rsidR="009702B9" w:rsidRPr="009702B9" w:rsidRDefault="009702B9" w:rsidP="009702B9">
            <w:pPr>
              <w:keepNext/>
              <w:tabs>
                <w:tab w:val="left" w:pos="1134"/>
              </w:tabs>
              <w:kinsoku w:val="0"/>
              <w:overflowPunct w:val="0"/>
              <w:autoSpaceDE w:val="0"/>
              <w:autoSpaceDN w:val="0"/>
              <w:spacing w:before="40" w:after="40"/>
              <w:ind w:left="566"/>
              <w:rPr>
                <w:sz w:val="20"/>
                <w:szCs w:val="20"/>
              </w:rPr>
            </w:pPr>
            <w:r w:rsidRPr="009702B9">
              <w:rPr>
                <w:sz w:val="20"/>
                <w:szCs w:val="20"/>
              </w:rPr>
              <w:t>4</w:t>
            </w:r>
          </w:p>
        </w:tc>
        <w:tc>
          <w:tcPr>
            <w:tcW w:w="2495" w:type="dxa"/>
          </w:tcPr>
          <w:p w:rsidR="009702B9" w:rsidRPr="009702B9" w:rsidRDefault="009702B9" w:rsidP="009702B9">
            <w:pPr>
              <w:keepNext/>
              <w:tabs>
                <w:tab w:val="left" w:pos="1134"/>
              </w:tabs>
              <w:kinsoku w:val="0"/>
              <w:overflowPunct w:val="0"/>
              <w:autoSpaceDE w:val="0"/>
              <w:autoSpaceDN w:val="0"/>
              <w:spacing w:before="40" w:after="40"/>
              <w:ind w:left="566"/>
              <w:rPr>
                <w:sz w:val="20"/>
                <w:szCs w:val="20"/>
              </w:rPr>
            </w:pPr>
            <w:r w:rsidRPr="009702B9">
              <w:rPr>
                <w:sz w:val="20"/>
                <w:szCs w:val="20"/>
              </w:rPr>
              <w:t>5</w:t>
            </w:r>
          </w:p>
        </w:tc>
      </w:tr>
      <w:tr w:rsidR="009702B9" w:rsidRPr="009702B9" w:rsidTr="00C911D4">
        <w:tc>
          <w:tcPr>
            <w:tcW w:w="648" w:type="dxa"/>
          </w:tcPr>
          <w:p w:rsidR="009702B9" w:rsidRPr="009702B9" w:rsidRDefault="009702B9" w:rsidP="007B5825">
            <w:pPr>
              <w:numPr>
                <w:ilvl w:val="0"/>
                <w:numId w:val="22"/>
              </w:numPr>
              <w:tabs>
                <w:tab w:val="left" w:pos="1134"/>
              </w:tabs>
              <w:kinsoku w:val="0"/>
              <w:overflowPunct w:val="0"/>
              <w:autoSpaceDE w:val="0"/>
              <w:autoSpaceDN w:val="0"/>
              <w:spacing w:before="40" w:after="40"/>
              <w:ind w:right="57"/>
              <w:jc w:val="both"/>
              <w:rPr>
                <w:rFonts w:eastAsia="Arial Unicode MS"/>
                <w:sz w:val="20"/>
                <w:szCs w:val="20"/>
              </w:rPr>
            </w:pPr>
          </w:p>
        </w:tc>
        <w:tc>
          <w:tcPr>
            <w:tcW w:w="3321" w:type="dxa"/>
            <w:vAlign w:val="bottom"/>
          </w:tcPr>
          <w:p w:rsidR="009702B9" w:rsidRPr="009702B9" w:rsidRDefault="009702B9"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1843" w:type="dxa"/>
          </w:tcPr>
          <w:p w:rsidR="009702B9" w:rsidRPr="009702B9" w:rsidRDefault="009702B9"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1701" w:type="dxa"/>
          </w:tcPr>
          <w:p w:rsidR="009702B9" w:rsidRPr="009702B9" w:rsidRDefault="009702B9"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2495" w:type="dxa"/>
          </w:tcPr>
          <w:p w:rsidR="009702B9" w:rsidRPr="009702B9" w:rsidRDefault="009702B9" w:rsidP="009702B9">
            <w:pPr>
              <w:tabs>
                <w:tab w:val="left" w:pos="1134"/>
              </w:tabs>
              <w:kinsoku w:val="0"/>
              <w:overflowPunct w:val="0"/>
              <w:autoSpaceDE w:val="0"/>
              <w:autoSpaceDN w:val="0"/>
              <w:spacing w:before="40" w:after="40"/>
              <w:ind w:left="57" w:right="57"/>
              <w:rPr>
                <w:sz w:val="20"/>
                <w:szCs w:val="20"/>
              </w:rPr>
            </w:pPr>
          </w:p>
        </w:tc>
      </w:tr>
      <w:tr w:rsidR="009702B9" w:rsidRPr="009702B9" w:rsidTr="00C911D4">
        <w:tc>
          <w:tcPr>
            <w:tcW w:w="648" w:type="dxa"/>
          </w:tcPr>
          <w:p w:rsidR="009702B9" w:rsidRPr="009702B9" w:rsidRDefault="009702B9" w:rsidP="007B5825">
            <w:pPr>
              <w:numPr>
                <w:ilvl w:val="0"/>
                <w:numId w:val="22"/>
              </w:numPr>
              <w:tabs>
                <w:tab w:val="left" w:pos="1134"/>
              </w:tabs>
              <w:kinsoku w:val="0"/>
              <w:overflowPunct w:val="0"/>
              <w:autoSpaceDE w:val="0"/>
              <w:autoSpaceDN w:val="0"/>
              <w:spacing w:before="40" w:after="40"/>
              <w:ind w:right="57"/>
              <w:jc w:val="both"/>
              <w:rPr>
                <w:rFonts w:eastAsia="Arial Unicode MS"/>
                <w:sz w:val="20"/>
                <w:szCs w:val="20"/>
              </w:rPr>
            </w:pPr>
          </w:p>
        </w:tc>
        <w:tc>
          <w:tcPr>
            <w:tcW w:w="3321" w:type="dxa"/>
            <w:vAlign w:val="bottom"/>
          </w:tcPr>
          <w:p w:rsidR="009702B9" w:rsidRPr="009702B9" w:rsidRDefault="009702B9"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1843" w:type="dxa"/>
          </w:tcPr>
          <w:p w:rsidR="009702B9" w:rsidRPr="009702B9" w:rsidRDefault="009702B9"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1701" w:type="dxa"/>
          </w:tcPr>
          <w:p w:rsidR="009702B9" w:rsidRPr="009702B9" w:rsidRDefault="009702B9"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2495" w:type="dxa"/>
          </w:tcPr>
          <w:p w:rsidR="009702B9" w:rsidRPr="009702B9" w:rsidRDefault="009702B9" w:rsidP="009702B9">
            <w:pPr>
              <w:tabs>
                <w:tab w:val="left" w:pos="1134"/>
              </w:tabs>
              <w:kinsoku w:val="0"/>
              <w:overflowPunct w:val="0"/>
              <w:autoSpaceDE w:val="0"/>
              <w:autoSpaceDN w:val="0"/>
              <w:spacing w:before="40" w:after="40"/>
              <w:ind w:left="57" w:right="57"/>
              <w:rPr>
                <w:sz w:val="20"/>
                <w:szCs w:val="20"/>
              </w:rPr>
            </w:pPr>
          </w:p>
        </w:tc>
      </w:tr>
      <w:tr w:rsidR="009702B9" w:rsidRPr="009702B9" w:rsidTr="00C911D4">
        <w:tc>
          <w:tcPr>
            <w:tcW w:w="648" w:type="dxa"/>
          </w:tcPr>
          <w:p w:rsidR="009702B9" w:rsidRPr="009702B9" w:rsidRDefault="009702B9" w:rsidP="009702B9">
            <w:pPr>
              <w:keepNext/>
              <w:keepLines/>
              <w:tabs>
                <w:tab w:val="left" w:pos="1134"/>
              </w:tabs>
              <w:suppressAutoHyphens/>
              <w:kinsoku w:val="0"/>
              <w:overflowPunct w:val="0"/>
              <w:autoSpaceDE w:val="0"/>
              <w:autoSpaceDN w:val="0"/>
              <w:spacing w:before="40" w:after="40"/>
              <w:ind w:right="57"/>
              <w:outlineLvl w:val="0"/>
              <w:rPr>
                <w:rFonts w:eastAsia="Arial Unicode MS"/>
                <w:b/>
                <w:sz w:val="20"/>
                <w:szCs w:val="20"/>
              </w:rPr>
            </w:pPr>
          </w:p>
        </w:tc>
        <w:tc>
          <w:tcPr>
            <w:tcW w:w="3321" w:type="dxa"/>
            <w:vAlign w:val="bottom"/>
          </w:tcPr>
          <w:p w:rsidR="009702B9" w:rsidRPr="009702B9" w:rsidRDefault="009702B9" w:rsidP="009702B9">
            <w:pPr>
              <w:tabs>
                <w:tab w:val="left" w:pos="1134"/>
              </w:tabs>
              <w:kinsoku w:val="0"/>
              <w:overflowPunct w:val="0"/>
              <w:autoSpaceDE w:val="0"/>
              <w:autoSpaceDN w:val="0"/>
              <w:spacing w:before="40" w:after="40"/>
              <w:ind w:left="57" w:right="57"/>
              <w:rPr>
                <w:b/>
                <w:sz w:val="20"/>
                <w:szCs w:val="20"/>
              </w:rPr>
            </w:pPr>
            <w:r w:rsidRPr="009702B9">
              <w:rPr>
                <w:b/>
                <w:sz w:val="20"/>
                <w:szCs w:val="20"/>
              </w:rPr>
              <w:t>ВСЕГО</w:t>
            </w:r>
          </w:p>
        </w:tc>
        <w:tc>
          <w:tcPr>
            <w:tcW w:w="1843" w:type="dxa"/>
          </w:tcPr>
          <w:p w:rsidR="009702B9" w:rsidRPr="009702B9" w:rsidRDefault="009702B9" w:rsidP="009702B9">
            <w:pPr>
              <w:tabs>
                <w:tab w:val="left" w:pos="1134"/>
              </w:tabs>
              <w:kinsoku w:val="0"/>
              <w:overflowPunct w:val="0"/>
              <w:autoSpaceDE w:val="0"/>
              <w:autoSpaceDN w:val="0"/>
              <w:spacing w:before="40" w:after="40"/>
              <w:ind w:left="57" w:right="57"/>
              <w:rPr>
                <w:b/>
                <w:sz w:val="20"/>
                <w:szCs w:val="20"/>
              </w:rPr>
            </w:pPr>
          </w:p>
        </w:tc>
        <w:tc>
          <w:tcPr>
            <w:tcW w:w="1701" w:type="dxa"/>
          </w:tcPr>
          <w:p w:rsidR="009702B9" w:rsidRPr="009702B9" w:rsidRDefault="009702B9" w:rsidP="009702B9">
            <w:pPr>
              <w:tabs>
                <w:tab w:val="left" w:pos="1134"/>
              </w:tabs>
              <w:kinsoku w:val="0"/>
              <w:overflowPunct w:val="0"/>
              <w:autoSpaceDE w:val="0"/>
              <w:autoSpaceDN w:val="0"/>
              <w:spacing w:before="40" w:after="40"/>
              <w:ind w:left="57" w:right="57"/>
              <w:rPr>
                <w:b/>
                <w:sz w:val="20"/>
                <w:szCs w:val="20"/>
              </w:rPr>
            </w:pPr>
          </w:p>
        </w:tc>
        <w:tc>
          <w:tcPr>
            <w:tcW w:w="2495" w:type="dxa"/>
          </w:tcPr>
          <w:p w:rsidR="009702B9" w:rsidRPr="009702B9" w:rsidRDefault="009702B9" w:rsidP="009702B9">
            <w:pPr>
              <w:tabs>
                <w:tab w:val="left" w:pos="1134"/>
              </w:tabs>
              <w:kinsoku w:val="0"/>
              <w:overflowPunct w:val="0"/>
              <w:autoSpaceDE w:val="0"/>
              <w:autoSpaceDN w:val="0"/>
              <w:spacing w:before="40" w:after="40"/>
              <w:ind w:left="57" w:right="57"/>
              <w:rPr>
                <w:b/>
                <w:sz w:val="20"/>
                <w:szCs w:val="20"/>
              </w:rPr>
            </w:pPr>
          </w:p>
        </w:tc>
      </w:tr>
    </w:tbl>
    <w:p w:rsidR="009702B9" w:rsidRPr="009702B9" w:rsidRDefault="009702B9" w:rsidP="009702B9">
      <w:pPr>
        <w:tabs>
          <w:tab w:val="left" w:pos="1134"/>
        </w:tabs>
        <w:kinsoku w:val="0"/>
        <w:overflowPunct w:val="0"/>
        <w:autoSpaceDE w:val="0"/>
        <w:autoSpaceDN w:val="0"/>
        <w:ind w:firstLine="567"/>
        <w:jc w:val="both"/>
        <w:rPr>
          <w:b/>
          <w:sz w:val="20"/>
          <w:szCs w:val="28"/>
        </w:rPr>
      </w:pPr>
      <w:r w:rsidRPr="009702B9">
        <w:rPr>
          <w:b/>
          <w:sz w:val="20"/>
          <w:szCs w:val="28"/>
        </w:rPr>
        <w:t>*Название должностей в данном списке носит условный характер и включает в себя описание должности с учетом необходимого минимума, предъявляемого к их функционалу. При наличии достаточных навыков один специалист может совмещать в себе два направления</w:t>
      </w:r>
      <w:r w:rsidR="00695F1E">
        <w:rPr>
          <w:b/>
          <w:sz w:val="20"/>
          <w:szCs w:val="28"/>
        </w:rPr>
        <w:t>.</w:t>
      </w:r>
    </w:p>
    <w:p w:rsidR="009702B9" w:rsidRPr="009702B9" w:rsidRDefault="009702B9" w:rsidP="009702B9">
      <w:pPr>
        <w:keepNext/>
        <w:tabs>
          <w:tab w:val="left" w:pos="1134"/>
        </w:tabs>
        <w:kinsoku w:val="0"/>
        <w:overflowPunct w:val="0"/>
        <w:autoSpaceDE w:val="0"/>
        <w:autoSpaceDN w:val="0"/>
        <w:spacing w:before="120"/>
        <w:ind w:right="4845"/>
      </w:pPr>
      <w:r w:rsidRPr="009702B9">
        <w:t>___________________________________</w:t>
      </w:r>
    </w:p>
    <w:p w:rsidR="009702B9" w:rsidRPr="009702B9" w:rsidRDefault="009702B9" w:rsidP="009702B9">
      <w:pPr>
        <w:keepNext/>
        <w:tabs>
          <w:tab w:val="left" w:pos="1134"/>
        </w:tabs>
        <w:kinsoku w:val="0"/>
        <w:overflowPunct w:val="0"/>
        <w:autoSpaceDE w:val="0"/>
        <w:autoSpaceDN w:val="0"/>
        <w:ind w:right="4845"/>
        <w:jc w:val="center"/>
        <w:rPr>
          <w:vertAlign w:val="superscript"/>
        </w:rPr>
      </w:pPr>
      <w:r w:rsidRPr="009702B9">
        <w:rPr>
          <w:vertAlign w:val="superscript"/>
        </w:rPr>
        <w:t>(подпись, М.П.)</w:t>
      </w:r>
    </w:p>
    <w:p w:rsidR="009702B9" w:rsidRPr="009702B9" w:rsidRDefault="009702B9" w:rsidP="009702B9">
      <w:pPr>
        <w:keepNext/>
        <w:tabs>
          <w:tab w:val="left" w:pos="1134"/>
        </w:tabs>
        <w:kinsoku w:val="0"/>
        <w:overflowPunct w:val="0"/>
        <w:autoSpaceDE w:val="0"/>
        <w:autoSpaceDN w:val="0"/>
        <w:spacing w:before="120"/>
        <w:ind w:right="4845"/>
      </w:pPr>
      <w:r w:rsidRPr="009702B9">
        <w:t>____________________________________</w:t>
      </w:r>
    </w:p>
    <w:p w:rsidR="009702B9" w:rsidRPr="009702B9" w:rsidRDefault="009702B9" w:rsidP="009702B9">
      <w:pPr>
        <w:keepNext/>
        <w:tabs>
          <w:tab w:val="left" w:pos="1134"/>
        </w:tabs>
        <w:kinsoku w:val="0"/>
        <w:overflowPunct w:val="0"/>
        <w:autoSpaceDE w:val="0"/>
        <w:autoSpaceDN w:val="0"/>
        <w:ind w:right="4845"/>
        <w:jc w:val="center"/>
        <w:rPr>
          <w:vertAlign w:val="superscript"/>
        </w:rPr>
      </w:pPr>
      <w:r w:rsidRPr="009702B9">
        <w:rPr>
          <w:vertAlign w:val="superscript"/>
        </w:rPr>
        <w:t>(фамилия, имя, отчество подписавшего, должность)</w:t>
      </w:r>
    </w:p>
    <w:p w:rsidR="00491B6A" w:rsidRPr="00491B6A" w:rsidRDefault="00491B6A" w:rsidP="00491B6A">
      <w:pPr>
        <w:pBdr>
          <w:bottom w:val="single" w:sz="4" w:space="1" w:color="auto"/>
        </w:pBdr>
        <w:shd w:val="clear" w:color="auto" w:fill="E0E0E0"/>
        <w:tabs>
          <w:tab w:val="left" w:pos="1134"/>
        </w:tabs>
        <w:kinsoku w:val="0"/>
        <w:overflowPunct w:val="0"/>
        <w:autoSpaceDE w:val="0"/>
        <w:autoSpaceDN w:val="0"/>
        <w:spacing w:before="120"/>
        <w:ind w:right="21"/>
        <w:jc w:val="center"/>
        <w:rPr>
          <w:b/>
          <w:bCs/>
          <w:color w:val="000000"/>
          <w:spacing w:val="36"/>
        </w:rPr>
      </w:pPr>
      <w:r w:rsidRPr="00491B6A">
        <w:rPr>
          <w:b/>
          <w:bCs/>
          <w:color w:val="000000"/>
          <w:spacing w:val="36"/>
        </w:rPr>
        <w:t>конец формы</w:t>
      </w:r>
    </w:p>
    <w:p w:rsidR="00491B6A" w:rsidRPr="00491B6A" w:rsidRDefault="00491B6A" w:rsidP="00491B6A">
      <w:pPr>
        <w:tabs>
          <w:tab w:val="left" w:pos="1134"/>
        </w:tabs>
        <w:kinsoku w:val="0"/>
        <w:overflowPunct w:val="0"/>
        <w:autoSpaceDE w:val="0"/>
        <w:autoSpaceDN w:val="0"/>
        <w:ind w:firstLine="567"/>
        <w:jc w:val="both"/>
        <w:rPr>
          <w:szCs w:val="28"/>
        </w:rPr>
      </w:pPr>
      <w:r w:rsidRPr="00491B6A">
        <w:rPr>
          <w:b/>
          <w:szCs w:val="28"/>
        </w:rPr>
        <w:t>Инструкция по заполнению</w:t>
      </w:r>
    </w:p>
    <w:p w:rsidR="00491B6A" w:rsidRPr="00491B6A" w:rsidRDefault="00491B6A" w:rsidP="007B5825">
      <w:pPr>
        <w:widowControl w:val="0"/>
        <w:numPr>
          <w:ilvl w:val="0"/>
          <w:numId w:val="23"/>
        </w:numPr>
        <w:tabs>
          <w:tab w:val="left" w:pos="142"/>
          <w:tab w:val="left" w:pos="284"/>
        </w:tabs>
        <w:kinsoku w:val="0"/>
        <w:overflowPunct w:val="0"/>
        <w:autoSpaceDE w:val="0"/>
        <w:autoSpaceDN w:val="0"/>
        <w:spacing w:before="120"/>
        <w:ind w:left="0" w:firstLine="0"/>
        <w:contextualSpacing/>
        <w:jc w:val="both"/>
        <w:rPr>
          <w:sz w:val="20"/>
          <w:szCs w:val="20"/>
        </w:rPr>
      </w:pPr>
      <w:r w:rsidRPr="00491B6A">
        <w:rPr>
          <w:sz w:val="20"/>
          <w:szCs w:val="20"/>
        </w:rPr>
        <w:t xml:space="preserve">Участник </w:t>
      </w:r>
      <w:r w:rsidR="00FB53EF">
        <w:rPr>
          <w:sz w:val="20"/>
          <w:szCs w:val="20"/>
        </w:rPr>
        <w:t>тендера</w:t>
      </w:r>
      <w:r w:rsidRPr="00491B6A">
        <w:rPr>
          <w:sz w:val="20"/>
          <w:szCs w:val="20"/>
        </w:rPr>
        <w:t xml:space="preserve"> заполняет поля формы в соответствии с инструкциями, приведенными по тексту формы.</w:t>
      </w:r>
    </w:p>
    <w:p w:rsidR="00491B6A" w:rsidRPr="00491B6A" w:rsidRDefault="00491B6A" w:rsidP="007B5825">
      <w:pPr>
        <w:widowControl w:val="0"/>
        <w:numPr>
          <w:ilvl w:val="0"/>
          <w:numId w:val="23"/>
        </w:numPr>
        <w:tabs>
          <w:tab w:val="left" w:pos="142"/>
          <w:tab w:val="left" w:pos="284"/>
        </w:tabs>
        <w:kinsoku w:val="0"/>
        <w:overflowPunct w:val="0"/>
        <w:autoSpaceDE w:val="0"/>
        <w:autoSpaceDN w:val="0"/>
        <w:spacing w:before="120"/>
        <w:ind w:left="0" w:firstLine="0"/>
        <w:contextualSpacing/>
        <w:jc w:val="both"/>
        <w:rPr>
          <w:sz w:val="20"/>
          <w:szCs w:val="20"/>
        </w:rPr>
      </w:pPr>
      <w:r w:rsidRPr="00491B6A">
        <w:rPr>
          <w:sz w:val="20"/>
          <w:szCs w:val="20"/>
        </w:rPr>
        <w:t>В данной форме приводятся сведения о специалистах, которые будут привлечены к исполнению Договора.</w:t>
      </w:r>
    </w:p>
    <w:p w:rsidR="00491B6A" w:rsidRDefault="00491B6A" w:rsidP="007B5825">
      <w:pPr>
        <w:widowControl w:val="0"/>
        <w:numPr>
          <w:ilvl w:val="0"/>
          <w:numId w:val="23"/>
        </w:numPr>
        <w:tabs>
          <w:tab w:val="left" w:pos="142"/>
          <w:tab w:val="left" w:pos="284"/>
        </w:tabs>
        <w:kinsoku w:val="0"/>
        <w:overflowPunct w:val="0"/>
        <w:autoSpaceDE w:val="0"/>
        <w:autoSpaceDN w:val="0"/>
        <w:spacing w:before="120"/>
        <w:ind w:left="0" w:firstLine="0"/>
        <w:contextualSpacing/>
        <w:jc w:val="both"/>
        <w:rPr>
          <w:sz w:val="20"/>
          <w:szCs w:val="20"/>
        </w:rPr>
      </w:pPr>
      <w:r w:rsidRPr="00491B6A">
        <w:rPr>
          <w:sz w:val="20"/>
          <w:szCs w:val="20"/>
        </w:rPr>
        <w:t>Форма должна быть подписана и скреплена оттиском печати (при наличии).</w:t>
      </w:r>
    </w:p>
    <w:p w:rsidR="00E31E33" w:rsidRPr="00491B6A" w:rsidRDefault="00E31E33" w:rsidP="007B5825">
      <w:pPr>
        <w:widowControl w:val="0"/>
        <w:numPr>
          <w:ilvl w:val="0"/>
          <w:numId w:val="23"/>
        </w:numPr>
        <w:tabs>
          <w:tab w:val="left" w:pos="142"/>
          <w:tab w:val="left" w:pos="284"/>
        </w:tabs>
        <w:kinsoku w:val="0"/>
        <w:overflowPunct w:val="0"/>
        <w:autoSpaceDE w:val="0"/>
        <w:autoSpaceDN w:val="0"/>
        <w:spacing w:before="120"/>
        <w:ind w:left="0" w:firstLine="0"/>
        <w:contextualSpacing/>
        <w:jc w:val="both"/>
        <w:rPr>
          <w:sz w:val="20"/>
          <w:szCs w:val="20"/>
        </w:rPr>
      </w:pPr>
      <w:r w:rsidRPr="00E31E33">
        <w:rPr>
          <w:sz w:val="20"/>
          <w:szCs w:val="20"/>
        </w:rPr>
        <w:t xml:space="preserve">Участники </w:t>
      </w:r>
      <w:r w:rsidR="006C045A">
        <w:rPr>
          <w:sz w:val="20"/>
          <w:szCs w:val="20"/>
        </w:rPr>
        <w:t>тендера</w:t>
      </w:r>
      <w:r w:rsidRPr="00E31E33">
        <w:rPr>
          <w:sz w:val="20"/>
          <w:szCs w:val="20"/>
        </w:rPr>
        <w:t xml:space="preserve">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393E36" w:rsidRDefault="00393E36">
      <w:pPr>
        <w:spacing w:after="200" w:line="276" w:lineRule="auto"/>
        <w:rPr>
          <w:rFonts w:eastAsiaTheme="majorEastAsia"/>
          <w:b/>
          <w:bCs/>
          <w:sz w:val="28"/>
          <w:szCs w:val="28"/>
        </w:rPr>
      </w:pPr>
      <w:r>
        <w:br w:type="page"/>
      </w:r>
    </w:p>
    <w:p w:rsidR="002106B7" w:rsidRPr="00DC0C19" w:rsidRDefault="002106B7" w:rsidP="002106B7">
      <w:pPr>
        <w:pStyle w:val="10"/>
        <w:jc w:val="both"/>
        <w:rPr>
          <w:rFonts w:ascii="Times New Roman" w:hAnsi="Times New Roman" w:cs="Times New Roman"/>
          <w:color w:val="auto"/>
        </w:rPr>
      </w:pPr>
      <w:bookmarkStart w:id="116" w:name="_Toc469042595"/>
      <w:bookmarkStart w:id="117" w:name="_Toc476130359"/>
      <w:r w:rsidRPr="00DC0C19">
        <w:rPr>
          <w:rFonts w:ascii="Times New Roman" w:hAnsi="Times New Roman" w:cs="Times New Roman"/>
          <w:color w:val="auto"/>
        </w:rPr>
        <w:lastRenderedPageBreak/>
        <w:t xml:space="preserve">Приложение № </w:t>
      </w:r>
      <w:r>
        <w:rPr>
          <w:rFonts w:ascii="Times New Roman" w:hAnsi="Times New Roman" w:cs="Times New Roman"/>
          <w:color w:val="auto"/>
        </w:rPr>
        <w:t>6</w:t>
      </w:r>
      <w:r w:rsidRPr="00DC0C19">
        <w:rPr>
          <w:rFonts w:ascii="Times New Roman" w:hAnsi="Times New Roman" w:cs="Times New Roman"/>
          <w:color w:val="auto"/>
        </w:rPr>
        <w:t xml:space="preserve">: </w:t>
      </w:r>
      <w:r w:rsidRPr="00480A5A">
        <w:rPr>
          <w:rFonts w:ascii="Times New Roman" w:hAnsi="Times New Roman" w:cs="Times New Roman"/>
          <w:color w:val="auto"/>
        </w:rPr>
        <w:t xml:space="preserve">Форма подтверждение предоставления </w:t>
      </w:r>
      <w:r>
        <w:rPr>
          <w:rFonts w:ascii="Times New Roman" w:hAnsi="Times New Roman" w:cs="Times New Roman"/>
          <w:color w:val="auto"/>
        </w:rPr>
        <w:t>персонала</w:t>
      </w:r>
      <w:bookmarkEnd w:id="116"/>
    </w:p>
    <w:p w:rsidR="002106B7" w:rsidRPr="00EA6389" w:rsidRDefault="002106B7" w:rsidP="002106B7">
      <w:pPr>
        <w:pBdr>
          <w:top w:val="single" w:sz="4" w:space="1" w:color="auto"/>
        </w:pBdr>
        <w:shd w:val="clear" w:color="auto" w:fill="E0E0E0"/>
        <w:tabs>
          <w:tab w:val="left" w:pos="1134"/>
        </w:tabs>
        <w:kinsoku w:val="0"/>
        <w:overflowPunct w:val="0"/>
        <w:autoSpaceDE w:val="0"/>
        <w:autoSpaceDN w:val="0"/>
        <w:spacing w:before="120"/>
        <w:ind w:firstLine="567"/>
        <w:jc w:val="center"/>
        <w:rPr>
          <w:b/>
          <w:bCs/>
          <w:color w:val="000000"/>
          <w:spacing w:val="36"/>
          <w:szCs w:val="22"/>
        </w:rPr>
      </w:pPr>
      <w:r w:rsidRPr="00EA6389">
        <w:rPr>
          <w:b/>
          <w:bCs/>
          <w:color w:val="000000"/>
          <w:spacing w:val="36"/>
          <w:szCs w:val="22"/>
        </w:rPr>
        <w:t>начало формы</w:t>
      </w:r>
    </w:p>
    <w:p w:rsidR="002106B7" w:rsidRPr="00EA6389" w:rsidRDefault="002106B7" w:rsidP="002106B7">
      <w:pPr>
        <w:tabs>
          <w:tab w:val="left" w:pos="1134"/>
        </w:tabs>
        <w:kinsoku w:val="0"/>
        <w:overflowPunct w:val="0"/>
        <w:autoSpaceDE w:val="0"/>
        <w:autoSpaceDN w:val="0"/>
        <w:jc w:val="center"/>
        <w:rPr>
          <w:szCs w:val="28"/>
        </w:rPr>
      </w:pPr>
    </w:p>
    <w:p w:rsidR="002106B7" w:rsidRDefault="002106B7" w:rsidP="002106B7">
      <w:pPr>
        <w:tabs>
          <w:tab w:val="left" w:pos="1134"/>
        </w:tabs>
        <w:kinsoku w:val="0"/>
        <w:overflowPunct w:val="0"/>
        <w:autoSpaceDE w:val="0"/>
        <w:autoSpaceDN w:val="0"/>
        <w:rPr>
          <w:b/>
          <w:bCs/>
          <w:color w:val="000000"/>
          <w:spacing w:val="36"/>
          <w:szCs w:val="22"/>
          <w:u w:val="single"/>
        </w:rPr>
      </w:pPr>
      <w:r w:rsidRPr="00EA6389">
        <w:rPr>
          <w:b/>
          <w:bCs/>
          <w:color w:val="000000"/>
          <w:spacing w:val="36"/>
          <w:szCs w:val="22"/>
          <w:u w:val="single"/>
        </w:rPr>
        <w:t>&lt;на бланке организации&gt;</w:t>
      </w:r>
    </w:p>
    <w:p w:rsidR="002106B7" w:rsidRPr="00EA6389" w:rsidRDefault="002106B7" w:rsidP="002106B7">
      <w:pPr>
        <w:tabs>
          <w:tab w:val="left" w:pos="1134"/>
        </w:tabs>
        <w:kinsoku w:val="0"/>
        <w:overflowPunct w:val="0"/>
        <w:autoSpaceDE w:val="0"/>
        <w:autoSpaceDN w:val="0"/>
        <w:rPr>
          <w:szCs w:val="28"/>
        </w:rPr>
      </w:pPr>
    </w:p>
    <w:p w:rsidR="002106B7" w:rsidRPr="00066C8E" w:rsidRDefault="002106B7" w:rsidP="002106B7">
      <w:pPr>
        <w:kinsoku w:val="0"/>
        <w:overflowPunct w:val="0"/>
        <w:autoSpaceDE w:val="0"/>
        <w:autoSpaceDN w:val="0"/>
        <w:spacing w:line="288" w:lineRule="auto"/>
        <w:ind w:firstLine="567"/>
        <w:jc w:val="both"/>
      </w:pPr>
      <w:r w:rsidRPr="00066C8E">
        <w:t>Наименование участника: __________________________</w:t>
      </w:r>
    </w:p>
    <w:p w:rsidR="002106B7" w:rsidRPr="00066C8E" w:rsidRDefault="002106B7" w:rsidP="002106B7">
      <w:pPr>
        <w:kinsoku w:val="0"/>
        <w:overflowPunct w:val="0"/>
        <w:autoSpaceDE w:val="0"/>
        <w:autoSpaceDN w:val="0"/>
        <w:spacing w:line="288" w:lineRule="auto"/>
        <w:ind w:firstLine="567"/>
        <w:jc w:val="both"/>
      </w:pPr>
      <w:r w:rsidRPr="00066C8E">
        <w:t>ИНН (или иной идентификационный номер) участника: __</w:t>
      </w:r>
    </w:p>
    <w:p w:rsidR="002106B7" w:rsidRPr="00066C8E" w:rsidRDefault="002106B7" w:rsidP="002106B7">
      <w:pPr>
        <w:kinsoku w:val="0"/>
        <w:overflowPunct w:val="0"/>
        <w:autoSpaceDE w:val="0"/>
        <w:autoSpaceDN w:val="0"/>
        <w:spacing w:line="288" w:lineRule="auto"/>
        <w:ind w:firstLine="567"/>
        <w:jc w:val="both"/>
      </w:pPr>
      <w:r w:rsidRPr="00066C8E">
        <w:t xml:space="preserve">Номер и </w:t>
      </w:r>
      <w:r w:rsidRPr="00EF5EB4">
        <w:t>предмет</w:t>
      </w:r>
      <w:r w:rsidRPr="00066C8E">
        <w:t xml:space="preserve"> </w:t>
      </w:r>
      <w:r w:rsidRPr="00EF5EB4">
        <w:t>тендера</w:t>
      </w:r>
      <w:r w:rsidRPr="00066C8E">
        <w:t>: ________________________</w:t>
      </w:r>
    </w:p>
    <w:p w:rsidR="002106B7" w:rsidRPr="00EA6389" w:rsidRDefault="002106B7" w:rsidP="002106B7">
      <w:pPr>
        <w:tabs>
          <w:tab w:val="left" w:pos="1134"/>
        </w:tabs>
        <w:kinsoku w:val="0"/>
        <w:overflowPunct w:val="0"/>
        <w:autoSpaceDE w:val="0"/>
        <w:autoSpaceDN w:val="0"/>
        <w:ind w:firstLine="567"/>
        <w:jc w:val="both"/>
        <w:rPr>
          <w:szCs w:val="28"/>
        </w:rPr>
      </w:pPr>
    </w:p>
    <w:p w:rsidR="002106B7" w:rsidRPr="00852D7C" w:rsidRDefault="002106B7" w:rsidP="002106B7">
      <w:pPr>
        <w:suppressAutoHyphens/>
        <w:spacing w:line="360" w:lineRule="auto"/>
        <w:ind w:left="567" w:firstLine="567"/>
        <w:jc w:val="both"/>
      </w:pPr>
      <w:r w:rsidRPr="005A62BF">
        <w:t xml:space="preserve">Участник </w:t>
      </w:r>
      <w:r>
        <w:rPr>
          <w:noProof/>
        </w:rPr>
        <w:t>тендера</w:t>
      </w:r>
      <w:r w:rsidRPr="005A62BF">
        <w:t xml:space="preserve"> ознаком</w:t>
      </w:r>
      <w:r>
        <w:t xml:space="preserve">ился и изучил Тендерную документацию по проведению тендера № ___ по предмету: </w:t>
      </w:r>
      <w:r>
        <w:rPr>
          <w:b/>
          <w:noProof/>
        </w:rPr>
        <w:t>________________(</w:t>
      </w:r>
      <w:r w:rsidRPr="004643A1">
        <w:rPr>
          <w:i/>
          <w:iCs/>
          <w:color w:val="333399"/>
        </w:rPr>
        <w:t xml:space="preserve">указать </w:t>
      </w:r>
      <w:r>
        <w:rPr>
          <w:i/>
          <w:iCs/>
          <w:color w:val="333399"/>
        </w:rPr>
        <w:t>предмет</w:t>
      </w:r>
      <w:r w:rsidRPr="004643A1">
        <w:rPr>
          <w:i/>
          <w:iCs/>
          <w:color w:val="333399"/>
        </w:rPr>
        <w:t xml:space="preserve"> </w:t>
      </w:r>
      <w:r>
        <w:rPr>
          <w:i/>
          <w:iCs/>
          <w:color w:val="333399"/>
        </w:rPr>
        <w:t>тендера)</w:t>
      </w:r>
      <w:r w:rsidRPr="005A62BF">
        <w:t xml:space="preserve">, а также условия </w:t>
      </w:r>
      <w:r>
        <w:t xml:space="preserve">проекта </w:t>
      </w:r>
      <w:r w:rsidRPr="005A62BF">
        <w:t>договор</w:t>
      </w:r>
      <w:r>
        <w:t xml:space="preserve">а в составе указанной тендерной документации, </w:t>
      </w:r>
      <w:r w:rsidRPr="005A62BF">
        <w:t xml:space="preserve">и </w:t>
      </w:r>
      <w:r>
        <w:t>подтверждает свое согласие и гарантирует безусловное предоставление планируемого к привлечению персонала согласно представленному нами тендерному предложению, а также выполнение работ в сроки, предусмотренные указанной тендерной документацией (без каких-либо оговорок, в том числе, и в случае действующего опциона на предоставление персонала по договорам с другими заказчиками)</w:t>
      </w:r>
      <w:r w:rsidRPr="005A62BF">
        <w:t>.</w:t>
      </w:r>
      <w:r w:rsidRPr="00852D7C">
        <w:rPr>
          <w:i/>
        </w:rPr>
        <w:t xml:space="preserve"> </w:t>
      </w:r>
      <w:r w:rsidRPr="00852D7C">
        <w:t xml:space="preserve">В случае нарушения установленных Заказчиком требований или условий проекта договора, </w:t>
      </w:r>
      <w:r>
        <w:t xml:space="preserve">обязуемся </w:t>
      </w:r>
      <w:r w:rsidRPr="00852D7C">
        <w:t>предостав</w:t>
      </w:r>
      <w:r>
        <w:t>ить</w:t>
      </w:r>
      <w:r w:rsidRPr="00852D7C">
        <w:t xml:space="preserve"> эквивалентн</w:t>
      </w:r>
      <w:r>
        <w:t>ую</w:t>
      </w:r>
      <w:r w:rsidRPr="00852D7C">
        <w:t xml:space="preserve"> замен</w:t>
      </w:r>
      <w:r>
        <w:t>у</w:t>
      </w:r>
      <w:r w:rsidRPr="00852D7C">
        <w:t xml:space="preserve"> персонала в кратчайшие сроки и за свой счет</w:t>
      </w:r>
      <w:r>
        <w:t>.</w:t>
      </w:r>
    </w:p>
    <w:p w:rsidR="002106B7" w:rsidRDefault="002106B7" w:rsidP="002106B7">
      <w:pPr>
        <w:suppressAutoHyphens/>
        <w:spacing w:line="360" w:lineRule="auto"/>
        <w:ind w:left="567" w:firstLine="567"/>
        <w:jc w:val="both"/>
      </w:pPr>
      <w:r w:rsidRPr="005A62BF">
        <w:t xml:space="preserve">Участник </w:t>
      </w:r>
      <w:r>
        <w:t>тендера</w:t>
      </w:r>
      <w:r w:rsidRPr="005A62BF">
        <w:t xml:space="preserve"> понимает, </w:t>
      </w:r>
      <w:r>
        <w:t>что отсутствие данной гарантии может являться основанием для отказа Участнику  тендера  в допуске к дальнейшему участию в тендере</w:t>
      </w:r>
      <w:r w:rsidRPr="005A62BF">
        <w:t xml:space="preserve">. </w:t>
      </w:r>
    </w:p>
    <w:p w:rsidR="002106B7" w:rsidRPr="005A62BF" w:rsidRDefault="002106B7" w:rsidP="002106B7">
      <w:pPr>
        <w:suppressAutoHyphens/>
        <w:spacing w:line="360" w:lineRule="auto"/>
        <w:ind w:left="567" w:firstLine="567"/>
        <w:jc w:val="both"/>
      </w:pPr>
    </w:p>
    <w:tbl>
      <w:tblPr>
        <w:tblW w:w="9788" w:type="dxa"/>
        <w:tblInd w:w="108" w:type="dxa"/>
        <w:tblLayout w:type="fixed"/>
        <w:tblLook w:val="0000" w:firstRow="0" w:lastRow="0" w:firstColumn="0" w:lastColumn="0" w:noHBand="0" w:noVBand="0"/>
      </w:tblPr>
      <w:tblGrid>
        <w:gridCol w:w="3405"/>
        <w:gridCol w:w="2767"/>
        <w:gridCol w:w="3616"/>
      </w:tblGrid>
      <w:tr w:rsidR="002106B7" w:rsidRPr="009660BE" w:rsidTr="004954F2">
        <w:trPr>
          <w:trHeight w:val="114"/>
        </w:trPr>
        <w:tc>
          <w:tcPr>
            <w:tcW w:w="3405" w:type="dxa"/>
            <w:tcBorders>
              <w:bottom w:val="single" w:sz="6" w:space="0" w:color="auto"/>
            </w:tcBorders>
          </w:tcPr>
          <w:p w:rsidR="002106B7" w:rsidRPr="009660BE" w:rsidRDefault="002106B7" w:rsidP="004954F2">
            <w:pPr>
              <w:suppressAutoHyphens/>
            </w:pPr>
          </w:p>
        </w:tc>
        <w:tc>
          <w:tcPr>
            <w:tcW w:w="2767" w:type="dxa"/>
          </w:tcPr>
          <w:p w:rsidR="002106B7" w:rsidRPr="009660BE" w:rsidRDefault="002106B7" w:rsidP="004954F2">
            <w:pPr>
              <w:suppressAutoHyphens/>
            </w:pPr>
          </w:p>
        </w:tc>
        <w:tc>
          <w:tcPr>
            <w:tcW w:w="3616" w:type="dxa"/>
            <w:tcBorders>
              <w:bottom w:val="single" w:sz="6" w:space="0" w:color="auto"/>
            </w:tcBorders>
          </w:tcPr>
          <w:p w:rsidR="002106B7" w:rsidRPr="009660BE" w:rsidRDefault="002106B7" w:rsidP="004954F2">
            <w:pPr>
              <w:suppressAutoHyphens/>
            </w:pPr>
          </w:p>
        </w:tc>
      </w:tr>
      <w:tr w:rsidR="002106B7" w:rsidRPr="009660BE" w:rsidTr="004954F2">
        <w:trPr>
          <w:trHeight w:val="262"/>
        </w:trPr>
        <w:tc>
          <w:tcPr>
            <w:tcW w:w="3405" w:type="dxa"/>
          </w:tcPr>
          <w:p w:rsidR="002106B7" w:rsidRPr="009660BE" w:rsidRDefault="002106B7" w:rsidP="004954F2">
            <w:pPr>
              <w:suppressAutoHyphens/>
            </w:pPr>
            <w:r w:rsidRPr="009660BE">
              <w:rPr>
                <w:i/>
              </w:rPr>
              <w:t>(дата)</w:t>
            </w:r>
          </w:p>
        </w:tc>
        <w:tc>
          <w:tcPr>
            <w:tcW w:w="2767" w:type="dxa"/>
          </w:tcPr>
          <w:p w:rsidR="002106B7" w:rsidRPr="009660BE" w:rsidRDefault="002106B7" w:rsidP="004954F2">
            <w:pPr>
              <w:suppressAutoHyphens/>
            </w:pPr>
          </w:p>
        </w:tc>
        <w:tc>
          <w:tcPr>
            <w:tcW w:w="3616" w:type="dxa"/>
          </w:tcPr>
          <w:p w:rsidR="002106B7" w:rsidRPr="009660BE" w:rsidRDefault="002106B7" w:rsidP="004954F2">
            <w:pPr>
              <w:suppressAutoHyphens/>
            </w:pPr>
            <w:r w:rsidRPr="009660BE">
              <w:rPr>
                <w:i/>
              </w:rPr>
              <w:t>(подпись, печать)</w:t>
            </w:r>
          </w:p>
        </w:tc>
      </w:tr>
      <w:tr w:rsidR="002106B7" w:rsidRPr="009660BE" w:rsidTr="004954F2">
        <w:trPr>
          <w:trHeight w:val="164"/>
        </w:trPr>
        <w:tc>
          <w:tcPr>
            <w:tcW w:w="3405" w:type="dxa"/>
          </w:tcPr>
          <w:p w:rsidR="002106B7" w:rsidRPr="009660BE" w:rsidRDefault="002106B7" w:rsidP="004954F2">
            <w:pPr>
              <w:suppressAutoHyphens/>
            </w:pPr>
          </w:p>
        </w:tc>
        <w:tc>
          <w:tcPr>
            <w:tcW w:w="2767" w:type="dxa"/>
          </w:tcPr>
          <w:p w:rsidR="002106B7" w:rsidRPr="009660BE" w:rsidRDefault="002106B7" w:rsidP="004954F2">
            <w:pPr>
              <w:suppressAutoHyphens/>
            </w:pPr>
          </w:p>
        </w:tc>
        <w:tc>
          <w:tcPr>
            <w:tcW w:w="3616" w:type="dxa"/>
            <w:tcBorders>
              <w:bottom w:val="single" w:sz="6" w:space="0" w:color="auto"/>
            </w:tcBorders>
          </w:tcPr>
          <w:p w:rsidR="002106B7" w:rsidRPr="009660BE" w:rsidRDefault="002106B7" w:rsidP="004954F2">
            <w:pPr>
              <w:suppressAutoHyphens/>
            </w:pPr>
          </w:p>
        </w:tc>
      </w:tr>
      <w:tr w:rsidR="002106B7" w:rsidRPr="009660BE" w:rsidTr="004954F2">
        <w:trPr>
          <w:trHeight w:val="537"/>
        </w:trPr>
        <w:tc>
          <w:tcPr>
            <w:tcW w:w="3405" w:type="dxa"/>
          </w:tcPr>
          <w:p w:rsidR="002106B7" w:rsidRPr="009660BE" w:rsidRDefault="002106B7" w:rsidP="004954F2">
            <w:pPr>
              <w:suppressAutoHyphens/>
            </w:pPr>
          </w:p>
        </w:tc>
        <w:tc>
          <w:tcPr>
            <w:tcW w:w="2767" w:type="dxa"/>
          </w:tcPr>
          <w:p w:rsidR="002106B7" w:rsidRPr="009660BE" w:rsidRDefault="002106B7" w:rsidP="004954F2">
            <w:pPr>
              <w:suppressAutoHyphens/>
            </w:pPr>
          </w:p>
        </w:tc>
        <w:tc>
          <w:tcPr>
            <w:tcW w:w="3616" w:type="dxa"/>
          </w:tcPr>
          <w:p w:rsidR="002106B7" w:rsidRPr="009660BE" w:rsidRDefault="002106B7" w:rsidP="004954F2">
            <w:pPr>
              <w:suppressAutoHyphens/>
            </w:pPr>
            <w:r w:rsidRPr="009660BE">
              <w:rPr>
                <w:i/>
              </w:rPr>
              <w:t>(Ф.И.О., должность)</w:t>
            </w:r>
          </w:p>
        </w:tc>
      </w:tr>
    </w:tbl>
    <w:p w:rsidR="002106B7" w:rsidRPr="00EA6389" w:rsidRDefault="002106B7" w:rsidP="002106B7">
      <w:pPr>
        <w:tabs>
          <w:tab w:val="left" w:pos="1134"/>
        </w:tabs>
        <w:kinsoku w:val="0"/>
        <w:overflowPunct w:val="0"/>
        <w:autoSpaceDE w:val="0"/>
        <w:autoSpaceDN w:val="0"/>
        <w:spacing w:line="276" w:lineRule="auto"/>
        <w:jc w:val="both"/>
        <w:rPr>
          <w:sz w:val="18"/>
          <w:szCs w:val="22"/>
        </w:rPr>
      </w:pPr>
    </w:p>
    <w:p w:rsidR="002106B7" w:rsidRPr="00EA6389" w:rsidRDefault="002106B7" w:rsidP="002106B7">
      <w:pPr>
        <w:pBdr>
          <w:bottom w:val="single" w:sz="4" w:space="1" w:color="auto"/>
        </w:pBdr>
        <w:shd w:val="clear" w:color="auto" w:fill="E0E0E0"/>
        <w:tabs>
          <w:tab w:val="left" w:pos="1134"/>
        </w:tabs>
        <w:kinsoku w:val="0"/>
        <w:overflowPunct w:val="0"/>
        <w:autoSpaceDE w:val="0"/>
        <w:autoSpaceDN w:val="0"/>
        <w:spacing w:before="120"/>
        <w:ind w:right="21" w:firstLine="567"/>
        <w:jc w:val="center"/>
        <w:rPr>
          <w:b/>
          <w:bCs/>
          <w:color w:val="000000"/>
          <w:spacing w:val="36"/>
          <w:szCs w:val="22"/>
        </w:rPr>
      </w:pPr>
      <w:r w:rsidRPr="00EA6389">
        <w:rPr>
          <w:b/>
          <w:bCs/>
          <w:color w:val="000000"/>
          <w:spacing w:val="36"/>
          <w:szCs w:val="22"/>
        </w:rPr>
        <w:t>конец формы</w:t>
      </w:r>
    </w:p>
    <w:p w:rsidR="002106B7" w:rsidRPr="00EA6389" w:rsidRDefault="002106B7" w:rsidP="002106B7">
      <w:pPr>
        <w:keepNext/>
        <w:tabs>
          <w:tab w:val="left" w:pos="1134"/>
        </w:tabs>
        <w:kinsoku w:val="0"/>
        <w:overflowPunct w:val="0"/>
        <w:autoSpaceDE w:val="0"/>
        <w:autoSpaceDN w:val="0"/>
        <w:ind w:right="4845" w:firstLine="567"/>
        <w:jc w:val="center"/>
        <w:rPr>
          <w:vertAlign w:val="superscript"/>
        </w:rPr>
      </w:pPr>
    </w:p>
    <w:p w:rsidR="002106B7" w:rsidRPr="006C7F09" w:rsidRDefault="002106B7" w:rsidP="002106B7">
      <w:pPr>
        <w:tabs>
          <w:tab w:val="left" w:pos="1134"/>
        </w:tabs>
        <w:kinsoku w:val="0"/>
        <w:overflowPunct w:val="0"/>
        <w:autoSpaceDE w:val="0"/>
        <w:autoSpaceDN w:val="0"/>
        <w:jc w:val="both"/>
        <w:rPr>
          <w:szCs w:val="28"/>
        </w:rPr>
      </w:pPr>
      <w:r w:rsidRPr="006C7F09">
        <w:rPr>
          <w:b/>
          <w:szCs w:val="28"/>
        </w:rPr>
        <w:t>Инструкция по заполнению</w:t>
      </w:r>
    </w:p>
    <w:p w:rsidR="002106B7" w:rsidRPr="006C7F09" w:rsidRDefault="002106B7" w:rsidP="002106B7">
      <w:pPr>
        <w:tabs>
          <w:tab w:val="left" w:pos="1134"/>
        </w:tabs>
        <w:kinsoku w:val="0"/>
        <w:overflowPunct w:val="0"/>
        <w:autoSpaceDE w:val="0"/>
        <w:autoSpaceDN w:val="0"/>
        <w:ind w:firstLine="567"/>
        <w:jc w:val="both"/>
        <w:rPr>
          <w:szCs w:val="28"/>
        </w:rPr>
      </w:pPr>
      <w:r w:rsidRPr="006C7F09">
        <w:rPr>
          <w:szCs w:val="28"/>
        </w:rPr>
        <w:t xml:space="preserve"> 1.Участник закупки заполняет поля формы в соответствии с инструкциями, приведенными по тексту формы.</w:t>
      </w:r>
    </w:p>
    <w:p w:rsidR="002106B7" w:rsidRDefault="002106B7" w:rsidP="002106B7">
      <w:pPr>
        <w:spacing w:after="200" w:line="276" w:lineRule="auto"/>
        <w:rPr>
          <w:rFonts w:eastAsiaTheme="majorEastAsia"/>
          <w:b/>
          <w:bCs/>
          <w:sz w:val="28"/>
          <w:szCs w:val="28"/>
        </w:rPr>
      </w:pPr>
      <w:r w:rsidRPr="006C7F09">
        <w:rPr>
          <w:szCs w:val="28"/>
        </w:rPr>
        <w:t xml:space="preserve">          2. Форма должна быть подписана и скреплена оттиском печати (при наличии).</w:t>
      </w:r>
      <w:r>
        <w:br w:type="page"/>
      </w:r>
    </w:p>
    <w:p w:rsidR="000F2944" w:rsidRPr="000F2944" w:rsidRDefault="000F2944" w:rsidP="000F2944">
      <w:pPr>
        <w:pStyle w:val="10"/>
        <w:rPr>
          <w:rFonts w:ascii="Times New Roman" w:hAnsi="Times New Roman" w:cs="Times New Roman"/>
          <w:color w:val="auto"/>
        </w:rPr>
      </w:pPr>
      <w:r w:rsidRPr="000F2944">
        <w:rPr>
          <w:rFonts w:ascii="Times New Roman" w:hAnsi="Times New Roman" w:cs="Times New Roman"/>
          <w:color w:val="auto"/>
        </w:rPr>
        <w:lastRenderedPageBreak/>
        <w:t xml:space="preserve">Приложение № </w:t>
      </w:r>
      <w:r w:rsidR="004F5209">
        <w:rPr>
          <w:rFonts w:ascii="Times New Roman" w:hAnsi="Times New Roman" w:cs="Times New Roman"/>
          <w:color w:val="auto"/>
        </w:rPr>
        <w:t>7</w:t>
      </w:r>
      <w:r w:rsidRPr="000F2944">
        <w:rPr>
          <w:rFonts w:ascii="Times New Roman" w:hAnsi="Times New Roman" w:cs="Times New Roman"/>
          <w:color w:val="auto"/>
        </w:rPr>
        <w:t>. Форма технического предложения в виде согласия с техническим заданием и проектом договора.</w:t>
      </w:r>
      <w:bookmarkEnd w:id="117"/>
    </w:p>
    <w:p w:rsidR="000F2944" w:rsidRPr="000F2944" w:rsidRDefault="000F2944" w:rsidP="000F2944">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F2944">
        <w:rPr>
          <w:b/>
          <w:bCs/>
          <w:color w:val="000000"/>
          <w:spacing w:val="36"/>
        </w:rPr>
        <w:t>начало формы</w:t>
      </w:r>
    </w:p>
    <w:p w:rsidR="000F2944" w:rsidRPr="000F2944" w:rsidRDefault="000F2944" w:rsidP="000F2944">
      <w:pPr>
        <w:kinsoku w:val="0"/>
        <w:overflowPunct w:val="0"/>
        <w:autoSpaceDE w:val="0"/>
        <w:autoSpaceDN w:val="0"/>
        <w:spacing w:before="120"/>
        <w:rPr>
          <w:sz w:val="28"/>
          <w:szCs w:val="28"/>
        </w:rPr>
      </w:pP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Наименование участника: __________________________</w:t>
      </w: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ИНН (или иной идентификационный номер) участника: __________________</w:t>
      </w:r>
    </w:p>
    <w:p w:rsidR="000F2944" w:rsidRPr="000F2944" w:rsidRDefault="000F2944" w:rsidP="000F2944">
      <w:pPr>
        <w:keepNext/>
        <w:suppressAutoHyphens/>
        <w:kinsoku w:val="0"/>
        <w:overflowPunct w:val="0"/>
        <w:autoSpaceDE w:val="0"/>
        <w:autoSpaceDN w:val="0"/>
        <w:spacing w:before="360" w:after="120"/>
        <w:jc w:val="center"/>
        <w:rPr>
          <w:b/>
          <w:caps/>
        </w:rPr>
      </w:pPr>
      <w:r w:rsidRPr="000F2944">
        <w:rPr>
          <w:b/>
          <w:caps/>
        </w:rPr>
        <w:t>Техническое предложение</w:t>
      </w:r>
    </w:p>
    <w:p w:rsidR="000F2944" w:rsidRPr="000F2944" w:rsidRDefault="000F2944" w:rsidP="000F2944">
      <w:pPr>
        <w:kinsoku w:val="0"/>
        <w:overflowPunct w:val="0"/>
        <w:autoSpaceDE w:val="0"/>
        <w:autoSpaceDN w:val="0"/>
        <w:spacing w:line="288" w:lineRule="auto"/>
        <w:ind w:firstLine="567"/>
        <w:jc w:val="both"/>
        <w:rPr>
          <w:sz w:val="28"/>
          <w:szCs w:val="28"/>
        </w:rPr>
      </w:pPr>
    </w:p>
    <w:p w:rsidR="000F2944" w:rsidRPr="000F2944" w:rsidRDefault="000F2944" w:rsidP="000F2944">
      <w:pPr>
        <w:tabs>
          <w:tab w:val="right" w:pos="9899"/>
        </w:tabs>
        <w:kinsoku w:val="0"/>
        <w:overflowPunct w:val="0"/>
        <w:autoSpaceDE w:val="0"/>
        <w:autoSpaceDN w:val="0"/>
        <w:spacing w:line="288" w:lineRule="auto"/>
        <w:jc w:val="both"/>
        <w:rPr>
          <w:sz w:val="28"/>
          <w:szCs w:val="28"/>
        </w:rPr>
      </w:pPr>
      <w:r w:rsidRPr="000F2944">
        <w:rPr>
          <w:sz w:val="28"/>
          <w:szCs w:val="28"/>
        </w:rPr>
        <w:t xml:space="preserve"> «_____»_______________ года</w:t>
      </w:r>
      <w:r w:rsidRPr="000F2944">
        <w:rPr>
          <w:sz w:val="28"/>
          <w:szCs w:val="28"/>
        </w:rPr>
        <w:tab/>
      </w:r>
      <w:r w:rsidRPr="000F2944">
        <w:rPr>
          <w:b/>
          <w:sz w:val="28"/>
          <w:szCs w:val="28"/>
        </w:rPr>
        <w:t>№ </w:t>
      </w:r>
      <w:r w:rsidRPr="000F2944">
        <w:rPr>
          <w:sz w:val="28"/>
          <w:szCs w:val="28"/>
        </w:rPr>
        <w:t>________________</w:t>
      </w:r>
    </w:p>
    <w:p w:rsidR="000F2944" w:rsidRPr="000F2944" w:rsidRDefault="000F2944" w:rsidP="000F2944">
      <w:pPr>
        <w:kinsoku w:val="0"/>
        <w:overflowPunct w:val="0"/>
        <w:autoSpaceDE w:val="0"/>
        <w:autoSpaceDN w:val="0"/>
        <w:spacing w:line="288" w:lineRule="auto"/>
        <w:jc w:val="both"/>
        <w:rPr>
          <w:sz w:val="28"/>
          <w:szCs w:val="28"/>
        </w:rPr>
      </w:pP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 xml:space="preserve">Изучив </w:t>
      </w:r>
      <w:r w:rsidR="00636620">
        <w:rPr>
          <w:sz w:val="28"/>
          <w:szCs w:val="28"/>
        </w:rPr>
        <w:t>тендерную документацию по проведению тендера № ____ по предмету: _________________________</w:t>
      </w:r>
      <w:r w:rsidRPr="000F2944">
        <w:rPr>
          <w:sz w:val="28"/>
          <w:szCs w:val="28"/>
        </w:rPr>
        <w:t xml:space="preserve">, и принимая установленные в </w:t>
      </w:r>
      <w:r w:rsidR="00636620">
        <w:rPr>
          <w:sz w:val="28"/>
          <w:szCs w:val="28"/>
        </w:rPr>
        <w:t>ней</w:t>
      </w:r>
      <w:r w:rsidRPr="000F2944">
        <w:rPr>
          <w:sz w:val="28"/>
          <w:szCs w:val="28"/>
        </w:rPr>
        <w:t xml:space="preserve"> требования и условия,</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______________________________________________________________________,</w:t>
      </w:r>
    </w:p>
    <w:p w:rsidR="000F2944" w:rsidRPr="000F2944" w:rsidRDefault="000F2944" w:rsidP="000F2944">
      <w:pPr>
        <w:kinsoku w:val="0"/>
        <w:overflowPunct w:val="0"/>
        <w:autoSpaceDE w:val="0"/>
        <w:autoSpaceDN w:val="0"/>
        <w:spacing w:line="288" w:lineRule="auto"/>
        <w:jc w:val="center"/>
        <w:rPr>
          <w:sz w:val="28"/>
          <w:szCs w:val="28"/>
          <w:vertAlign w:val="superscript"/>
        </w:rPr>
      </w:pPr>
      <w:r w:rsidRPr="000F2944">
        <w:rPr>
          <w:sz w:val="28"/>
          <w:szCs w:val="28"/>
          <w:vertAlign w:val="superscript"/>
        </w:rPr>
        <w:t>(полное наименование участника с указанием организационно-правовой формы)</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расположенное по адресу</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______________________________________________________________________,</w:t>
      </w:r>
    </w:p>
    <w:p w:rsidR="000F2944" w:rsidRPr="000F2944" w:rsidRDefault="000F2944" w:rsidP="000F2944">
      <w:pPr>
        <w:kinsoku w:val="0"/>
        <w:overflowPunct w:val="0"/>
        <w:autoSpaceDE w:val="0"/>
        <w:autoSpaceDN w:val="0"/>
        <w:spacing w:line="288" w:lineRule="auto"/>
        <w:jc w:val="center"/>
        <w:rPr>
          <w:sz w:val="28"/>
          <w:szCs w:val="28"/>
          <w:vertAlign w:val="superscript"/>
        </w:rPr>
      </w:pPr>
      <w:r w:rsidRPr="000F2944">
        <w:rPr>
          <w:sz w:val="28"/>
          <w:szCs w:val="28"/>
          <w:vertAlign w:val="superscript"/>
        </w:rPr>
        <w:t xml:space="preserve">(почтовый адрес участника </w:t>
      </w:r>
      <w:r w:rsidR="006C045A">
        <w:rPr>
          <w:sz w:val="28"/>
          <w:szCs w:val="28"/>
          <w:vertAlign w:val="superscript"/>
        </w:rPr>
        <w:t>тендера</w:t>
      </w:r>
      <w:r w:rsidRPr="000F2944">
        <w:rPr>
          <w:sz w:val="28"/>
          <w:szCs w:val="28"/>
          <w:vertAlign w:val="superscript"/>
        </w:rPr>
        <w:t>)</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полностью согласн</w:t>
      </w:r>
      <w:r w:rsidR="0004575B">
        <w:rPr>
          <w:sz w:val="28"/>
          <w:szCs w:val="28"/>
        </w:rPr>
        <w:t>о</w:t>
      </w:r>
      <w:r w:rsidRPr="000F2944">
        <w:rPr>
          <w:sz w:val="28"/>
          <w:szCs w:val="28"/>
        </w:rPr>
        <w:t xml:space="preserve"> с техническим заданием заказчика и готов заключить договор на </w:t>
      </w:r>
      <w:r w:rsidR="00F722E0">
        <w:rPr>
          <w:sz w:val="28"/>
          <w:szCs w:val="28"/>
        </w:rPr>
        <w:t>_____________________________</w:t>
      </w:r>
      <w:r w:rsidRPr="000F2944">
        <w:rPr>
          <w:sz w:val="28"/>
          <w:szCs w:val="28"/>
        </w:rPr>
        <w:t xml:space="preserve"> в соответствии с проектом договора заказчика, техническим заданием и требованиями вышеуказанн</w:t>
      </w:r>
      <w:r w:rsidR="00640EB9">
        <w:rPr>
          <w:sz w:val="28"/>
          <w:szCs w:val="28"/>
        </w:rPr>
        <w:t>ой</w:t>
      </w:r>
      <w:r w:rsidRPr="000F2944">
        <w:rPr>
          <w:sz w:val="28"/>
          <w:szCs w:val="28"/>
        </w:rPr>
        <w:t xml:space="preserve"> </w:t>
      </w:r>
      <w:r w:rsidR="00640EB9">
        <w:rPr>
          <w:sz w:val="28"/>
          <w:szCs w:val="28"/>
        </w:rPr>
        <w:t>документации</w:t>
      </w:r>
      <w:r w:rsidRPr="000F2944">
        <w:rPr>
          <w:sz w:val="28"/>
          <w:szCs w:val="28"/>
        </w:rPr>
        <w:t xml:space="preserve">. </w:t>
      </w:r>
    </w:p>
    <w:p w:rsidR="000F2944" w:rsidRPr="000F2944" w:rsidRDefault="000F2944" w:rsidP="000F2944">
      <w:pPr>
        <w:keepNext/>
        <w:kinsoku w:val="0"/>
        <w:overflowPunct w:val="0"/>
        <w:autoSpaceDE w:val="0"/>
        <w:autoSpaceDN w:val="0"/>
        <w:spacing w:before="120"/>
        <w:ind w:right="253"/>
      </w:pPr>
      <w:r w:rsidRPr="000F2944">
        <w:t>________________      _____________________                       _____________________________</w:t>
      </w:r>
    </w:p>
    <w:p w:rsidR="000F2944" w:rsidRPr="000F2944" w:rsidRDefault="000F2944" w:rsidP="000F2944">
      <w:pPr>
        <w:keepNext/>
        <w:kinsoku w:val="0"/>
        <w:overflowPunct w:val="0"/>
        <w:autoSpaceDE w:val="0"/>
        <w:autoSpaceDN w:val="0"/>
        <w:ind w:right="253"/>
        <w:rPr>
          <w:vertAlign w:val="superscript"/>
        </w:rPr>
      </w:pPr>
      <w:r w:rsidRPr="000F2944">
        <w:rPr>
          <w:vertAlign w:val="superscript"/>
        </w:rPr>
        <w:t xml:space="preserve">              должность                                              (подпись, М.П.) </w:t>
      </w:r>
      <w:r w:rsidRPr="000F2944">
        <w:rPr>
          <w:vertAlign w:val="superscript"/>
        </w:rPr>
        <w:tab/>
      </w:r>
      <w:r w:rsidRPr="000F2944">
        <w:rPr>
          <w:vertAlign w:val="superscript"/>
        </w:rPr>
        <w:tab/>
      </w:r>
      <w:r w:rsidRPr="000F2944">
        <w:rPr>
          <w:vertAlign w:val="superscript"/>
        </w:rPr>
        <w:tab/>
        <w:t>(фамилия, имя, отчество подписавшего)</w:t>
      </w:r>
    </w:p>
    <w:p w:rsidR="000F2944" w:rsidRPr="000F2944" w:rsidRDefault="000F2944" w:rsidP="000F2944">
      <w:pPr>
        <w:keepNext/>
        <w:kinsoku w:val="0"/>
        <w:overflowPunct w:val="0"/>
        <w:autoSpaceDE w:val="0"/>
        <w:autoSpaceDN w:val="0"/>
        <w:ind w:right="253"/>
        <w:rPr>
          <w:vertAlign w:val="superscript"/>
        </w:rPr>
      </w:pPr>
    </w:p>
    <w:p w:rsidR="000F2944" w:rsidRPr="000F2944" w:rsidRDefault="000F2944" w:rsidP="000F2944">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F2944">
        <w:rPr>
          <w:b/>
          <w:bCs/>
          <w:color w:val="000000"/>
          <w:spacing w:val="36"/>
        </w:rPr>
        <w:t>конец формы</w:t>
      </w:r>
    </w:p>
    <w:p w:rsidR="000F2944" w:rsidRPr="000F2944" w:rsidRDefault="000F2944" w:rsidP="000F2944">
      <w:pPr>
        <w:keepNext/>
        <w:numPr>
          <w:ilvl w:val="2"/>
          <w:numId w:val="0"/>
        </w:numPr>
        <w:tabs>
          <w:tab w:val="left" w:pos="1701"/>
          <w:tab w:val="num" w:pos="1843"/>
        </w:tabs>
        <w:kinsoku w:val="0"/>
        <w:overflowPunct w:val="0"/>
        <w:autoSpaceDE w:val="0"/>
        <w:autoSpaceDN w:val="0"/>
        <w:spacing w:before="360" w:after="120" w:line="288" w:lineRule="auto"/>
        <w:ind w:left="142"/>
        <w:jc w:val="both"/>
        <w:outlineLvl w:val="2"/>
        <w:rPr>
          <w:b/>
          <w:sz w:val="28"/>
          <w:szCs w:val="28"/>
        </w:rPr>
        <w:sectPr w:rsidR="000F2944" w:rsidRPr="000F2944" w:rsidSect="00AA49D3">
          <w:pgSz w:w="11906" w:h="16838" w:code="9"/>
          <w:pgMar w:top="567" w:right="567" w:bottom="567" w:left="1077" w:header="680" w:footer="737" w:gutter="0"/>
          <w:cols w:space="708"/>
          <w:titlePg/>
          <w:docGrid w:linePitch="360"/>
        </w:sectPr>
      </w:pPr>
    </w:p>
    <w:p w:rsidR="000F2944" w:rsidRPr="000F2944" w:rsidRDefault="000F2944" w:rsidP="000F2944">
      <w:pPr>
        <w:autoSpaceDE w:val="0"/>
        <w:autoSpaceDN w:val="0"/>
        <w:adjustRightInd w:val="0"/>
        <w:rPr>
          <w:rFonts w:eastAsia="Calibri"/>
          <w:color w:val="000000"/>
          <w:sz w:val="23"/>
          <w:szCs w:val="23"/>
        </w:rPr>
      </w:pPr>
    </w:p>
    <w:p w:rsidR="000F2944" w:rsidRPr="000F2944" w:rsidRDefault="000F2944" w:rsidP="000F2944">
      <w:pPr>
        <w:autoSpaceDE w:val="0"/>
        <w:autoSpaceDN w:val="0"/>
        <w:adjustRightInd w:val="0"/>
        <w:rPr>
          <w:rFonts w:eastAsia="Calibri"/>
          <w:color w:val="000000"/>
          <w:sz w:val="23"/>
          <w:szCs w:val="23"/>
        </w:rPr>
      </w:pPr>
    </w:p>
    <w:p w:rsidR="00437920" w:rsidRPr="00F12131" w:rsidRDefault="00437920" w:rsidP="00F12131">
      <w:pPr>
        <w:pStyle w:val="10"/>
        <w:spacing w:before="0"/>
        <w:rPr>
          <w:rFonts w:ascii="Times New Roman" w:hAnsi="Times New Roman" w:cs="Times New Roman"/>
          <w:color w:val="auto"/>
        </w:rPr>
      </w:pPr>
      <w:bookmarkStart w:id="118" w:name="_Toc476130360"/>
      <w:r w:rsidRPr="00F12131">
        <w:rPr>
          <w:rFonts w:ascii="Times New Roman" w:hAnsi="Times New Roman" w:cs="Times New Roman"/>
          <w:color w:val="auto"/>
        </w:rPr>
        <w:t xml:space="preserve">Приложение № </w:t>
      </w:r>
      <w:r w:rsidR="004F5209">
        <w:rPr>
          <w:rFonts w:ascii="Times New Roman" w:hAnsi="Times New Roman" w:cs="Times New Roman"/>
          <w:color w:val="auto"/>
        </w:rPr>
        <w:t>8</w:t>
      </w:r>
      <w:r w:rsidR="00555B37" w:rsidRPr="00F12131">
        <w:rPr>
          <w:rFonts w:ascii="Times New Roman" w:hAnsi="Times New Roman" w:cs="Times New Roman"/>
          <w:color w:val="auto"/>
        </w:rPr>
        <w:t xml:space="preserve">: </w:t>
      </w:r>
      <w:r w:rsidR="00F12131" w:rsidRPr="00F12131">
        <w:rPr>
          <w:rFonts w:ascii="Times New Roman" w:hAnsi="Times New Roman" w:cs="Times New Roman"/>
          <w:color w:val="auto"/>
        </w:rPr>
        <w:t>Т</w:t>
      </w:r>
      <w:r w:rsidR="00FC62A1" w:rsidRPr="00F12131">
        <w:rPr>
          <w:rFonts w:ascii="Times New Roman" w:hAnsi="Times New Roman" w:cs="Times New Roman"/>
          <w:color w:val="auto"/>
        </w:rPr>
        <w:t>итульный лист тендерного предложения</w:t>
      </w:r>
      <w:bookmarkEnd w:id="114"/>
      <w:bookmarkEnd w:id="115"/>
      <w:bookmarkEnd w:id="118"/>
    </w:p>
    <w:p w:rsidR="00437920" w:rsidRDefault="00437920" w:rsidP="00437920">
      <w:pPr>
        <w:jc w:val="right"/>
      </w:pPr>
    </w:p>
    <w:p w:rsidR="00886540" w:rsidRPr="00066C8E" w:rsidRDefault="00886540" w:rsidP="00886540">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66C8E">
        <w:rPr>
          <w:b/>
          <w:bCs/>
          <w:color w:val="000000"/>
          <w:spacing w:val="36"/>
        </w:rPr>
        <w:t>начало формы</w:t>
      </w:r>
    </w:p>
    <w:p w:rsidR="00886540" w:rsidRDefault="00886540" w:rsidP="00437920">
      <w:pPr>
        <w:jc w:val="right"/>
      </w:pPr>
    </w:p>
    <w:p w:rsidR="00886540" w:rsidRPr="00DD2989" w:rsidRDefault="00886540" w:rsidP="00437920">
      <w:pPr>
        <w:jc w:val="right"/>
      </w:pPr>
    </w:p>
    <w:p w:rsidR="00437920" w:rsidRPr="00DD2989" w:rsidRDefault="00437920" w:rsidP="00437920">
      <w:pPr>
        <w:ind w:left="4860"/>
      </w:pPr>
      <w:r w:rsidRPr="00DD2989">
        <w:t>_____________________________________</w:t>
      </w:r>
    </w:p>
    <w:p w:rsidR="00437920" w:rsidRPr="00DD2989" w:rsidRDefault="00437920" w:rsidP="00437920">
      <w:pPr>
        <w:ind w:left="4860"/>
        <w:jc w:val="center"/>
      </w:pPr>
      <w:r w:rsidRPr="00DD2989">
        <w:t>(наименование Заказчика)</w:t>
      </w:r>
    </w:p>
    <w:p w:rsidR="00437920" w:rsidRPr="00DD2989" w:rsidRDefault="00437920" w:rsidP="00437920">
      <w:pPr>
        <w:ind w:left="4860"/>
      </w:pPr>
      <w:r w:rsidRPr="00DD2989">
        <w:t>_______________________________________</w:t>
      </w:r>
    </w:p>
    <w:p w:rsidR="00437920" w:rsidRPr="00DD2989" w:rsidRDefault="00437920" w:rsidP="00437920">
      <w:pPr>
        <w:ind w:left="4860"/>
        <w:jc w:val="center"/>
      </w:pPr>
      <w:r w:rsidRPr="00DD2989">
        <w:t>(Ф.И.О. руководителя)</w:t>
      </w:r>
    </w:p>
    <w:p w:rsidR="00437920" w:rsidRPr="00DD2989" w:rsidRDefault="00437920" w:rsidP="00437920">
      <w:pPr>
        <w:ind w:left="4680"/>
      </w:pPr>
      <w:r w:rsidRPr="00DD2989">
        <w:t>«___»_______________20__г.</w:t>
      </w:r>
    </w:p>
    <w:p w:rsidR="00437920" w:rsidRPr="00DD2989" w:rsidRDefault="00437920" w:rsidP="00437920">
      <w:pPr>
        <w:jc w:val="right"/>
        <w:rPr>
          <w:u w:val="single"/>
        </w:rPr>
      </w:pPr>
    </w:p>
    <w:p w:rsidR="00437920" w:rsidRPr="00DD2989" w:rsidRDefault="00437920" w:rsidP="00437920">
      <w:pPr>
        <w:jc w:val="center"/>
      </w:pPr>
      <w:r w:rsidRPr="00DD2989">
        <w:t>ТИТУЛЬНЫЙ ЛИСТ ТЕНДЕРНОГО ПРЕДЛОЖЕНИЯ</w:t>
      </w:r>
    </w:p>
    <w:p w:rsidR="00437920" w:rsidRPr="00DD2989" w:rsidRDefault="00437920" w:rsidP="00437920">
      <w:pPr>
        <w:jc w:val="center"/>
      </w:pPr>
      <w:r w:rsidRPr="00DD2989">
        <w:t>для участия в тендере</w:t>
      </w:r>
    </w:p>
    <w:p w:rsidR="00437920" w:rsidRPr="00DD2989" w:rsidRDefault="00437920" w:rsidP="00437920">
      <w:pPr>
        <w:jc w:val="both"/>
      </w:pPr>
      <w:r w:rsidRPr="00DD2989">
        <w:t>____________________________________________________________________</w:t>
      </w:r>
    </w:p>
    <w:p w:rsidR="00437920" w:rsidRPr="00DD2989" w:rsidRDefault="00437920" w:rsidP="00437920">
      <w:pPr>
        <w:jc w:val="center"/>
      </w:pPr>
      <w:r w:rsidRPr="00DD2989">
        <w:t>(</w:t>
      </w:r>
      <w:r w:rsidRPr="00CC069B">
        <w:rPr>
          <w:sz w:val="18"/>
          <w:szCs w:val="18"/>
        </w:rPr>
        <w:t>наименование предмета и объекта тендера в соответствии с Приглашением</w:t>
      </w:r>
      <w:r w:rsidRPr="00DD2989">
        <w:t>)</w:t>
      </w:r>
    </w:p>
    <w:p w:rsidR="00437920" w:rsidRPr="00DD2989" w:rsidRDefault="00437920" w:rsidP="00437920">
      <w:pPr>
        <w:jc w:val="both"/>
      </w:pPr>
    </w:p>
    <w:p w:rsidR="00437920" w:rsidRPr="00DD2989" w:rsidRDefault="00437920" w:rsidP="00F14D78">
      <w:pPr>
        <w:numPr>
          <w:ilvl w:val="1"/>
          <w:numId w:val="2"/>
        </w:numPr>
        <w:tabs>
          <w:tab w:val="left" w:pos="1080"/>
        </w:tabs>
        <w:ind w:left="0" w:firstLine="720"/>
        <w:jc w:val="both"/>
      </w:pPr>
      <w:r w:rsidRPr="00DD2989">
        <w:t xml:space="preserve">Изучив условия и порядок проведения тендера, «Инструкцию претенденту», другую тендерную документацию, предоставленную нам для участия в тендере </w:t>
      </w:r>
    </w:p>
    <w:p w:rsidR="00437920" w:rsidRPr="00DD2989" w:rsidRDefault="00437920" w:rsidP="00437920">
      <w:pPr>
        <w:jc w:val="both"/>
      </w:pPr>
      <w:r w:rsidRPr="00DD2989">
        <w:t>_______________________________________________________________________________</w:t>
      </w:r>
    </w:p>
    <w:p w:rsidR="00437920" w:rsidRPr="00DD2989" w:rsidRDefault="00437920" w:rsidP="00437920">
      <w:pPr>
        <w:jc w:val="center"/>
      </w:pPr>
      <w:r w:rsidRPr="00DD2989">
        <w:t>(</w:t>
      </w:r>
      <w:r w:rsidRPr="00772DB0">
        <w:rPr>
          <w:sz w:val="18"/>
          <w:szCs w:val="18"/>
        </w:rPr>
        <w:t>наименование предмета и объекта тендера</w:t>
      </w:r>
      <w:r w:rsidRPr="00DD2989">
        <w:t>)</w:t>
      </w:r>
    </w:p>
    <w:p w:rsidR="00437920" w:rsidRPr="00DD2989" w:rsidRDefault="00437920" w:rsidP="00437920">
      <w:r w:rsidRPr="00DD2989">
        <w:t>_______________________________________________________________________________</w:t>
      </w:r>
    </w:p>
    <w:p w:rsidR="00437920" w:rsidRPr="00DD2989" w:rsidRDefault="00437920" w:rsidP="00437920">
      <w:pPr>
        <w:jc w:val="center"/>
      </w:pPr>
      <w:r w:rsidRPr="00DD2989">
        <w:t>(</w:t>
      </w:r>
      <w:r w:rsidRPr="00772DB0">
        <w:rPr>
          <w:sz w:val="18"/>
          <w:szCs w:val="18"/>
        </w:rPr>
        <w:t>наименование организации-участника тендера</w:t>
      </w:r>
      <w:r w:rsidRPr="00DD2989">
        <w:t>)</w:t>
      </w:r>
    </w:p>
    <w:p w:rsidR="00437920" w:rsidRPr="00DD2989" w:rsidRDefault="00437920" w:rsidP="00437920">
      <w:r w:rsidRPr="00DD2989">
        <w:t xml:space="preserve">в лице ___________________________________________________________________________ </w:t>
      </w:r>
    </w:p>
    <w:p w:rsidR="00437920" w:rsidRPr="00DD2989" w:rsidRDefault="00437920" w:rsidP="00437920">
      <w:pPr>
        <w:jc w:val="center"/>
      </w:pPr>
      <w:r w:rsidRPr="00DD2989">
        <w:t>(</w:t>
      </w:r>
      <w:r w:rsidRPr="00772DB0">
        <w:rPr>
          <w:sz w:val="18"/>
          <w:szCs w:val="18"/>
        </w:rPr>
        <w:t>должность руководителя, И.О. Фамилия</w:t>
      </w:r>
      <w:r w:rsidRPr="00DD2989">
        <w:t>)</w:t>
      </w:r>
    </w:p>
    <w:p w:rsidR="006D205D" w:rsidRPr="00DD2989" w:rsidRDefault="00437920" w:rsidP="006D205D">
      <w:pPr>
        <w:jc w:val="both"/>
      </w:pPr>
      <w:r w:rsidRPr="00DD2989">
        <w:t xml:space="preserve">сообщает о согласии участвовать в тендере на условиях, установленных в вышеуказанных документах и, в случае признания нас победителями тендера, подписать договор на выполнение работ (услуг, поставку) по предмету тендера в соответствии </w:t>
      </w:r>
      <w:r w:rsidR="006D205D">
        <w:t>с проектом договора заказчика,</w:t>
      </w:r>
      <w:r w:rsidR="005E7DB0">
        <w:t xml:space="preserve"> а также </w:t>
      </w:r>
      <w:r w:rsidR="00F73981">
        <w:t>иными</w:t>
      </w:r>
      <w:r w:rsidRPr="00DD2989">
        <w:t xml:space="preserve"> известными нам требованиями тендерной документации и на условиях, которые мы назвали в настоящем предложении.</w:t>
      </w:r>
      <w:r w:rsidR="006D205D" w:rsidRPr="006D205D">
        <w:t xml:space="preserve"> </w:t>
      </w:r>
    </w:p>
    <w:p w:rsidR="00437920" w:rsidRPr="00DD2989" w:rsidRDefault="00437920" w:rsidP="006D205D">
      <w:pPr>
        <w:jc w:val="both"/>
      </w:pPr>
    </w:p>
    <w:p w:rsidR="00437920" w:rsidRPr="00DD2989" w:rsidRDefault="00437920" w:rsidP="00F14D78">
      <w:pPr>
        <w:numPr>
          <w:ilvl w:val="1"/>
          <w:numId w:val="2"/>
        </w:numPr>
        <w:tabs>
          <w:tab w:val="left" w:pos="1080"/>
        </w:tabs>
        <w:ind w:left="0" w:firstLine="720"/>
        <w:jc w:val="both"/>
      </w:pPr>
      <w:r w:rsidRPr="00DD2989">
        <w:t>Цена нашего тендерного предложения составляет (сумма цифрами и прописью) рублей, без учета НДС (</w:t>
      </w:r>
      <w:r w:rsidRPr="00DD2989">
        <w:rPr>
          <w:i/>
        </w:rPr>
        <w:t>при этом указать информацию об НДС</w:t>
      </w:r>
      <w:r w:rsidRPr="00DD2989">
        <w:t>). Условия оплаты: _____________________ ___________________________________.</w:t>
      </w:r>
    </w:p>
    <w:p w:rsidR="00437920" w:rsidRPr="00DD2989" w:rsidRDefault="00437920" w:rsidP="00437920">
      <w:pPr>
        <w:ind w:left="1416" w:firstLine="708"/>
      </w:pPr>
      <w:r w:rsidRPr="00DD2989">
        <w:t>(</w:t>
      </w:r>
      <w:r w:rsidRPr="0088132B">
        <w:rPr>
          <w:sz w:val="18"/>
          <w:szCs w:val="18"/>
        </w:rPr>
        <w:t>согласно тендерной документации, иные – указать какие</w:t>
      </w:r>
      <w:r w:rsidRPr="00DD2989">
        <w:t>)</w:t>
      </w:r>
    </w:p>
    <w:p w:rsidR="00437920" w:rsidRPr="00DD2989" w:rsidRDefault="00437920" w:rsidP="00437920">
      <w:pPr>
        <w:jc w:val="both"/>
      </w:pPr>
      <w:r w:rsidRPr="00DD2989">
        <w:t>Цена указана на условиях тендерной документации Заказчика.</w:t>
      </w:r>
    </w:p>
    <w:p w:rsidR="00437920" w:rsidRPr="00DD2989" w:rsidRDefault="00437920" w:rsidP="00F14D78">
      <w:pPr>
        <w:numPr>
          <w:ilvl w:val="1"/>
          <w:numId w:val="2"/>
        </w:numPr>
        <w:tabs>
          <w:tab w:val="left" w:pos="1080"/>
        </w:tabs>
        <w:ind w:left="0" w:firstLine="720"/>
        <w:jc w:val="both"/>
      </w:pPr>
      <w:r w:rsidRPr="00DD2989">
        <w:t>Сроки работ (услуг, поставки), предлагаемые нами:</w:t>
      </w:r>
    </w:p>
    <w:p w:rsidR="00437920" w:rsidRPr="00DD2989" w:rsidRDefault="00437920" w:rsidP="00437920">
      <w:r w:rsidRPr="00DD2989">
        <w:t>дата начала работ (услуг, поставки) _______________</w:t>
      </w:r>
    </w:p>
    <w:p w:rsidR="00437920" w:rsidRPr="00DD2989" w:rsidRDefault="00437920" w:rsidP="00437920">
      <w:r w:rsidRPr="00DD2989">
        <w:t>дата окончания работ (услуг, поставки)____________</w:t>
      </w:r>
    </w:p>
    <w:p w:rsidR="00437920" w:rsidRPr="00DD2989" w:rsidRDefault="00437920" w:rsidP="00F14D78">
      <w:pPr>
        <w:numPr>
          <w:ilvl w:val="1"/>
          <w:numId w:val="2"/>
        </w:numPr>
        <w:ind w:left="0" w:firstLine="720"/>
        <w:jc w:val="both"/>
      </w:pPr>
      <w:r w:rsidRPr="00DD2989">
        <w:t xml:space="preserve">_________________________________________________________. </w:t>
      </w:r>
    </w:p>
    <w:p w:rsidR="00437920" w:rsidRPr="00DD2989" w:rsidRDefault="00437920" w:rsidP="00437920">
      <w:pPr>
        <w:ind w:left="1080"/>
        <w:jc w:val="center"/>
      </w:pPr>
      <w:r w:rsidRPr="00DD2989">
        <w:t>(</w:t>
      </w:r>
      <w:r w:rsidRPr="0088132B">
        <w:rPr>
          <w:sz w:val="18"/>
          <w:szCs w:val="18"/>
        </w:rPr>
        <w:t>предложения Претендента по другим условиям, определенным в тендерной документации</w:t>
      </w:r>
      <w:r w:rsidRPr="00DD2989">
        <w:t>)</w:t>
      </w:r>
    </w:p>
    <w:p w:rsidR="00437920" w:rsidRPr="00DD2989" w:rsidRDefault="00437920" w:rsidP="00F14D78">
      <w:pPr>
        <w:numPr>
          <w:ilvl w:val="1"/>
          <w:numId w:val="2"/>
        </w:numPr>
        <w:tabs>
          <w:tab w:val="left" w:pos="1080"/>
        </w:tabs>
        <w:spacing w:before="60"/>
        <w:ind w:left="0" w:firstLine="720"/>
        <w:jc w:val="both"/>
      </w:pPr>
      <w:r w:rsidRPr="00DD2989">
        <w:t>Если наши предложения, изложенные выше, будут приняты, мы берем на себя обязательство выполнить работы (услуги, обеспечить поставку) по предмету тендера на условиях, изложенных в тендерной документации и согласны заключить договор с целью проведения дальнейших переговоров, либо договор на выполнение работ (услуг, поставку) по предмету тендера, на Ваше усмотрение и в установленные Вами сроки.</w:t>
      </w:r>
    </w:p>
    <w:p w:rsidR="00437920" w:rsidRPr="00DD2989" w:rsidRDefault="00437920" w:rsidP="00F14D78">
      <w:pPr>
        <w:numPr>
          <w:ilvl w:val="1"/>
          <w:numId w:val="2"/>
        </w:numPr>
        <w:tabs>
          <w:tab w:val="left" w:pos="1080"/>
        </w:tabs>
        <w:spacing w:before="60"/>
        <w:ind w:left="0" w:firstLine="720"/>
        <w:jc w:val="both"/>
      </w:pPr>
      <w:r w:rsidRPr="00DD2989">
        <w:t>В случае признания нас победителем тендера готовы предоставить Вам финансовое обеспечение исполнения обязательств по договору в виде безусловной банковской гарантии _____________________________________.</w:t>
      </w:r>
    </w:p>
    <w:p w:rsidR="00437920" w:rsidRPr="00DD2989" w:rsidRDefault="00437920" w:rsidP="00437920">
      <w:pPr>
        <w:ind w:left="3960"/>
        <w:jc w:val="center"/>
      </w:pPr>
      <w:r w:rsidRPr="00DD2989">
        <w:t>(размер банковской гарантии, наименование банка)</w:t>
      </w:r>
    </w:p>
    <w:p w:rsidR="00437920" w:rsidRPr="00DD2989" w:rsidRDefault="00437920" w:rsidP="00437920">
      <w:pPr>
        <w:jc w:val="both"/>
        <w:rPr>
          <w:bCs/>
        </w:rPr>
      </w:pPr>
      <w:r w:rsidRPr="00DD2989">
        <w:rPr>
          <w:b/>
        </w:rPr>
        <w:t>Примечание:</w:t>
      </w:r>
      <w:r w:rsidRPr="00DD2989">
        <w:t> п.6 заполняется при условии, если требование о финансовом обеспечении исполнения договорных обязательств оговорено Заказчиком в тендерной документации. Размер банковской гарантии должен составлять 5 - 15% от цены договора.</w:t>
      </w:r>
    </w:p>
    <w:p w:rsidR="00437920" w:rsidRPr="00DD2989" w:rsidRDefault="00437920" w:rsidP="00F14D78">
      <w:pPr>
        <w:numPr>
          <w:ilvl w:val="1"/>
          <w:numId w:val="2"/>
        </w:numPr>
        <w:tabs>
          <w:tab w:val="left" w:pos="1080"/>
        </w:tabs>
        <w:spacing w:before="60"/>
        <w:ind w:left="0" w:firstLine="720"/>
        <w:jc w:val="both"/>
      </w:pPr>
      <w:r w:rsidRPr="00DD2989">
        <w:lastRenderedPageBreak/>
        <w:t>Все условия настоящего тендерного предложения остаются в силе и являются для нас обязательными в течение ______ дней (но не менее 90 календарных дней), начиная с даты проведения тендера.</w:t>
      </w:r>
    </w:p>
    <w:p w:rsidR="00437920" w:rsidRPr="00DD2989" w:rsidRDefault="00437920" w:rsidP="00F14D78">
      <w:pPr>
        <w:numPr>
          <w:ilvl w:val="1"/>
          <w:numId w:val="2"/>
        </w:numPr>
        <w:tabs>
          <w:tab w:val="left" w:pos="1080"/>
        </w:tabs>
        <w:spacing w:before="60"/>
        <w:ind w:left="0" w:firstLine="720"/>
        <w:jc w:val="both"/>
      </w:pPr>
      <w:r w:rsidRPr="00DD2989">
        <w:t xml:space="preserve">Мы понимаем, что Вы вправе не принимать к рассмотрению любое из полученных тендерных предложений, в случае его несоответствия требованиям тендерной документации, а также отменить тендер на любой его стадии, в том числе и после выбора победителя (до момента заключения договора с победителем тендера). Указанное Ваше право обязуемся нигде и никогда не оспаривать. </w:t>
      </w:r>
    </w:p>
    <w:p w:rsidR="00437920" w:rsidRPr="00DD2989" w:rsidRDefault="00437920" w:rsidP="00437920">
      <w:pPr>
        <w:jc w:val="both"/>
      </w:pPr>
    </w:p>
    <w:p w:rsidR="00437920" w:rsidRPr="00DD2989" w:rsidRDefault="00437920" w:rsidP="00437920">
      <w:pPr>
        <w:jc w:val="both"/>
      </w:pPr>
      <w:r w:rsidRPr="00DD2989">
        <w:t xml:space="preserve">Приложения: </w:t>
      </w:r>
      <w:r w:rsidRPr="00DD2989">
        <w:tab/>
        <w:t>1.</w:t>
      </w:r>
    </w:p>
    <w:p w:rsidR="00437920" w:rsidRPr="00DD2989" w:rsidRDefault="00437920" w:rsidP="00437920">
      <w:pPr>
        <w:ind w:left="2114"/>
      </w:pPr>
      <w:r w:rsidRPr="00DD2989">
        <w:t>2.</w:t>
      </w:r>
    </w:p>
    <w:p w:rsidR="00437920" w:rsidRPr="00EB00D2" w:rsidRDefault="00437920" w:rsidP="00437920">
      <w:pPr>
        <w:spacing w:before="120"/>
        <w:jc w:val="both"/>
        <w:rPr>
          <w:i/>
        </w:rPr>
      </w:pPr>
      <w:r w:rsidRPr="00EB00D2">
        <w:rPr>
          <w:b/>
          <w:i/>
        </w:rPr>
        <w:t>Примечание:</w:t>
      </w:r>
      <w:r w:rsidRPr="00EB00D2">
        <w:rPr>
          <w:i/>
        </w:rPr>
        <w:t> в приложение входят документы тендерного предложения, составленные в соответствии с требованиями тендерной документации.</w:t>
      </w:r>
    </w:p>
    <w:p w:rsidR="00437920" w:rsidRPr="00DD2989" w:rsidRDefault="00437920" w:rsidP="00437920">
      <w:pPr>
        <w:jc w:val="both"/>
      </w:pPr>
      <w:r w:rsidRPr="00DD2989">
        <w:t xml:space="preserve">______________________________________ </w:t>
      </w:r>
      <w:r w:rsidRPr="00DD2989">
        <w:tab/>
      </w:r>
      <w:r w:rsidRPr="00DD2989">
        <w:tab/>
        <w:t>_______________________</w:t>
      </w:r>
    </w:p>
    <w:p w:rsidR="00437920" w:rsidRPr="00DD2989" w:rsidRDefault="00437920" w:rsidP="00437920">
      <w:pPr>
        <w:ind w:firstLine="708"/>
        <w:jc w:val="both"/>
        <w:rPr>
          <w:u w:val="single"/>
        </w:rPr>
      </w:pPr>
      <w:r w:rsidRPr="00DD2989">
        <w:t>(</w:t>
      </w:r>
      <w:r w:rsidRPr="004A62F8">
        <w:rPr>
          <w:sz w:val="18"/>
          <w:szCs w:val="18"/>
        </w:rPr>
        <w:t>полное наименование должности руководителя</w:t>
      </w:r>
      <w:r w:rsidRPr="00DD2989">
        <w:t>)</w:t>
      </w:r>
      <w:r w:rsidRPr="00DD2989">
        <w:tab/>
      </w:r>
      <w:r w:rsidRPr="00DD2989">
        <w:tab/>
      </w:r>
      <w:r w:rsidRPr="00DD2989">
        <w:tab/>
        <w:t>(</w:t>
      </w:r>
      <w:r w:rsidRPr="004A62F8">
        <w:rPr>
          <w:sz w:val="18"/>
          <w:szCs w:val="18"/>
        </w:rPr>
        <w:t>подпись) (И.О. Фамилия</w:t>
      </w:r>
      <w:r w:rsidRPr="00DD2989">
        <w:t>)</w:t>
      </w:r>
    </w:p>
    <w:p w:rsidR="00437920" w:rsidRPr="00DD2989" w:rsidRDefault="00437920" w:rsidP="00437920">
      <w:pPr>
        <w:jc w:val="both"/>
        <w:rPr>
          <w:b/>
          <w:bCs/>
        </w:rPr>
      </w:pPr>
      <w:r w:rsidRPr="00DD2989">
        <w:t>______________________________________</w:t>
      </w:r>
      <w:r w:rsidRPr="00DD2989">
        <w:tab/>
      </w:r>
      <w:r w:rsidRPr="00DD2989">
        <w:tab/>
        <w:t xml:space="preserve"> ______________________</w:t>
      </w:r>
    </w:p>
    <w:p w:rsidR="00437920" w:rsidRPr="00DD2989" w:rsidRDefault="00437920" w:rsidP="00437920">
      <w:pPr>
        <w:ind w:left="1416" w:firstLine="708"/>
        <w:jc w:val="both"/>
        <w:rPr>
          <w:b/>
          <w:bCs/>
        </w:rPr>
      </w:pPr>
      <w:r w:rsidRPr="00DD2989">
        <w:t>(</w:t>
      </w:r>
      <w:r w:rsidRPr="004A62F8">
        <w:rPr>
          <w:sz w:val="18"/>
          <w:szCs w:val="18"/>
        </w:rPr>
        <w:t>главный бухгалтер</w:t>
      </w:r>
      <w:r w:rsidRPr="00DD2989">
        <w:t>)</w:t>
      </w:r>
      <w:r w:rsidRPr="00DD2989">
        <w:tab/>
      </w:r>
      <w:r w:rsidRPr="00DD2989">
        <w:tab/>
      </w:r>
      <w:r w:rsidRPr="00DD2989">
        <w:tab/>
      </w:r>
      <w:r w:rsidRPr="00DD2989">
        <w:tab/>
        <w:t xml:space="preserve"> (</w:t>
      </w:r>
      <w:r w:rsidRPr="004A62F8">
        <w:rPr>
          <w:sz w:val="18"/>
          <w:szCs w:val="18"/>
        </w:rPr>
        <w:t>подпись) (И.О. Фамилия</w:t>
      </w:r>
      <w:r w:rsidRPr="00DD2989">
        <w:t>)</w:t>
      </w:r>
    </w:p>
    <w:p w:rsidR="00437920" w:rsidRPr="00DD2989" w:rsidRDefault="00437920" w:rsidP="00437920">
      <w:pPr>
        <w:ind w:left="3540" w:firstLine="708"/>
        <w:jc w:val="both"/>
      </w:pPr>
      <w:r w:rsidRPr="00DD2989">
        <w:tab/>
      </w:r>
      <w:r w:rsidRPr="00DD2989">
        <w:rPr>
          <w:b/>
          <w:bCs/>
        </w:rPr>
        <w:tab/>
      </w:r>
      <w:r w:rsidRPr="00DD2989">
        <w:rPr>
          <w:b/>
          <w:bCs/>
        </w:rPr>
        <w:tab/>
      </w:r>
      <w:r w:rsidRPr="00DD2989">
        <w:tab/>
      </w:r>
      <w:r w:rsidRPr="00DD2989">
        <w:tab/>
      </w:r>
    </w:p>
    <w:p w:rsidR="00437920" w:rsidRPr="00DD2989" w:rsidRDefault="00437920" w:rsidP="00437920">
      <w:pPr>
        <w:ind w:left="3540" w:firstLine="708"/>
        <w:jc w:val="right"/>
        <w:rPr>
          <w:i/>
        </w:rPr>
      </w:pPr>
      <w:r w:rsidRPr="00DD2989">
        <w:rPr>
          <w:i/>
        </w:rPr>
        <w:t>Печать</w:t>
      </w:r>
    </w:p>
    <w:p w:rsidR="00886540" w:rsidRPr="00093146" w:rsidRDefault="00886540" w:rsidP="00886540">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616E2C" w:rsidRPr="00616E2C" w:rsidRDefault="00437920" w:rsidP="00616E2C">
      <w:r>
        <w:br w:type="page"/>
      </w:r>
    </w:p>
    <w:p w:rsidR="008B5A3D" w:rsidRDefault="008B5A3D" w:rsidP="008B5A3D">
      <w:pPr>
        <w:tabs>
          <w:tab w:val="left" w:pos="0"/>
        </w:tabs>
        <w:ind w:right="21"/>
        <w:rPr>
          <w:b/>
        </w:rPr>
      </w:pPr>
    </w:p>
    <w:p w:rsidR="00D274AF" w:rsidRPr="00D274AF" w:rsidRDefault="00BC65A0" w:rsidP="00D274AF">
      <w:pPr>
        <w:pStyle w:val="10"/>
        <w:rPr>
          <w:rFonts w:ascii="Times New Roman" w:hAnsi="Times New Roman" w:cs="Times New Roman"/>
          <w:color w:val="auto"/>
        </w:rPr>
      </w:pPr>
      <w:bookmarkStart w:id="119" w:name="_Toc411326929"/>
      <w:bookmarkStart w:id="120" w:name="_Toc411327000"/>
      <w:bookmarkStart w:id="121" w:name="_Toc476130361"/>
      <w:r w:rsidRPr="00D274AF">
        <w:rPr>
          <w:rFonts w:ascii="Times New Roman" w:hAnsi="Times New Roman" w:cs="Times New Roman"/>
          <w:color w:val="auto"/>
        </w:rPr>
        <w:t xml:space="preserve">Приложение № </w:t>
      </w:r>
      <w:r w:rsidR="0027607E">
        <w:rPr>
          <w:rFonts w:ascii="Times New Roman" w:hAnsi="Times New Roman" w:cs="Times New Roman"/>
          <w:color w:val="auto"/>
        </w:rPr>
        <w:t>9</w:t>
      </w:r>
      <w:r w:rsidR="00D274AF" w:rsidRPr="00D274AF">
        <w:rPr>
          <w:rFonts w:ascii="Times New Roman" w:hAnsi="Times New Roman" w:cs="Times New Roman"/>
          <w:color w:val="auto"/>
        </w:rPr>
        <w:t xml:space="preserve">: </w:t>
      </w:r>
      <w:r w:rsidRPr="00D274AF">
        <w:rPr>
          <w:rFonts w:ascii="Times New Roman" w:hAnsi="Times New Roman" w:cs="Times New Roman"/>
          <w:color w:val="auto"/>
        </w:rPr>
        <w:t>П</w:t>
      </w:r>
      <w:r w:rsidR="0012678F" w:rsidRPr="00D274AF">
        <w:rPr>
          <w:rFonts w:ascii="Times New Roman" w:hAnsi="Times New Roman" w:cs="Times New Roman"/>
          <w:color w:val="auto"/>
        </w:rPr>
        <w:t>роект договора</w:t>
      </w:r>
      <w:bookmarkEnd w:id="119"/>
      <w:bookmarkEnd w:id="120"/>
      <w:bookmarkEnd w:id="121"/>
      <w:r w:rsidRPr="00D274AF">
        <w:rPr>
          <w:rFonts w:ascii="Times New Roman" w:hAnsi="Times New Roman" w:cs="Times New Roman"/>
          <w:color w:val="auto"/>
        </w:rPr>
        <w:t xml:space="preserve"> </w:t>
      </w:r>
    </w:p>
    <w:p w:rsidR="00D274AF" w:rsidRDefault="00D274AF" w:rsidP="00D274AF">
      <w:pPr>
        <w:tabs>
          <w:tab w:val="left" w:pos="0"/>
        </w:tabs>
        <w:ind w:right="21"/>
        <w:rPr>
          <w:b/>
        </w:rPr>
      </w:pPr>
    </w:p>
    <w:p w:rsidR="00437920" w:rsidRPr="00BC65A0" w:rsidRDefault="00D274AF" w:rsidP="00D274AF">
      <w:pPr>
        <w:tabs>
          <w:tab w:val="left" w:pos="0"/>
        </w:tabs>
        <w:ind w:right="21"/>
        <w:rPr>
          <w:b/>
        </w:rPr>
      </w:pPr>
      <w:r>
        <w:rPr>
          <w:b/>
        </w:rPr>
        <w:t xml:space="preserve">(прилагается отдельным </w:t>
      </w:r>
      <w:r w:rsidR="00071303">
        <w:rPr>
          <w:b/>
        </w:rPr>
        <w:t>томом</w:t>
      </w:r>
      <w:r>
        <w:rPr>
          <w:b/>
        </w:rPr>
        <w:t>)</w:t>
      </w:r>
    </w:p>
    <w:p w:rsidR="00BC65A0" w:rsidRPr="00BC65A0" w:rsidRDefault="00BC65A0" w:rsidP="00BC65A0">
      <w:pPr>
        <w:tabs>
          <w:tab w:val="left" w:pos="2100"/>
        </w:tabs>
      </w:pPr>
    </w:p>
    <w:sectPr w:rsidR="00BC65A0" w:rsidRPr="00BC65A0" w:rsidSect="00AA49D3">
      <w:footnotePr>
        <w:numRestart w:val="eachPage"/>
      </w:footnotePr>
      <w:pgSz w:w="11906" w:h="16838" w:code="9"/>
      <w:pgMar w:top="567" w:right="567" w:bottom="567" w:left="1077" w:header="284" w:footer="284" w:gutter="0"/>
      <w:pgNumType w:start="2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694" w:rsidRDefault="004B2694" w:rsidP="00417293">
      <w:r>
        <w:separator/>
      </w:r>
    </w:p>
  </w:endnote>
  <w:endnote w:type="continuationSeparator" w:id="0">
    <w:p w:rsidR="004B2694" w:rsidRDefault="004B2694" w:rsidP="00417293">
      <w:r>
        <w:continuationSeparator/>
      </w:r>
    </w:p>
  </w:endnote>
  <w:endnote w:id="1">
    <w:p w:rsidR="004954F2" w:rsidRDefault="004954F2">
      <w:pPr>
        <w:pStyle w:val="af5"/>
      </w:pPr>
      <w:r>
        <w:rPr>
          <w:rStyle w:val="af7"/>
        </w:rPr>
        <w:endnoteRef/>
      </w:r>
      <w:r>
        <w:t xml:space="preserve"> При наличии прилагаются заверенные участником копии отзывов от заказчиков</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2"/>
    <w:family w:val="auto"/>
    <w:notTrueType/>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4F2" w:rsidRDefault="004954F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4954F2" w:rsidRDefault="004954F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886365"/>
      <w:docPartObj>
        <w:docPartGallery w:val="Page Numbers (Bottom of Page)"/>
        <w:docPartUnique/>
      </w:docPartObj>
    </w:sdtPr>
    <w:sdtEndPr/>
    <w:sdtContent>
      <w:p w:rsidR="004954F2" w:rsidRDefault="004954F2">
        <w:pPr>
          <w:pStyle w:val="a3"/>
          <w:jc w:val="right"/>
        </w:pPr>
        <w:r>
          <w:fldChar w:fldCharType="begin"/>
        </w:r>
        <w:r>
          <w:instrText>PAGE   \* MERGEFORMAT</w:instrText>
        </w:r>
        <w:r>
          <w:fldChar w:fldCharType="separate"/>
        </w:r>
        <w:r w:rsidR="00097FB5">
          <w:rPr>
            <w:noProof/>
          </w:rPr>
          <w:t>9</w:t>
        </w:r>
        <w:r>
          <w:fldChar w:fldCharType="end"/>
        </w:r>
      </w:p>
    </w:sdtContent>
  </w:sdt>
  <w:p w:rsidR="004954F2" w:rsidRDefault="004954F2">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4F2" w:rsidRDefault="004954F2">
    <w:pPr>
      <w:pStyle w:val="a3"/>
      <w:jc w:val="center"/>
    </w:pPr>
  </w:p>
  <w:p w:rsidR="004954F2" w:rsidRDefault="004954F2">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4F2" w:rsidRDefault="004954F2">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4F2" w:rsidRDefault="004954F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694" w:rsidRDefault="004B2694" w:rsidP="00417293">
      <w:r>
        <w:separator/>
      </w:r>
    </w:p>
  </w:footnote>
  <w:footnote w:type="continuationSeparator" w:id="0">
    <w:p w:rsidR="004B2694" w:rsidRDefault="004B2694" w:rsidP="00417293">
      <w:r>
        <w:continuationSeparator/>
      </w:r>
    </w:p>
  </w:footnote>
  <w:footnote w:id="1">
    <w:p w:rsidR="004954F2" w:rsidRDefault="004954F2" w:rsidP="00C911D4">
      <w:r w:rsidRPr="007074C2">
        <w:rPr>
          <w:rStyle w:val="af0"/>
          <w:rFonts w:ascii="Arial" w:hAnsi="Arial" w:cs="Arial"/>
          <w:sz w:val="16"/>
          <w:szCs w:val="16"/>
        </w:rPr>
        <w:footnoteRef/>
      </w:r>
      <w:r>
        <w:rPr>
          <w:rFonts w:ascii="Arial" w:hAnsi="Arial" w:cs="Arial"/>
          <w:sz w:val="16"/>
          <w:szCs w:val="16"/>
        </w:rPr>
        <w:t xml:space="preserve"> </w:t>
      </w:r>
      <w:r w:rsidRPr="007074C2">
        <w:rPr>
          <w:rFonts w:ascii="Arial" w:hAnsi="Arial" w:cs="Arial"/>
          <w:sz w:val="16"/>
          <w:szCs w:val="16"/>
        </w:rPr>
        <w:t xml:space="preserve">В отношении </w:t>
      </w:r>
      <w:r>
        <w:rPr>
          <w:rFonts w:ascii="Arial" w:hAnsi="Arial" w:cs="Arial"/>
          <w:sz w:val="16"/>
          <w:szCs w:val="16"/>
        </w:rPr>
        <w:t>Участников</w:t>
      </w:r>
      <w:r w:rsidRPr="007074C2">
        <w:rPr>
          <w:rFonts w:ascii="Arial" w:hAnsi="Arial" w:cs="Arial"/>
          <w:sz w:val="16"/>
          <w:szCs w:val="16"/>
        </w:rPr>
        <w:t>,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w:t>
      </w:r>
      <w:r>
        <w:rPr>
          <w:rFonts w:ascii="Arial" w:hAnsi="Arial" w:cs="Arial"/>
          <w:sz w:val="16"/>
          <w:szCs w:val="16"/>
        </w:rPr>
        <w:t>с</w:t>
      </w:r>
      <w:r w:rsidRPr="007074C2">
        <w:rPr>
          <w:rFonts w:ascii="Arial" w:hAnsi="Arial" w:cs="Arial"/>
          <w:sz w:val="16"/>
          <w:szCs w:val="16"/>
        </w:rPr>
        <w:t>тавленными в полном объеме, если они будут содержать информацию об акционерах,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w:t>
      </w:r>
      <w:r>
        <w:rPr>
          <w:rFonts w:ascii="Arial" w:hAnsi="Arial" w:cs="Arial"/>
          <w:sz w:val="16"/>
          <w:szCs w:val="16"/>
        </w:rPr>
        <w:t xml:space="preserve"> </w:t>
      </w:r>
      <w:r w:rsidRPr="007074C2">
        <w:rPr>
          <w:rFonts w:ascii="Arial" w:hAnsi="Arial" w:cs="Arial"/>
          <w:sz w:val="16"/>
          <w:szCs w:val="16"/>
        </w:rPr>
        <w:t>раскрыта соответствующая информация. В отношении акционеров (бенефициаров), владеющих пакетами акций менее 5 %, допускается указание общей информации о количестве таких акционеров.</w:t>
      </w:r>
    </w:p>
  </w:footnote>
  <w:footnote w:id="2">
    <w:p w:rsidR="004954F2" w:rsidRPr="00CA5754" w:rsidRDefault="004954F2" w:rsidP="00CA5754">
      <w:pPr>
        <w:pStyle w:val="ae"/>
        <w:tabs>
          <w:tab w:val="left" w:pos="567"/>
        </w:tabs>
        <w:ind w:left="284"/>
        <w:rPr>
          <w:rStyle w:val="af0"/>
          <w:sz w:val="16"/>
          <w:szCs w:val="16"/>
        </w:rPr>
      </w:pPr>
      <w:r w:rsidRPr="00CA5754">
        <w:rPr>
          <w:rStyle w:val="af0"/>
          <w:sz w:val="16"/>
          <w:szCs w:val="16"/>
        </w:rPr>
        <w:footnoteRef/>
      </w:r>
      <w:r w:rsidRPr="00CA5754">
        <w:rPr>
          <w:rStyle w:val="af0"/>
          <w:sz w:val="16"/>
          <w:szCs w:val="16"/>
        </w:rPr>
        <w:t>Письма Министерства финансов Российской Федерации:</w:t>
      </w:r>
    </w:p>
    <w:p w:rsidR="004954F2" w:rsidRPr="00CA5754" w:rsidRDefault="004954F2"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от 10.04.2009 № 03-02-07/1-177;</w:t>
      </w:r>
    </w:p>
    <w:p w:rsidR="004954F2" w:rsidRPr="00CA5754" w:rsidRDefault="004954F2"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 xml:space="preserve">от 05.05.2012 № 03-02-07/1-113; </w:t>
      </w:r>
    </w:p>
    <w:p w:rsidR="004954F2" w:rsidRPr="00CA5754" w:rsidRDefault="004954F2"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 xml:space="preserve">от 13.12.2011 № 03-02-07/1-430 «О порядке проверки контрагентов»; </w:t>
      </w:r>
    </w:p>
    <w:p w:rsidR="004954F2" w:rsidRPr="00CA5754" w:rsidRDefault="004954F2"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от 03.08.2012 № 03-02-07/1-197«О подтверждении добросовестности контрагента»;.</w:t>
      </w:r>
    </w:p>
    <w:p w:rsidR="004954F2" w:rsidRPr="00CA5754" w:rsidRDefault="004954F2"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от 17.12.2014 № 03-02-07/1/65228. О проявлении налогоплательщиком должной осмотрительности и осторожности при выборе контрагента.</w:t>
      </w:r>
    </w:p>
  </w:footnote>
  <w:footnote w:id="3">
    <w:p w:rsidR="004954F2" w:rsidRPr="00CA5754" w:rsidRDefault="004954F2" w:rsidP="00CA5754">
      <w:pPr>
        <w:pStyle w:val="ae"/>
        <w:tabs>
          <w:tab w:val="left" w:pos="567"/>
        </w:tabs>
        <w:ind w:left="284"/>
        <w:rPr>
          <w:sz w:val="16"/>
          <w:szCs w:val="16"/>
        </w:rPr>
      </w:pPr>
      <w:r w:rsidRPr="00CA5754">
        <w:rPr>
          <w:rStyle w:val="af0"/>
          <w:sz w:val="16"/>
          <w:szCs w:val="16"/>
        </w:rPr>
        <w:footnoteRef/>
      </w:r>
      <w:r>
        <w:rPr>
          <w:rStyle w:val="af0"/>
          <w:sz w:val="16"/>
          <w:szCs w:val="16"/>
        </w:rPr>
        <w:t>Письма</w:t>
      </w:r>
      <w:r w:rsidRPr="00CA5754">
        <w:rPr>
          <w:rStyle w:val="af0"/>
          <w:sz w:val="16"/>
          <w:szCs w:val="16"/>
        </w:rPr>
        <w:t xml:space="preserve"> Федеральной налоговой службы</w:t>
      </w:r>
      <w:r w:rsidRPr="00CA5754">
        <w:rPr>
          <w:sz w:val="16"/>
          <w:szCs w:val="16"/>
        </w:rPr>
        <w:t>:</w:t>
      </w:r>
    </w:p>
    <w:p w:rsidR="004954F2" w:rsidRPr="00CA5754" w:rsidRDefault="004954F2"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от 17.10.2012 № АС-4-2/17710 «О проявлении должной осмотрительности в выборе контрагентов»;</w:t>
      </w:r>
    </w:p>
    <w:p w:rsidR="004954F2" w:rsidRPr="00CA5754" w:rsidRDefault="004954F2"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 xml:space="preserve">от 11.02.2010 №37-07/84 «Рассмотрено обращение по проблеме фактического возложения на налогоплательщиков дополнительной обязанности по проверке партнеров»; </w:t>
      </w:r>
    </w:p>
    <w:p w:rsidR="004954F2" w:rsidRPr="00B135CF" w:rsidRDefault="004954F2" w:rsidP="007B5825">
      <w:pPr>
        <w:pStyle w:val="ae"/>
        <w:keepNext/>
        <w:widowControl w:val="0"/>
        <w:numPr>
          <w:ilvl w:val="0"/>
          <w:numId w:val="28"/>
        </w:numPr>
        <w:tabs>
          <w:tab w:val="left" w:pos="567"/>
          <w:tab w:val="left" w:pos="1134"/>
        </w:tabs>
        <w:suppressAutoHyphens/>
        <w:overflowPunct w:val="0"/>
        <w:autoSpaceDE w:val="0"/>
        <w:autoSpaceDN w:val="0"/>
        <w:adjustRightInd w:val="0"/>
        <w:ind w:left="284" w:firstLine="0"/>
        <w:textAlignment w:val="baseline"/>
        <w:outlineLvl w:val="2"/>
        <w:rPr>
          <w:color w:val="FF0000"/>
          <w:sz w:val="12"/>
          <w:szCs w:val="12"/>
        </w:rPr>
      </w:pPr>
      <w:r w:rsidRPr="00B135CF">
        <w:rPr>
          <w:sz w:val="12"/>
          <w:szCs w:val="12"/>
        </w:rPr>
        <w:t>от 31.10.2013 №СА-4-9/19592 «О направлении обзора практики рассмотрения жалоб налогоплательщиков и налоговых споров судами по вопросам необоснованной налоговой выгоды»;</w:t>
      </w:r>
    </w:p>
    <w:p w:rsidR="004954F2" w:rsidRPr="00B135CF" w:rsidRDefault="004954F2" w:rsidP="007B5825">
      <w:pPr>
        <w:pStyle w:val="ae"/>
        <w:keepNext/>
        <w:widowControl w:val="0"/>
        <w:numPr>
          <w:ilvl w:val="0"/>
          <w:numId w:val="28"/>
        </w:numPr>
        <w:tabs>
          <w:tab w:val="left" w:pos="567"/>
          <w:tab w:val="left" w:pos="1134"/>
        </w:tabs>
        <w:suppressAutoHyphens/>
        <w:overflowPunct w:val="0"/>
        <w:autoSpaceDE w:val="0"/>
        <w:autoSpaceDN w:val="0"/>
        <w:adjustRightInd w:val="0"/>
        <w:ind w:left="284" w:firstLine="0"/>
        <w:textAlignment w:val="baseline"/>
        <w:outlineLvl w:val="2"/>
        <w:rPr>
          <w:sz w:val="12"/>
          <w:szCs w:val="12"/>
        </w:rPr>
      </w:pPr>
      <w:r w:rsidRPr="00B135CF">
        <w:rPr>
          <w:sz w:val="12"/>
          <w:szCs w:val="12"/>
        </w:rPr>
        <w:t>от 03.08.2016 № ГД-4-14/14127@ «О проведении работы в отношении юридических лиц, зарегистрированных до 1 августа 2016г. и имеющих признаки недостоверности»;</w:t>
      </w:r>
    </w:p>
    <w:p w:rsidR="004954F2" w:rsidRPr="00B135CF" w:rsidRDefault="004954F2" w:rsidP="007B5825">
      <w:pPr>
        <w:pStyle w:val="ae"/>
        <w:keepNext/>
        <w:widowControl w:val="0"/>
        <w:numPr>
          <w:ilvl w:val="0"/>
          <w:numId w:val="28"/>
        </w:numPr>
        <w:tabs>
          <w:tab w:val="left" w:pos="567"/>
          <w:tab w:val="left" w:pos="1134"/>
        </w:tabs>
        <w:suppressAutoHyphens/>
        <w:overflowPunct w:val="0"/>
        <w:autoSpaceDE w:val="0"/>
        <w:autoSpaceDN w:val="0"/>
        <w:adjustRightInd w:val="0"/>
        <w:ind w:left="284" w:firstLine="0"/>
        <w:textAlignment w:val="baseline"/>
        <w:outlineLvl w:val="2"/>
        <w:rPr>
          <w:sz w:val="12"/>
          <w:szCs w:val="12"/>
        </w:rPr>
      </w:pPr>
      <w:r w:rsidRPr="00B135CF">
        <w:rPr>
          <w:sz w:val="12"/>
          <w:szCs w:val="12"/>
        </w:rPr>
        <w:t>от 03.08.2016 № ГД-4-14/14126@ «О проведении работы в отношении юридических лиц, зарегистрированных после 1 августа 2016г. и имеющих признаки недостоверности»;</w:t>
      </w:r>
    </w:p>
    <w:p w:rsidR="004954F2" w:rsidRPr="00B135CF" w:rsidRDefault="004954F2" w:rsidP="007B5825">
      <w:pPr>
        <w:pStyle w:val="ae"/>
        <w:keepNext/>
        <w:widowControl w:val="0"/>
        <w:numPr>
          <w:ilvl w:val="0"/>
          <w:numId w:val="28"/>
        </w:numPr>
        <w:tabs>
          <w:tab w:val="left" w:pos="567"/>
          <w:tab w:val="left" w:pos="1134"/>
        </w:tabs>
        <w:suppressAutoHyphens/>
        <w:overflowPunct w:val="0"/>
        <w:autoSpaceDE w:val="0"/>
        <w:autoSpaceDN w:val="0"/>
        <w:adjustRightInd w:val="0"/>
        <w:ind w:left="284" w:firstLine="0"/>
        <w:textAlignment w:val="baseline"/>
        <w:outlineLvl w:val="2"/>
        <w:rPr>
          <w:sz w:val="12"/>
          <w:szCs w:val="12"/>
        </w:rPr>
      </w:pPr>
      <w:r w:rsidRPr="00B135CF">
        <w:rPr>
          <w:sz w:val="12"/>
          <w:szCs w:val="12"/>
        </w:rPr>
        <w:t>от 2 июня 2016 г. N ГД-4-8/9849 «Об организации работы по взаимодействию с правоохранительными органами в случае выявления признаков налоговых преступлений»;</w:t>
      </w:r>
    </w:p>
    <w:p w:rsidR="004954F2" w:rsidRPr="00CA5754" w:rsidRDefault="004954F2" w:rsidP="007B5825">
      <w:pPr>
        <w:pStyle w:val="ae"/>
        <w:widowControl w:val="0"/>
        <w:numPr>
          <w:ilvl w:val="0"/>
          <w:numId w:val="30"/>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Приказ ФНС России от 30.05.2007 №ММ-3-06/333@ «Об утверждении Концепции системы планирования выездных налоговых проверок»</w:t>
      </w:r>
      <w:r w:rsidRPr="00CA5754">
        <w:rPr>
          <w:sz w:val="16"/>
          <w:szCs w:val="16"/>
        </w:rPr>
        <w:t>;</w:t>
      </w:r>
    </w:p>
    <w:p w:rsidR="004954F2" w:rsidRPr="00B135CF" w:rsidRDefault="004954F2" w:rsidP="007B5825">
      <w:pPr>
        <w:pStyle w:val="af1"/>
        <w:keepNext/>
        <w:widowControl w:val="0"/>
        <w:numPr>
          <w:ilvl w:val="0"/>
          <w:numId w:val="30"/>
        </w:numPr>
        <w:tabs>
          <w:tab w:val="left" w:pos="567"/>
          <w:tab w:val="left" w:pos="1134"/>
        </w:tabs>
        <w:suppressAutoHyphens/>
        <w:ind w:left="284" w:firstLine="0"/>
        <w:outlineLvl w:val="2"/>
        <w:rPr>
          <w:sz w:val="12"/>
          <w:szCs w:val="12"/>
        </w:rPr>
      </w:pPr>
      <w:r w:rsidRPr="00B135CF">
        <w:rPr>
          <w:sz w:val="12"/>
          <w:szCs w:val="12"/>
        </w:rPr>
        <w:t>Приказа ФНС России от 11.02.2016 №ММВ-7-14/72@, «Об утверждении оснований, условий и способов проведения указанных в пункте 4.2 статьи 9 ФЗ  «О государственной регистрации юридических лиц и индивидуальных предпринимателей» мероприятий,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формы заявления физического лица о недостоверности сведений о нем в едином государственном реестре юридических лиц»;</w:t>
      </w:r>
    </w:p>
    <w:p w:rsidR="004954F2" w:rsidRPr="00CA5754" w:rsidRDefault="004954F2" w:rsidP="007B5825">
      <w:pPr>
        <w:pStyle w:val="ae"/>
        <w:widowControl w:val="0"/>
        <w:numPr>
          <w:ilvl w:val="0"/>
          <w:numId w:val="30"/>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Постановление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w:t>
      </w:r>
    </w:p>
  </w:footnote>
  <w:footnote w:id="4">
    <w:p w:rsidR="004954F2" w:rsidRPr="00AE5123" w:rsidRDefault="004954F2" w:rsidP="00C911D4">
      <w:pPr>
        <w:pStyle w:val="ae"/>
        <w:rPr>
          <w:rFonts w:ascii="Arial" w:hAnsi="Arial" w:cs="Arial"/>
          <w:sz w:val="16"/>
          <w:szCs w:val="16"/>
        </w:rPr>
      </w:pPr>
      <w:r w:rsidRPr="007C60F4">
        <w:rPr>
          <w:rStyle w:val="af0"/>
          <w:rFonts w:ascii="Arial" w:hAnsi="Arial" w:cs="Arial"/>
          <w:sz w:val="16"/>
          <w:szCs w:val="16"/>
        </w:rPr>
        <w:footnoteRef/>
      </w:r>
      <w:r w:rsidRPr="007C60F4">
        <w:rPr>
          <w:rFonts w:ascii="Arial" w:hAnsi="Arial" w:cs="Arial"/>
          <w:sz w:val="16"/>
          <w:szCs w:val="16"/>
        </w:rPr>
        <w:t xml:space="preserve"> В соответствии с данными сайта ФНС России </w:t>
      </w:r>
      <w:r w:rsidRPr="007C60F4">
        <w:rPr>
          <w:rFonts w:ascii="Arial" w:hAnsi="Arial" w:cs="Arial"/>
          <w:sz w:val="16"/>
          <w:szCs w:val="16"/>
          <w:lang w:val="en-US"/>
        </w:rPr>
        <w:t>www</w:t>
      </w:r>
      <w:r w:rsidRPr="007C60F4">
        <w:rPr>
          <w:rFonts w:ascii="Arial" w:hAnsi="Arial" w:cs="Arial"/>
          <w:sz w:val="16"/>
          <w:szCs w:val="16"/>
        </w:rPr>
        <w:t>.</w:t>
      </w:r>
      <w:r w:rsidRPr="007C60F4">
        <w:rPr>
          <w:rFonts w:ascii="Arial" w:hAnsi="Arial" w:cs="Arial"/>
          <w:sz w:val="16"/>
          <w:szCs w:val="16"/>
          <w:lang w:val="en-US"/>
        </w:rPr>
        <w:t>nalog</w:t>
      </w:r>
      <w:r w:rsidRPr="007C60F4">
        <w:rPr>
          <w:rFonts w:ascii="Arial" w:hAnsi="Arial" w:cs="Arial"/>
          <w:sz w:val="16"/>
          <w:szCs w:val="16"/>
        </w:rPr>
        <w:t>.</w:t>
      </w:r>
      <w:r w:rsidRPr="007C60F4">
        <w:rPr>
          <w:rFonts w:ascii="Arial" w:hAnsi="Arial" w:cs="Arial"/>
          <w:sz w:val="16"/>
          <w:szCs w:val="16"/>
          <w:lang w:val="en-US"/>
        </w:rPr>
        <w:t>ru</w:t>
      </w:r>
      <w:r w:rsidRPr="007C60F4">
        <w:rPr>
          <w:rFonts w:ascii="Arial" w:hAnsi="Arial" w:cs="Arial"/>
          <w:sz w:val="16"/>
          <w:szCs w:val="16"/>
        </w:rPr>
        <w:t xml:space="preserve">. Адреса, указанные при государственной регистрации в качестве места нахождения несколькими юридическими лицами </w:t>
      </w:r>
      <w:r w:rsidRPr="007C60F4">
        <w:rPr>
          <w:rFonts w:ascii="Arial" w:hAnsi="Arial" w:cs="Arial"/>
          <w:sz w:val="16"/>
          <w:szCs w:val="16"/>
          <w:lang w:val="en-US"/>
        </w:rPr>
        <w:t>https</w:t>
      </w:r>
      <w:r w:rsidRPr="007C60F4">
        <w:rPr>
          <w:rFonts w:ascii="Arial" w:hAnsi="Arial" w:cs="Arial"/>
          <w:sz w:val="16"/>
          <w:szCs w:val="16"/>
        </w:rPr>
        <w:t>://</w:t>
      </w:r>
      <w:r w:rsidRPr="007C60F4">
        <w:rPr>
          <w:rFonts w:ascii="Arial" w:hAnsi="Arial" w:cs="Arial"/>
          <w:sz w:val="16"/>
          <w:szCs w:val="16"/>
          <w:lang w:val="en-US"/>
        </w:rPr>
        <w:t>service</w:t>
      </w:r>
      <w:r w:rsidRPr="007C60F4">
        <w:rPr>
          <w:rFonts w:ascii="Arial" w:hAnsi="Arial" w:cs="Arial"/>
          <w:sz w:val="16"/>
          <w:szCs w:val="16"/>
        </w:rPr>
        <w:t>.</w:t>
      </w:r>
      <w:r w:rsidRPr="007C60F4">
        <w:rPr>
          <w:rFonts w:ascii="Arial" w:hAnsi="Arial" w:cs="Arial"/>
          <w:sz w:val="16"/>
          <w:szCs w:val="16"/>
          <w:lang w:val="en-US"/>
        </w:rPr>
        <w:t>nalog</w:t>
      </w:r>
      <w:r w:rsidRPr="007C60F4">
        <w:rPr>
          <w:rFonts w:ascii="Arial" w:hAnsi="Arial" w:cs="Arial"/>
          <w:sz w:val="16"/>
          <w:szCs w:val="16"/>
        </w:rPr>
        <w:t>.</w:t>
      </w:r>
      <w:r w:rsidRPr="007C60F4">
        <w:rPr>
          <w:rFonts w:ascii="Arial" w:hAnsi="Arial" w:cs="Arial"/>
          <w:sz w:val="16"/>
          <w:szCs w:val="16"/>
          <w:lang w:val="en-US"/>
        </w:rPr>
        <w:t>ru</w:t>
      </w:r>
      <w:r w:rsidRPr="007C60F4">
        <w:rPr>
          <w:rFonts w:ascii="Arial" w:hAnsi="Arial" w:cs="Arial"/>
          <w:sz w:val="16"/>
          <w:szCs w:val="16"/>
        </w:rPr>
        <w:t>/</w:t>
      </w:r>
      <w:r w:rsidRPr="007C60F4">
        <w:rPr>
          <w:rFonts w:ascii="Arial" w:hAnsi="Arial" w:cs="Arial"/>
          <w:sz w:val="16"/>
          <w:szCs w:val="16"/>
          <w:lang w:val="en-US"/>
        </w:rPr>
        <w:t>addrfind</w:t>
      </w:r>
      <w:r w:rsidRPr="007C60F4">
        <w:rPr>
          <w:rFonts w:ascii="Arial" w:hAnsi="Arial" w:cs="Arial"/>
          <w:sz w:val="16"/>
          <w:szCs w:val="16"/>
        </w:rPr>
        <w:t>.</w:t>
      </w:r>
      <w:r w:rsidRPr="007C60F4">
        <w:rPr>
          <w:rFonts w:ascii="Arial" w:hAnsi="Arial" w:cs="Arial"/>
          <w:sz w:val="16"/>
          <w:szCs w:val="16"/>
          <w:lang w:val="en-US"/>
        </w:rPr>
        <w:t>do</w:t>
      </w:r>
    </w:p>
  </w:footnote>
  <w:footnote w:id="5">
    <w:p w:rsidR="004954F2" w:rsidRPr="00304533" w:rsidRDefault="004954F2" w:rsidP="00E55CD3">
      <w:pPr>
        <w:pStyle w:val="ae"/>
        <w:rPr>
          <w:rFonts w:ascii="Arial" w:hAnsi="Arial" w:cs="Arial"/>
          <w:sz w:val="16"/>
          <w:szCs w:val="16"/>
        </w:rPr>
      </w:pPr>
      <w:r w:rsidRPr="004A5F35">
        <w:rPr>
          <w:rStyle w:val="af0"/>
          <w:rFonts w:ascii="Arial" w:hAnsi="Arial" w:cs="Arial"/>
          <w:sz w:val="16"/>
          <w:szCs w:val="16"/>
        </w:rPr>
        <w:footnoteRef/>
      </w:r>
      <w:r w:rsidRPr="004A5F35">
        <w:rPr>
          <w:rFonts w:ascii="Arial" w:hAnsi="Arial" w:cs="Arial"/>
          <w:sz w:val="16"/>
          <w:szCs w:val="16"/>
        </w:rPr>
        <w:t xml:space="preserve"> </w:t>
      </w:r>
      <w:r w:rsidRPr="00304533">
        <w:rPr>
          <w:rFonts w:ascii="Arial" w:hAnsi="Arial" w:cs="Arial"/>
          <w:sz w:val="16"/>
          <w:szCs w:val="16"/>
        </w:rPr>
        <w:t>Для публичных Поставщиков допускается использование финансовой отчетности, размещенной в международных информационных системах (Thomson Reuters , Bloomberg и т.п.), либо опубликованной на официальном сайте Поставщика в информационно-коммуникационной сети «Интернет».</w:t>
      </w:r>
    </w:p>
  </w:footnote>
  <w:footnote w:id="6">
    <w:p w:rsidR="004954F2" w:rsidRPr="00304533" w:rsidRDefault="004954F2" w:rsidP="00E55CD3">
      <w:pPr>
        <w:pStyle w:val="ae"/>
        <w:rPr>
          <w:rFonts w:ascii="Arial" w:hAnsi="Arial" w:cs="Arial"/>
          <w:sz w:val="16"/>
          <w:szCs w:val="16"/>
        </w:rPr>
      </w:pPr>
      <w:r w:rsidRPr="00304533">
        <w:rPr>
          <w:rStyle w:val="af0"/>
          <w:rFonts w:ascii="Arial" w:hAnsi="Arial" w:cs="Arial"/>
          <w:sz w:val="16"/>
          <w:szCs w:val="16"/>
        </w:rPr>
        <w:footnoteRef/>
      </w:r>
      <w:r w:rsidRPr="00304533">
        <w:rPr>
          <w:rFonts w:ascii="Arial" w:hAnsi="Arial" w:cs="Arial"/>
          <w:sz w:val="16"/>
          <w:szCs w:val="16"/>
        </w:rPr>
        <w:t xml:space="preserve"> Информация предоставляется по формам, установленным Приложениями №1, 2, 3 к Приказу Министерства финансов Российской Федерации от 02.07.2010№ 66н «О формах бухгалтерской отчетности организаций».</w:t>
      </w:r>
    </w:p>
  </w:footnote>
  <w:footnote w:id="7">
    <w:p w:rsidR="004954F2" w:rsidRPr="00304533" w:rsidRDefault="004954F2" w:rsidP="00E55CD3">
      <w:pPr>
        <w:pStyle w:val="ae"/>
        <w:rPr>
          <w:rFonts w:ascii="Arial" w:hAnsi="Arial" w:cs="Arial"/>
          <w:sz w:val="16"/>
          <w:szCs w:val="16"/>
        </w:rPr>
      </w:pPr>
      <w:r w:rsidRPr="00304533">
        <w:rPr>
          <w:rStyle w:val="af0"/>
          <w:rFonts w:ascii="Arial" w:hAnsi="Arial" w:cs="Arial"/>
          <w:sz w:val="16"/>
          <w:szCs w:val="16"/>
        </w:rPr>
        <w:footnoteRef/>
      </w:r>
      <w:r w:rsidRPr="00304533">
        <w:rPr>
          <w:rFonts w:ascii="Arial" w:hAnsi="Arial" w:cs="Arial"/>
          <w:sz w:val="16"/>
          <w:szCs w:val="16"/>
        </w:rPr>
        <w:t xml:space="preserve"> Информация предоставляется по формам, установленным Приложением №5 к Приказу Министерства финансов Российской Федерации от 02.07.2010 № 66н «О формах бухгалтерской отчетности организаций».</w:t>
      </w:r>
    </w:p>
  </w:footnote>
  <w:footnote w:id="8">
    <w:p w:rsidR="004954F2" w:rsidRPr="004A5F35" w:rsidRDefault="004954F2" w:rsidP="00E55CD3">
      <w:pPr>
        <w:pStyle w:val="ae"/>
        <w:rPr>
          <w:rFonts w:ascii="Arial" w:hAnsi="Arial" w:cs="Arial"/>
          <w:sz w:val="16"/>
          <w:szCs w:val="16"/>
        </w:rPr>
      </w:pPr>
      <w:r w:rsidRPr="004A5F35">
        <w:rPr>
          <w:rStyle w:val="af0"/>
          <w:rFonts w:ascii="Arial" w:hAnsi="Arial" w:cs="Arial"/>
          <w:sz w:val="16"/>
          <w:szCs w:val="16"/>
        </w:rPr>
        <w:footnoteRef/>
      </w:r>
      <w:r w:rsidRPr="004A5F35">
        <w:rPr>
          <w:rFonts w:ascii="Arial" w:hAnsi="Arial" w:cs="Arial"/>
          <w:sz w:val="16"/>
          <w:szCs w:val="16"/>
        </w:rPr>
        <w:t xml:space="preserve"> Форма </w:t>
      </w:r>
      <w:r w:rsidRPr="004A5F35">
        <w:rPr>
          <w:rFonts w:ascii="Arial" w:hAnsi="Arial" w:cs="Arial"/>
          <w:color w:val="000000" w:themeColor="text1"/>
          <w:sz w:val="16"/>
          <w:szCs w:val="16"/>
        </w:rPr>
        <w:t>0710003 по ОКУД (Отчет об изменениях капитала) может не предоставляться организациями, применяющи</w:t>
      </w:r>
      <w:r>
        <w:rPr>
          <w:rFonts w:ascii="Arial" w:hAnsi="Arial" w:cs="Arial"/>
          <w:color w:val="000000" w:themeColor="text1"/>
          <w:sz w:val="16"/>
          <w:szCs w:val="16"/>
        </w:rPr>
        <w:t>ми</w:t>
      </w:r>
      <w:r w:rsidRPr="004A5F35">
        <w:rPr>
          <w:rFonts w:ascii="Arial" w:hAnsi="Arial" w:cs="Arial"/>
          <w:color w:val="000000" w:themeColor="text1"/>
          <w:sz w:val="16"/>
          <w:szCs w:val="16"/>
        </w:rPr>
        <w:t xml:space="preserve"> упрощенную систему налогообложения (УСН).</w:t>
      </w:r>
    </w:p>
  </w:footnote>
  <w:footnote w:id="9">
    <w:p w:rsidR="004954F2" w:rsidRPr="0093621C" w:rsidRDefault="004954F2" w:rsidP="00E55CD3">
      <w:pPr>
        <w:pStyle w:val="ae"/>
        <w:rPr>
          <w:rFonts w:ascii="Arial" w:hAnsi="Arial" w:cs="Arial"/>
          <w:sz w:val="16"/>
          <w:szCs w:val="16"/>
        </w:rPr>
      </w:pPr>
      <w:r w:rsidRPr="00304533">
        <w:rPr>
          <w:rStyle w:val="af0"/>
          <w:rFonts w:ascii="Arial" w:hAnsi="Arial" w:cs="Arial"/>
          <w:sz w:val="16"/>
          <w:szCs w:val="16"/>
        </w:rPr>
        <w:footnoteRef/>
      </w:r>
      <w:r w:rsidRPr="00304533">
        <w:rPr>
          <w:rFonts w:ascii="Arial" w:hAnsi="Arial" w:cs="Arial"/>
          <w:sz w:val="16"/>
          <w:szCs w:val="16"/>
        </w:rPr>
        <w:t xml:space="preserve"> Информация предоставляется по формам, установленным в п. 12 Инструкции </w:t>
      </w:r>
      <w:r w:rsidRPr="00A4571F">
        <w:rPr>
          <w:rFonts w:ascii="Arial" w:hAnsi="Arial" w:cs="Arial"/>
          <w:sz w:val="16"/>
          <w:szCs w:val="16"/>
        </w:rPr>
        <w:t>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Pr>
          <w:rFonts w:ascii="Arial" w:hAnsi="Arial" w:cs="Arial"/>
          <w:sz w:val="16"/>
          <w:szCs w:val="16"/>
        </w:rPr>
        <w:t xml:space="preserve">, </w:t>
      </w:r>
      <w:r w:rsidRPr="00A4571F">
        <w:rPr>
          <w:rFonts w:ascii="Arial" w:hAnsi="Arial" w:cs="Arial"/>
          <w:sz w:val="16"/>
          <w:szCs w:val="16"/>
        </w:rPr>
        <w:t>утв</w:t>
      </w:r>
      <w:r>
        <w:rPr>
          <w:rFonts w:ascii="Arial" w:hAnsi="Arial" w:cs="Arial"/>
          <w:sz w:val="16"/>
          <w:szCs w:val="16"/>
        </w:rPr>
        <w:t>ержденной</w:t>
      </w:r>
      <w:r w:rsidRPr="00A4571F">
        <w:rPr>
          <w:rFonts w:ascii="Arial" w:hAnsi="Arial" w:cs="Arial"/>
          <w:sz w:val="16"/>
          <w:szCs w:val="16"/>
        </w:rPr>
        <w:t xml:space="preserve"> </w:t>
      </w:r>
      <w:hyperlink r:id="rId1" w:history="1">
        <w:r w:rsidRPr="00304533">
          <w:rPr>
            <w:rFonts w:ascii="Arial" w:hAnsi="Arial" w:cs="Arial"/>
            <w:sz w:val="16"/>
            <w:szCs w:val="16"/>
          </w:rPr>
          <w:t>приказом</w:t>
        </w:r>
      </w:hyperlink>
      <w:r w:rsidRPr="00304533">
        <w:rPr>
          <w:rFonts w:ascii="Arial" w:hAnsi="Arial" w:cs="Arial"/>
          <w:sz w:val="16"/>
          <w:szCs w:val="16"/>
        </w:rPr>
        <w:t xml:space="preserve"> Минфина РФ от 25</w:t>
      </w:r>
      <w:r>
        <w:rPr>
          <w:rFonts w:ascii="Arial" w:hAnsi="Arial" w:cs="Arial"/>
          <w:sz w:val="16"/>
          <w:szCs w:val="16"/>
        </w:rPr>
        <w:t>.03.</w:t>
      </w:r>
      <w:r w:rsidRPr="00304533">
        <w:rPr>
          <w:rFonts w:ascii="Arial" w:hAnsi="Arial" w:cs="Arial"/>
          <w:sz w:val="16"/>
          <w:szCs w:val="16"/>
        </w:rPr>
        <w:t>2011 </w:t>
      </w:r>
      <w:r>
        <w:rPr>
          <w:rFonts w:ascii="Arial" w:hAnsi="Arial" w:cs="Arial"/>
          <w:sz w:val="16"/>
          <w:szCs w:val="16"/>
        </w:rPr>
        <w:t>№</w:t>
      </w:r>
      <w:r w:rsidRPr="00304533">
        <w:rPr>
          <w:rFonts w:ascii="Arial" w:hAnsi="Arial" w:cs="Arial"/>
          <w:sz w:val="16"/>
          <w:szCs w:val="16"/>
        </w:rPr>
        <w:t> 33н).</w:t>
      </w:r>
    </w:p>
  </w:footnote>
  <w:footnote w:id="10">
    <w:p w:rsidR="004954F2" w:rsidRPr="001C2F7C" w:rsidRDefault="004954F2" w:rsidP="00E55CD3">
      <w:pPr>
        <w:pStyle w:val="ae"/>
      </w:pPr>
      <w:r>
        <w:rPr>
          <w:rStyle w:val="af0"/>
        </w:rPr>
        <w:footnoteRef/>
      </w:r>
      <w:r w:rsidRPr="001C2F7C">
        <w:t xml:space="preserve"> </w:t>
      </w:r>
      <w:r w:rsidRPr="001C2F7C">
        <w:rPr>
          <w:rFonts w:ascii="Arial" w:hAnsi="Arial" w:cs="Arial"/>
          <w:sz w:val="16"/>
          <w:szCs w:val="16"/>
        </w:rPr>
        <w:t>International Accounting Standards (IAS) – Международный стандарт финансовой отчетности (МСФО)</w:t>
      </w:r>
    </w:p>
  </w:footnote>
  <w:footnote w:id="11">
    <w:p w:rsidR="004954F2" w:rsidRPr="00E52C87" w:rsidRDefault="004954F2" w:rsidP="00E55CD3">
      <w:pPr>
        <w:pStyle w:val="ae"/>
        <w:rPr>
          <w:rFonts w:ascii="Arial" w:hAnsi="Arial" w:cs="Arial"/>
          <w:sz w:val="16"/>
          <w:szCs w:val="16"/>
        </w:rPr>
      </w:pPr>
      <w:r w:rsidRPr="00E52C87">
        <w:rPr>
          <w:rStyle w:val="af0"/>
          <w:rFonts w:ascii="Arial" w:hAnsi="Arial" w:cs="Arial"/>
          <w:sz w:val="16"/>
          <w:szCs w:val="16"/>
        </w:rPr>
        <w:footnoteRef/>
      </w:r>
      <w:r w:rsidRPr="00E52C87">
        <w:rPr>
          <w:rFonts w:ascii="Arial" w:hAnsi="Arial" w:cs="Arial"/>
          <w:sz w:val="16"/>
          <w:szCs w:val="16"/>
        </w:rPr>
        <w:t xml:space="preserve"> Для публичных кредитных организаций допускается использование финансовой отчетности, размещенной в международных информационных системах (Thomson Reuters , Bloomberg и т.п.), либо опубликованной на официальном сайте кредитной организации в информационно-коммуникационной сети «Интернет».</w:t>
      </w:r>
    </w:p>
  </w:footnote>
  <w:footnote w:id="12">
    <w:p w:rsidR="004954F2" w:rsidRPr="001C17A7" w:rsidRDefault="004954F2" w:rsidP="00E55CD3">
      <w:pPr>
        <w:pStyle w:val="ae"/>
        <w:rPr>
          <w:rFonts w:ascii="Arial" w:hAnsi="Arial" w:cs="Arial"/>
          <w:sz w:val="16"/>
          <w:szCs w:val="16"/>
        </w:rPr>
      </w:pPr>
      <w:r w:rsidRPr="001C17A7">
        <w:rPr>
          <w:rStyle w:val="af0"/>
          <w:rFonts w:ascii="Arial" w:hAnsi="Arial" w:cs="Arial"/>
          <w:sz w:val="16"/>
          <w:szCs w:val="16"/>
        </w:rPr>
        <w:footnoteRef/>
      </w:r>
      <w:r w:rsidRPr="001C17A7">
        <w:rPr>
          <w:rFonts w:ascii="Arial" w:hAnsi="Arial" w:cs="Arial"/>
          <w:sz w:val="16"/>
          <w:szCs w:val="16"/>
        </w:rPr>
        <w:t xml:space="preserve"> Информация предоставляется по формам, установленным </w:t>
      </w:r>
      <w:r>
        <w:rPr>
          <w:rFonts w:ascii="Arial" w:hAnsi="Arial" w:cs="Arial"/>
          <w:sz w:val="16"/>
          <w:szCs w:val="16"/>
        </w:rPr>
        <w:t xml:space="preserve">в Приложении 2 </w:t>
      </w:r>
      <w:r w:rsidRPr="007E2180">
        <w:rPr>
          <w:rFonts w:ascii="Arial" w:hAnsi="Arial" w:cs="Arial"/>
          <w:sz w:val="16"/>
          <w:szCs w:val="16"/>
        </w:rPr>
        <w:t>Указани</w:t>
      </w:r>
      <w:r>
        <w:rPr>
          <w:rFonts w:ascii="Arial" w:hAnsi="Arial" w:cs="Arial"/>
          <w:sz w:val="16"/>
          <w:szCs w:val="16"/>
        </w:rPr>
        <w:t>я</w:t>
      </w:r>
      <w:r w:rsidRPr="007E2180">
        <w:rPr>
          <w:rFonts w:ascii="Arial" w:hAnsi="Arial" w:cs="Arial"/>
          <w:sz w:val="16"/>
          <w:szCs w:val="16"/>
        </w:rPr>
        <w:t xml:space="preserve"> Банка России от 12</w:t>
      </w:r>
      <w:r>
        <w:rPr>
          <w:rFonts w:ascii="Arial" w:hAnsi="Arial" w:cs="Arial"/>
          <w:sz w:val="16"/>
          <w:szCs w:val="16"/>
        </w:rPr>
        <w:t>.11.</w:t>
      </w:r>
      <w:r w:rsidRPr="007E2180">
        <w:rPr>
          <w:rFonts w:ascii="Arial" w:hAnsi="Arial" w:cs="Arial"/>
          <w:sz w:val="16"/>
          <w:szCs w:val="16"/>
        </w:rPr>
        <w:t xml:space="preserve">2009 </w:t>
      </w:r>
      <w:r>
        <w:rPr>
          <w:rFonts w:ascii="Arial" w:hAnsi="Arial" w:cs="Arial"/>
          <w:sz w:val="16"/>
          <w:szCs w:val="16"/>
        </w:rPr>
        <w:t>№ </w:t>
      </w:r>
      <w:r w:rsidRPr="007E2180">
        <w:rPr>
          <w:rFonts w:ascii="Arial" w:hAnsi="Arial" w:cs="Arial"/>
          <w:sz w:val="16"/>
          <w:szCs w:val="16"/>
        </w:rPr>
        <w:t xml:space="preserve">2332-У </w:t>
      </w:r>
      <w:r>
        <w:rPr>
          <w:rFonts w:ascii="Arial" w:hAnsi="Arial" w:cs="Arial"/>
          <w:sz w:val="16"/>
          <w:szCs w:val="16"/>
        </w:rPr>
        <w:t>«</w:t>
      </w:r>
      <w:r w:rsidRPr="007E2180">
        <w:rPr>
          <w:rFonts w:ascii="Arial" w:hAnsi="Arial" w:cs="Arial"/>
          <w:sz w:val="16"/>
          <w:szCs w:val="16"/>
        </w:rPr>
        <w:t>О перечне, формах и порядке составления и представления форм отчетности кредитных организаций в Центральный банк Российской Федерации</w:t>
      </w:r>
      <w:r>
        <w:rPr>
          <w:rFonts w:ascii="Arial" w:hAnsi="Arial" w:cs="Arial"/>
          <w:sz w:val="16"/>
          <w:szCs w:val="16"/>
        </w:rPr>
        <w:t>».</w:t>
      </w:r>
    </w:p>
  </w:footnote>
  <w:footnote w:id="13">
    <w:p w:rsidR="004954F2" w:rsidRPr="001C17A7" w:rsidRDefault="004954F2" w:rsidP="00E55CD3">
      <w:pPr>
        <w:pStyle w:val="ae"/>
        <w:rPr>
          <w:rFonts w:ascii="Arial" w:hAnsi="Arial" w:cs="Arial"/>
          <w:sz w:val="16"/>
          <w:szCs w:val="16"/>
        </w:rPr>
      </w:pPr>
      <w:r w:rsidRPr="001C17A7">
        <w:rPr>
          <w:rStyle w:val="af0"/>
          <w:rFonts w:ascii="Arial" w:hAnsi="Arial" w:cs="Arial"/>
          <w:sz w:val="16"/>
          <w:szCs w:val="16"/>
        </w:rPr>
        <w:footnoteRef/>
      </w:r>
      <w:r w:rsidRPr="001C17A7">
        <w:rPr>
          <w:rFonts w:ascii="Arial" w:hAnsi="Arial" w:cs="Arial"/>
          <w:sz w:val="16"/>
          <w:szCs w:val="16"/>
        </w:rPr>
        <w:t xml:space="preserve"> Допускается использование информации, публикуемой на официальном сайте Банка России в сети Интернет </w:t>
      </w:r>
      <w:hyperlink r:id="rId2" w:history="1">
        <w:r w:rsidRPr="001C17A7">
          <w:rPr>
            <w:rStyle w:val="a8"/>
            <w:rFonts w:ascii="Arial" w:hAnsi="Arial" w:cs="Arial"/>
            <w:sz w:val="16"/>
            <w:szCs w:val="16"/>
          </w:rPr>
          <w:t>http://www.cbr.ru/</w:t>
        </w:r>
      </w:hyperlink>
      <w:r>
        <w:rPr>
          <w:rFonts w:ascii="Arial" w:hAnsi="Arial" w:cs="Arial"/>
          <w:sz w:val="16"/>
          <w:szCs w:val="16"/>
        </w:rPr>
        <w:t>.</w:t>
      </w:r>
    </w:p>
  </w:footnote>
  <w:footnote w:id="14">
    <w:p w:rsidR="004954F2" w:rsidRDefault="004954F2" w:rsidP="00E55CD3">
      <w:pPr>
        <w:pStyle w:val="ae"/>
      </w:pPr>
      <w:r>
        <w:rPr>
          <w:rStyle w:val="af0"/>
        </w:rPr>
        <w:footnoteRef/>
      </w:r>
      <w:r>
        <w:t xml:space="preserve"> </w:t>
      </w:r>
      <w:r w:rsidRPr="001C2F7C">
        <w:rPr>
          <w:rFonts w:ascii="Arial" w:hAnsi="Arial" w:cs="Arial"/>
          <w:sz w:val="16"/>
          <w:szCs w:val="16"/>
        </w:rPr>
        <w:t>International Accounting Standards (IAS) – Международный стандарт финансовой отчетности (МСФО)</w:t>
      </w:r>
    </w:p>
  </w:footnote>
  <w:footnote w:id="15">
    <w:p w:rsidR="004954F2" w:rsidRPr="00E52C87" w:rsidRDefault="004954F2" w:rsidP="00E55CD3">
      <w:pPr>
        <w:pStyle w:val="ae"/>
        <w:rPr>
          <w:rFonts w:ascii="Arial" w:hAnsi="Arial" w:cs="Arial"/>
          <w:sz w:val="16"/>
          <w:szCs w:val="16"/>
        </w:rPr>
      </w:pPr>
      <w:r w:rsidRPr="00E52C87">
        <w:rPr>
          <w:rStyle w:val="af0"/>
          <w:rFonts w:ascii="Arial" w:hAnsi="Arial" w:cs="Arial"/>
          <w:sz w:val="16"/>
          <w:szCs w:val="16"/>
        </w:rPr>
        <w:footnoteRef/>
      </w:r>
      <w:r w:rsidRPr="00E52C87">
        <w:rPr>
          <w:rFonts w:ascii="Arial" w:hAnsi="Arial" w:cs="Arial"/>
          <w:sz w:val="16"/>
          <w:szCs w:val="16"/>
        </w:rPr>
        <w:t xml:space="preserve"> Информация приводится в соответствие с формами, установленными </w:t>
      </w:r>
      <w:hyperlink r:id="rId3" w:history="1">
        <w:r w:rsidRPr="00E52C87">
          <w:rPr>
            <w:rFonts w:ascii="Arial" w:hAnsi="Arial" w:cs="Arial"/>
            <w:sz w:val="16"/>
            <w:szCs w:val="16"/>
          </w:rPr>
          <w:t>Указание</w:t>
        </w:r>
      </w:hyperlink>
      <w:r w:rsidRPr="00E52C87">
        <w:rPr>
          <w:rFonts w:ascii="Arial" w:hAnsi="Arial" w:cs="Arial"/>
          <w:sz w:val="16"/>
          <w:szCs w:val="16"/>
        </w:rPr>
        <w:t>м Банка России от 12.11.2009 г. № 2332-У "О перечне, формах и порядке составления и представления форм отчетности кредитных организаций в Центральный банк Российской Федерации" (с изменениями и дополнениями).</w:t>
      </w:r>
    </w:p>
  </w:footnote>
  <w:footnote w:id="16">
    <w:p w:rsidR="004954F2" w:rsidRPr="00CE5748" w:rsidRDefault="004954F2">
      <w:pPr>
        <w:pStyle w:val="ae"/>
        <w:rPr>
          <w:sz w:val="16"/>
          <w:szCs w:val="16"/>
        </w:rPr>
      </w:pPr>
      <w:r>
        <w:rPr>
          <w:rStyle w:val="af0"/>
        </w:rPr>
        <w:footnoteRef/>
      </w:r>
      <w:r>
        <w:t xml:space="preserve"> </w:t>
      </w:r>
      <w:r w:rsidRPr="00CE5748">
        <w:rPr>
          <w:sz w:val="16"/>
          <w:szCs w:val="16"/>
        </w:rPr>
        <w:t>Индивидуальные предприниматели при заполнении полей, которые являются для них неприменимыми в силу правового статуса, проставляют в таких полях отметку «не применимо».</w:t>
      </w:r>
    </w:p>
  </w:footnote>
  <w:footnote w:id="17">
    <w:p w:rsidR="004954F2" w:rsidRDefault="004954F2">
      <w:pPr>
        <w:pStyle w:val="ae"/>
      </w:pPr>
      <w:r>
        <w:rPr>
          <w:rStyle w:val="af0"/>
        </w:rPr>
        <w:footnoteRef/>
      </w:r>
      <w:r>
        <w:t xml:space="preserve"> </w:t>
      </w:r>
      <w:r w:rsidRPr="00037248">
        <w:rPr>
          <w:rFonts w:ascii="Arial" w:hAnsi="Arial" w:cs="Arial"/>
          <w:sz w:val="16"/>
          <w:szCs w:val="16"/>
        </w:rPr>
        <w:t>Форма не заполняется Индивидуальными предпринимателями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6">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7">
    <w:nsid w:val="00000009"/>
    <w:multiLevelType w:val="singleLevel"/>
    <w:tmpl w:val="00000009"/>
    <w:name w:val="WW8Num9"/>
    <w:lvl w:ilvl="0">
      <w:start w:val="1"/>
      <w:numFmt w:val="bullet"/>
      <w:lvlText w:val=""/>
      <w:lvlJc w:val="left"/>
      <w:pPr>
        <w:tabs>
          <w:tab w:val="num" w:pos="786"/>
        </w:tabs>
        <w:ind w:left="786" w:hanging="360"/>
      </w:pPr>
      <w:rPr>
        <w:rFonts w:ascii="Symbol" w:hAnsi="Symbol" w:cs="Symbol"/>
      </w:rPr>
    </w:lvl>
  </w:abstractNum>
  <w:abstractNum w:abstractNumId="8">
    <w:nsid w:val="059D755F"/>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084C0C7D"/>
    <w:multiLevelType w:val="multilevel"/>
    <w:tmpl w:val="7EB6B4D4"/>
    <w:lvl w:ilvl="0">
      <w:start w:val="10"/>
      <w:numFmt w:val="decimal"/>
      <w:lvlText w:val="%1."/>
      <w:lvlJc w:val="left"/>
      <w:pPr>
        <w:ind w:left="660" w:hanging="660"/>
      </w:pPr>
      <w:rPr>
        <w:rFonts w:hint="default"/>
      </w:rPr>
    </w:lvl>
    <w:lvl w:ilvl="1">
      <w:start w:val="3"/>
      <w:numFmt w:val="decimal"/>
      <w:lvlText w:val="%1.%2."/>
      <w:lvlJc w:val="left"/>
      <w:pPr>
        <w:ind w:left="1795"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0AB74213"/>
    <w:multiLevelType w:val="multilevel"/>
    <w:tmpl w:val="6792BC44"/>
    <w:lvl w:ilvl="0">
      <w:start w:val="1"/>
      <w:numFmt w:val="decimal"/>
      <w:lvlText w:val="%1."/>
      <w:lvlJc w:val="left"/>
      <w:pPr>
        <w:tabs>
          <w:tab w:val="num" w:pos="1425"/>
        </w:tabs>
        <w:ind w:left="1425" w:hanging="1425"/>
      </w:pPr>
      <w:rPr>
        <w:rFonts w:hint="default"/>
        <w:b/>
      </w:rPr>
    </w:lvl>
    <w:lvl w:ilvl="1">
      <w:start w:val="1"/>
      <w:numFmt w:val="decimal"/>
      <w:lvlText w:val="%1.%2."/>
      <w:lvlJc w:val="left"/>
      <w:pPr>
        <w:tabs>
          <w:tab w:val="num" w:pos="714"/>
        </w:tabs>
        <w:ind w:left="714" w:hanging="360"/>
      </w:pPr>
      <w:rPr>
        <w:rFonts w:hint="default"/>
        <w:b w:val="0"/>
        <w:color w:val="auto"/>
      </w:rPr>
    </w:lvl>
    <w:lvl w:ilvl="2">
      <w:start w:val="1"/>
      <w:numFmt w:val="decimal"/>
      <w:lvlText w:val="%1.%2.%3."/>
      <w:lvlJc w:val="left"/>
      <w:pPr>
        <w:tabs>
          <w:tab w:val="num" w:pos="2133"/>
        </w:tabs>
        <w:ind w:left="2133" w:hanging="1425"/>
      </w:pPr>
      <w:rPr>
        <w:rFonts w:hint="default"/>
        <w:b/>
        <w:color w:val="auto"/>
      </w:rPr>
    </w:lvl>
    <w:lvl w:ilvl="3">
      <w:start w:val="1"/>
      <w:numFmt w:val="decimal"/>
      <w:lvlText w:val="%1.%2.%3.%4."/>
      <w:lvlJc w:val="left"/>
      <w:pPr>
        <w:tabs>
          <w:tab w:val="num" w:pos="2487"/>
        </w:tabs>
        <w:ind w:left="2487" w:hanging="1425"/>
      </w:pPr>
      <w:rPr>
        <w:rFonts w:hint="default"/>
      </w:rPr>
    </w:lvl>
    <w:lvl w:ilvl="4">
      <w:start w:val="1"/>
      <w:numFmt w:val="decimal"/>
      <w:lvlText w:val="%1.%2.%3.%4.%5."/>
      <w:lvlJc w:val="left"/>
      <w:pPr>
        <w:tabs>
          <w:tab w:val="num" w:pos="2841"/>
        </w:tabs>
        <w:ind w:left="2841" w:hanging="1425"/>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B69611A"/>
    <w:multiLevelType w:val="multilevel"/>
    <w:tmpl w:val="EC50426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0BF85EB7"/>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0C7F278C"/>
    <w:multiLevelType w:val="multilevel"/>
    <w:tmpl w:val="1E4241AE"/>
    <w:lvl w:ilvl="0">
      <w:start w:val="1"/>
      <w:numFmt w:val="decimal"/>
      <w:pStyle w:val="4"/>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C84661E"/>
    <w:multiLevelType w:val="hybridMultilevel"/>
    <w:tmpl w:val="B81E09D6"/>
    <w:lvl w:ilvl="0" w:tplc="04190011">
      <w:start w:val="1"/>
      <w:numFmt w:val="decimal"/>
      <w:pStyle w:val="2"/>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16">
    <w:nsid w:val="0D5539F9"/>
    <w:multiLevelType w:val="hybridMultilevel"/>
    <w:tmpl w:val="B612722C"/>
    <w:lvl w:ilvl="0" w:tplc="04190019">
      <w:start w:val="1"/>
      <w:numFmt w:val="lowerLetter"/>
      <w:lvlText w:val="%1."/>
      <w:lvlJc w:val="left"/>
      <w:pPr>
        <w:ind w:left="720" w:hanging="360"/>
      </w:pPr>
    </w:lvl>
    <w:lvl w:ilvl="1" w:tplc="04190005">
      <w:start w:val="1"/>
      <w:numFmt w:val="bullet"/>
      <w:lvlText w:val=""/>
      <w:lvlJc w:val="left"/>
      <w:pPr>
        <w:ind w:left="1440" w:hanging="360"/>
      </w:pPr>
      <w:rPr>
        <w:rFonts w:ascii="Wingdings" w:hAnsi="Wingdings" w:hint="default"/>
      </w:rPr>
    </w:lvl>
    <w:lvl w:ilvl="2" w:tplc="90048C86">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E0B7867"/>
    <w:multiLevelType w:val="hybridMultilevel"/>
    <w:tmpl w:val="909E777E"/>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0FE62055"/>
    <w:multiLevelType w:val="hybridMultilevel"/>
    <w:tmpl w:val="EAFA234E"/>
    <w:lvl w:ilvl="0" w:tplc="CC08F160">
      <w:start w:val="1"/>
      <w:numFmt w:val="decimal"/>
      <w:lvlText w:val="%1."/>
      <w:lvlJc w:val="left"/>
      <w:pPr>
        <w:ind w:left="502"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AAA1D41"/>
    <w:multiLevelType w:val="hybridMultilevel"/>
    <w:tmpl w:val="E8DE0E04"/>
    <w:lvl w:ilvl="0" w:tplc="F520813E">
      <w:start w:val="1"/>
      <w:numFmt w:val="decimal"/>
      <w:lvlText w:val="%1."/>
      <w:lvlJc w:val="left"/>
      <w:pPr>
        <w:ind w:left="720" w:hanging="360"/>
      </w:pPr>
      <w:rPr>
        <w:rFonts w:cs="Times New Roman" w:hint="default"/>
        <w:b w:val="0"/>
        <w:i w:val="0"/>
        <w:color w:val="auto"/>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1ADB7092"/>
    <w:multiLevelType w:val="multilevel"/>
    <w:tmpl w:val="D668EB7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nsid w:val="1C5479D9"/>
    <w:multiLevelType w:val="multilevel"/>
    <w:tmpl w:val="9D9856F4"/>
    <w:lvl w:ilvl="0">
      <w:start w:val="10"/>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1FFF21FF"/>
    <w:multiLevelType w:val="hybridMultilevel"/>
    <w:tmpl w:val="B80C5AB6"/>
    <w:lvl w:ilvl="0" w:tplc="082E12A2">
      <w:start w:val="1"/>
      <w:numFmt w:val="bullet"/>
      <w:lvlText w:val="‒"/>
      <w:lvlJc w:val="left"/>
      <w:pPr>
        <w:ind w:left="720" w:hanging="360"/>
      </w:pPr>
      <w:rPr>
        <w:rFonts w:ascii="Calibri" w:hAnsi="Calibri" w:cs="Times New Roman" w:hint="default"/>
      </w:rPr>
    </w:lvl>
    <w:lvl w:ilvl="1" w:tplc="2D88021C">
      <w:start w:val="1"/>
      <w:numFmt w:val="bullet"/>
      <w:lvlText w:val="o"/>
      <w:lvlJc w:val="left"/>
      <w:pPr>
        <w:ind w:left="1440" w:hanging="360"/>
      </w:pPr>
      <w:rPr>
        <w:rFonts w:ascii="Courier New" w:hAnsi="Courier New" w:cs="Courier New" w:hint="default"/>
      </w:rPr>
    </w:lvl>
    <w:lvl w:ilvl="2" w:tplc="6F241B88">
      <w:start w:val="1"/>
      <w:numFmt w:val="bullet"/>
      <w:lvlText w:val=""/>
      <w:lvlJc w:val="left"/>
      <w:pPr>
        <w:ind w:left="2160" w:hanging="360"/>
      </w:pPr>
      <w:rPr>
        <w:rFonts w:ascii="Wingdings" w:hAnsi="Wingdings" w:hint="default"/>
      </w:rPr>
    </w:lvl>
    <w:lvl w:ilvl="3" w:tplc="B51CA4E8">
      <w:start w:val="1"/>
      <w:numFmt w:val="bullet"/>
      <w:lvlText w:val=""/>
      <w:lvlJc w:val="left"/>
      <w:pPr>
        <w:ind w:left="2880" w:hanging="360"/>
      </w:pPr>
      <w:rPr>
        <w:rFonts w:ascii="Symbol" w:hAnsi="Symbol" w:hint="default"/>
      </w:rPr>
    </w:lvl>
    <w:lvl w:ilvl="4" w:tplc="C57015EC">
      <w:start w:val="1"/>
      <w:numFmt w:val="bullet"/>
      <w:lvlText w:val="o"/>
      <w:lvlJc w:val="left"/>
      <w:pPr>
        <w:ind w:left="3600" w:hanging="360"/>
      </w:pPr>
      <w:rPr>
        <w:rFonts w:ascii="Courier New" w:hAnsi="Courier New" w:cs="Courier New" w:hint="default"/>
      </w:rPr>
    </w:lvl>
    <w:lvl w:ilvl="5" w:tplc="521AFFB2">
      <w:start w:val="1"/>
      <w:numFmt w:val="bullet"/>
      <w:lvlText w:val=""/>
      <w:lvlJc w:val="left"/>
      <w:pPr>
        <w:ind w:left="4320" w:hanging="360"/>
      </w:pPr>
      <w:rPr>
        <w:rFonts w:ascii="Wingdings" w:hAnsi="Wingdings" w:hint="default"/>
      </w:rPr>
    </w:lvl>
    <w:lvl w:ilvl="6" w:tplc="D7EE76EE">
      <w:start w:val="1"/>
      <w:numFmt w:val="bullet"/>
      <w:lvlText w:val=""/>
      <w:lvlJc w:val="left"/>
      <w:pPr>
        <w:ind w:left="5040" w:hanging="360"/>
      </w:pPr>
      <w:rPr>
        <w:rFonts w:ascii="Symbol" w:hAnsi="Symbol" w:hint="default"/>
      </w:rPr>
    </w:lvl>
    <w:lvl w:ilvl="7" w:tplc="0522390A">
      <w:start w:val="1"/>
      <w:numFmt w:val="bullet"/>
      <w:lvlText w:val="o"/>
      <w:lvlJc w:val="left"/>
      <w:pPr>
        <w:ind w:left="5760" w:hanging="360"/>
      </w:pPr>
      <w:rPr>
        <w:rFonts w:ascii="Courier New" w:hAnsi="Courier New" w:cs="Courier New" w:hint="default"/>
      </w:rPr>
    </w:lvl>
    <w:lvl w:ilvl="8" w:tplc="C0C4D540">
      <w:start w:val="1"/>
      <w:numFmt w:val="bullet"/>
      <w:lvlText w:val=""/>
      <w:lvlJc w:val="left"/>
      <w:pPr>
        <w:ind w:left="6480" w:hanging="360"/>
      </w:pPr>
      <w:rPr>
        <w:rFonts w:ascii="Wingdings" w:hAnsi="Wingdings" w:hint="default"/>
      </w:rPr>
    </w:lvl>
  </w:abstractNum>
  <w:abstractNum w:abstractNumId="23">
    <w:nsid w:val="25945AAB"/>
    <w:multiLevelType w:val="hybridMultilevel"/>
    <w:tmpl w:val="EAFA234E"/>
    <w:lvl w:ilvl="0" w:tplc="CC08F160">
      <w:start w:val="1"/>
      <w:numFmt w:val="decimal"/>
      <w:lvlText w:val="%1."/>
      <w:lvlJc w:val="left"/>
      <w:pPr>
        <w:ind w:left="502"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C630665"/>
    <w:multiLevelType w:val="hybridMultilevel"/>
    <w:tmpl w:val="11D68DBC"/>
    <w:lvl w:ilvl="0" w:tplc="84FE9544">
      <w:start w:val="1"/>
      <w:numFmt w:val="bullet"/>
      <w:lvlText w:val=""/>
      <w:lvlJc w:val="left"/>
      <w:pPr>
        <w:tabs>
          <w:tab w:val="num" w:pos="360"/>
        </w:tabs>
        <w:ind w:left="0" w:firstLine="0"/>
      </w:pPr>
      <w:rPr>
        <w:rFonts w:ascii="Symbol" w:hAnsi="Symbol" w:hint="default"/>
      </w:rPr>
    </w:lvl>
    <w:lvl w:ilvl="1" w:tplc="DABE24C2">
      <w:start w:val="1"/>
      <w:numFmt w:val="decimal"/>
      <w:lvlText w:val="%2."/>
      <w:lvlJc w:val="left"/>
      <w:pPr>
        <w:tabs>
          <w:tab w:val="num" w:pos="1837"/>
        </w:tabs>
        <w:ind w:left="1837" w:hanging="360"/>
      </w:pPr>
      <w:rPr>
        <w:rFonts w:hint="default"/>
        <w:b w:val="0"/>
        <w:color w:val="auto"/>
        <w:sz w:val="28"/>
      </w:r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25">
    <w:nsid w:val="2D5B32BA"/>
    <w:multiLevelType w:val="multilevel"/>
    <w:tmpl w:val="B9A467C2"/>
    <w:lvl w:ilvl="0">
      <w:start w:val="1"/>
      <w:numFmt w:val="decimal"/>
      <w:lvlText w:val="%1."/>
      <w:lvlJc w:val="left"/>
      <w:pPr>
        <w:tabs>
          <w:tab w:val="num" w:pos="1134"/>
        </w:tabs>
        <w:ind w:left="0" w:firstLine="0"/>
      </w:pPr>
      <w:rPr>
        <w:rFonts w:cs="Times New Roman"/>
      </w:rPr>
    </w:lvl>
    <w:lvl w:ilvl="1">
      <w:start w:val="1"/>
      <w:numFmt w:val="decimal"/>
      <w:lvlText w:val="%1.%2"/>
      <w:lvlJc w:val="left"/>
      <w:pPr>
        <w:tabs>
          <w:tab w:val="num" w:pos="1134"/>
        </w:tabs>
        <w:ind w:left="0" w:firstLine="0"/>
      </w:pPr>
      <w:rPr>
        <w:rFonts w:cs="Times New Roman"/>
      </w:rPr>
    </w:lvl>
    <w:lvl w:ilvl="2">
      <w:start w:val="1"/>
      <w:numFmt w:val="decimal"/>
      <w:lvlText w:val="%1.%2.%3"/>
      <w:lvlJc w:val="left"/>
      <w:pPr>
        <w:tabs>
          <w:tab w:val="num" w:pos="1134"/>
        </w:tabs>
        <w:snapToGrid w:val="0"/>
        <w:ind w:left="0" w:firstLine="0"/>
      </w:pPr>
      <w:rPr>
        <w:rFonts w:ascii="Arial" w:hAnsi="Arial" w:cs="Arial" w:hint="default"/>
        <w:b w:val="0"/>
        <w:bCs w:val="0"/>
        <w:i w:val="0"/>
        <w:iCs w:val="0"/>
        <w:caps w:val="0"/>
        <w:smallCaps w:val="0"/>
        <w:strike w:val="0"/>
        <w:dstrike w:val="0"/>
        <w:vanish w:val="0"/>
        <w:webHidden w:val="0"/>
        <w:color w:val="000000"/>
        <w:spacing w:val="0"/>
        <w:w w:val="1"/>
        <w:kern w:val="0"/>
        <w:position w:val="0"/>
        <w:sz w:val="20"/>
        <w:szCs w:val="24"/>
        <w:u w:val="none"/>
        <w:effect w:val="none"/>
        <w:vertAlign w:val="baseline"/>
        <w:specVanish w:val="0"/>
      </w:rPr>
    </w:lvl>
    <w:lvl w:ilvl="3">
      <w:start w:val="1"/>
      <w:numFmt w:val="decimal"/>
      <w:lvlText w:val="%1.%2.%3.%4."/>
      <w:lvlJc w:val="left"/>
      <w:pPr>
        <w:tabs>
          <w:tab w:val="num" w:pos="1843"/>
        </w:tabs>
        <w:snapToGrid w:val="0"/>
        <w:ind w:left="0" w:firstLine="0"/>
      </w:pPr>
      <w:rPr>
        <w:rFonts w:ascii="Times New Roman" w:hAnsi="Times New Roman" w:cs="Times New Roman" w:hint="default"/>
        <w:b w:val="0"/>
        <w:bCs w:val="0"/>
        <w:i w:val="0"/>
        <w:iCs w:val="0"/>
        <w:caps w:val="0"/>
        <w:smallCaps w:val="0"/>
        <w:strike w:val="0"/>
        <w:dstrike w:val="0"/>
        <w:vanish w:val="0"/>
        <w:webHidden w:val="0"/>
        <w:color w:val="000000"/>
        <w:spacing w:val="0"/>
        <w:w w:val="1"/>
        <w:kern w:val="0"/>
        <w:position w:val="0"/>
        <w:szCs w:val="2"/>
        <w:u w:val="none"/>
        <w:effect w:val="none"/>
        <w:vertAlign w:val="baseline"/>
        <w:em w:val="none"/>
        <w:specVanish w:val="0"/>
      </w:rPr>
    </w:lvl>
    <w:lvl w:ilvl="4">
      <w:start w:val="1"/>
      <w:numFmt w:val="russianLower"/>
      <w:lvlText w:val="%5."/>
      <w:lvlJc w:val="left"/>
      <w:pPr>
        <w:tabs>
          <w:tab w:val="num" w:pos="1134"/>
        </w:tabs>
        <w:ind w:left="0" w:firstLine="0"/>
      </w:pPr>
      <w:rPr>
        <w:b w:val="0"/>
        <w:i w:val="0"/>
        <w:caps w:val="0"/>
        <w:smallCaps w:val="0"/>
        <w:strike w:val="0"/>
        <w:dstrike w:val="0"/>
        <w:vanish w:val="0"/>
        <w:webHidden w:val="0"/>
        <w:color w:val="000000"/>
        <w:sz w:val="24"/>
        <w:szCs w:val="24"/>
        <w:u w:val="none"/>
        <w:effect w:val="none"/>
        <w:vertAlign w:val="baseline"/>
        <w:specVanish w:val="0"/>
      </w:rPr>
    </w:lvl>
    <w:lvl w:ilvl="5">
      <w:start w:val="1"/>
      <w:numFmt w:val="none"/>
      <w:lvlText w:val=""/>
      <w:lvlJc w:val="left"/>
      <w:pPr>
        <w:tabs>
          <w:tab w:val="num" w:pos="1134"/>
        </w:tabs>
        <w:ind w:left="0" w:firstLine="0"/>
      </w:pPr>
      <w:rPr>
        <w:rFonts w:cs="Times New Roman"/>
      </w:rPr>
    </w:lvl>
    <w:lvl w:ilvl="6">
      <w:start w:val="1"/>
      <w:numFmt w:val="none"/>
      <w:lvlText w:val=""/>
      <w:lvlJc w:val="left"/>
      <w:pPr>
        <w:tabs>
          <w:tab w:val="num" w:pos="1134"/>
        </w:tabs>
        <w:ind w:left="0" w:firstLine="0"/>
      </w:pPr>
      <w:rPr>
        <w:rFonts w:cs="Times New Roman"/>
      </w:rPr>
    </w:lvl>
    <w:lvl w:ilvl="7">
      <w:start w:val="1"/>
      <w:numFmt w:val="none"/>
      <w:lvlText w:val=""/>
      <w:lvlJc w:val="left"/>
      <w:pPr>
        <w:tabs>
          <w:tab w:val="num" w:pos="0"/>
        </w:tabs>
        <w:ind w:left="3744" w:hanging="1224"/>
      </w:pPr>
      <w:rPr>
        <w:rFonts w:cs="Times New Roman"/>
      </w:rPr>
    </w:lvl>
    <w:lvl w:ilvl="8">
      <w:start w:val="1"/>
      <w:numFmt w:val="none"/>
      <w:lvlText w:val=""/>
      <w:lvlJc w:val="left"/>
      <w:pPr>
        <w:tabs>
          <w:tab w:val="num" w:pos="0"/>
        </w:tabs>
        <w:ind w:left="4320" w:hanging="1440"/>
      </w:pPr>
      <w:rPr>
        <w:rFonts w:cs="Times New Roman"/>
      </w:rPr>
    </w:lvl>
  </w:abstractNum>
  <w:abstractNum w:abstractNumId="26">
    <w:nsid w:val="2EF52F06"/>
    <w:multiLevelType w:val="multilevel"/>
    <w:tmpl w:val="9578B7DE"/>
    <w:styleLink w:val="20"/>
    <w:lvl w:ilvl="0">
      <w:start w:val="1"/>
      <w:numFmt w:val="none"/>
      <w:lvlText w:val="2."/>
      <w:lvlJc w:val="left"/>
      <w:pPr>
        <w:tabs>
          <w:tab w:val="num" w:pos="360"/>
        </w:tabs>
        <w:ind w:left="360" w:hanging="360"/>
      </w:pPr>
      <w:rPr>
        <w:rFonts w:hint="default"/>
      </w:rPr>
    </w:lvl>
    <w:lvl w:ilvl="1">
      <w:start w:val="3"/>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76446CB"/>
    <w:multiLevelType w:val="hybridMultilevel"/>
    <w:tmpl w:val="3A36ADE6"/>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AB1676C"/>
    <w:multiLevelType w:val="hybridMultilevel"/>
    <w:tmpl w:val="66D8E6E2"/>
    <w:lvl w:ilvl="0" w:tplc="18BEA2C8">
      <w:start w:val="1"/>
      <w:numFmt w:val="decimal"/>
      <w:lvlText w:val="%1)"/>
      <w:lvlJc w:val="left"/>
      <w:pPr>
        <w:ind w:left="1287" w:hanging="360"/>
      </w:pPr>
    </w:lvl>
    <w:lvl w:ilvl="1" w:tplc="69FA16A0" w:tentative="1">
      <w:start w:val="1"/>
      <w:numFmt w:val="lowerLetter"/>
      <w:lvlText w:val="%2."/>
      <w:lvlJc w:val="left"/>
      <w:pPr>
        <w:ind w:left="2007" w:hanging="360"/>
      </w:pPr>
    </w:lvl>
    <w:lvl w:ilvl="2" w:tplc="48A2F0F8" w:tentative="1">
      <w:start w:val="1"/>
      <w:numFmt w:val="lowerRoman"/>
      <w:lvlText w:val="%3."/>
      <w:lvlJc w:val="right"/>
      <w:pPr>
        <w:ind w:left="2727" w:hanging="180"/>
      </w:pPr>
    </w:lvl>
    <w:lvl w:ilvl="3" w:tplc="063C6D42" w:tentative="1">
      <w:start w:val="1"/>
      <w:numFmt w:val="decimal"/>
      <w:lvlText w:val="%4."/>
      <w:lvlJc w:val="left"/>
      <w:pPr>
        <w:ind w:left="3447" w:hanging="360"/>
      </w:pPr>
    </w:lvl>
    <w:lvl w:ilvl="4" w:tplc="DCD4733A" w:tentative="1">
      <w:start w:val="1"/>
      <w:numFmt w:val="lowerLetter"/>
      <w:lvlText w:val="%5."/>
      <w:lvlJc w:val="left"/>
      <w:pPr>
        <w:ind w:left="4167" w:hanging="360"/>
      </w:pPr>
    </w:lvl>
    <w:lvl w:ilvl="5" w:tplc="0AC21CE0" w:tentative="1">
      <w:start w:val="1"/>
      <w:numFmt w:val="lowerRoman"/>
      <w:lvlText w:val="%6."/>
      <w:lvlJc w:val="right"/>
      <w:pPr>
        <w:ind w:left="4887" w:hanging="180"/>
      </w:pPr>
    </w:lvl>
    <w:lvl w:ilvl="6" w:tplc="2A0215A2" w:tentative="1">
      <w:start w:val="1"/>
      <w:numFmt w:val="decimal"/>
      <w:lvlText w:val="%7."/>
      <w:lvlJc w:val="left"/>
      <w:pPr>
        <w:ind w:left="5607" w:hanging="360"/>
      </w:pPr>
    </w:lvl>
    <w:lvl w:ilvl="7" w:tplc="25744A6A" w:tentative="1">
      <w:start w:val="1"/>
      <w:numFmt w:val="lowerLetter"/>
      <w:lvlText w:val="%8."/>
      <w:lvlJc w:val="left"/>
      <w:pPr>
        <w:ind w:left="6327" w:hanging="360"/>
      </w:pPr>
    </w:lvl>
    <w:lvl w:ilvl="8" w:tplc="2FA4F312" w:tentative="1">
      <w:start w:val="1"/>
      <w:numFmt w:val="lowerRoman"/>
      <w:lvlText w:val="%9."/>
      <w:lvlJc w:val="right"/>
      <w:pPr>
        <w:ind w:left="7047" w:hanging="180"/>
      </w:pPr>
    </w:lvl>
  </w:abstractNum>
  <w:abstractNum w:abstractNumId="29">
    <w:nsid w:val="3AF0420B"/>
    <w:multiLevelType w:val="hybridMultilevel"/>
    <w:tmpl w:val="D4ECE556"/>
    <w:lvl w:ilvl="0" w:tplc="FFFFFFFF">
      <w:start w:val="1"/>
      <w:numFmt w:val="bullet"/>
      <w:lvlText w:val=""/>
      <w:lvlJc w:val="left"/>
      <w:pPr>
        <w:tabs>
          <w:tab w:val="num" w:pos="2148"/>
        </w:tabs>
        <w:ind w:left="2148"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nsid w:val="3EFC1B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2D94759"/>
    <w:multiLevelType w:val="hybridMultilevel"/>
    <w:tmpl w:val="D0C0D0D2"/>
    <w:lvl w:ilvl="0" w:tplc="E11443B6">
      <w:start w:val="1"/>
      <w:numFmt w:val="lowerRoman"/>
      <w:lvlText w:val="%1."/>
      <w:lvlJc w:val="right"/>
      <w:pPr>
        <w:ind w:left="1440" w:hanging="360"/>
      </w:pPr>
      <w:rPr>
        <w:rFonts w:cs="Times New Roman" w:hint="default"/>
      </w:rPr>
    </w:lvl>
    <w:lvl w:ilvl="1" w:tplc="2D60239E" w:tentative="1">
      <w:start w:val="1"/>
      <w:numFmt w:val="lowerLetter"/>
      <w:lvlText w:val="%2."/>
      <w:lvlJc w:val="left"/>
      <w:pPr>
        <w:ind w:left="1440" w:hanging="360"/>
      </w:pPr>
    </w:lvl>
    <w:lvl w:ilvl="2" w:tplc="C1A20412" w:tentative="1">
      <w:start w:val="1"/>
      <w:numFmt w:val="lowerRoman"/>
      <w:lvlText w:val="%3."/>
      <w:lvlJc w:val="right"/>
      <w:pPr>
        <w:ind w:left="2160" w:hanging="180"/>
      </w:pPr>
    </w:lvl>
    <w:lvl w:ilvl="3" w:tplc="80524BE6" w:tentative="1">
      <w:start w:val="1"/>
      <w:numFmt w:val="decimal"/>
      <w:lvlText w:val="%4."/>
      <w:lvlJc w:val="left"/>
      <w:pPr>
        <w:ind w:left="2880" w:hanging="360"/>
      </w:pPr>
    </w:lvl>
    <w:lvl w:ilvl="4" w:tplc="28AEE5F2" w:tentative="1">
      <w:start w:val="1"/>
      <w:numFmt w:val="lowerLetter"/>
      <w:lvlText w:val="%5."/>
      <w:lvlJc w:val="left"/>
      <w:pPr>
        <w:ind w:left="3600" w:hanging="360"/>
      </w:pPr>
    </w:lvl>
    <w:lvl w:ilvl="5" w:tplc="07349A36" w:tentative="1">
      <w:start w:val="1"/>
      <w:numFmt w:val="lowerRoman"/>
      <w:lvlText w:val="%6."/>
      <w:lvlJc w:val="right"/>
      <w:pPr>
        <w:ind w:left="4320" w:hanging="180"/>
      </w:pPr>
    </w:lvl>
    <w:lvl w:ilvl="6" w:tplc="99C465D0" w:tentative="1">
      <w:start w:val="1"/>
      <w:numFmt w:val="decimal"/>
      <w:lvlText w:val="%7."/>
      <w:lvlJc w:val="left"/>
      <w:pPr>
        <w:ind w:left="5040" w:hanging="360"/>
      </w:pPr>
    </w:lvl>
    <w:lvl w:ilvl="7" w:tplc="3EF0FCF8" w:tentative="1">
      <w:start w:val="1"/>
      <w:numFmt w:val="lowerLetter"/>
      <w:lvlText w:val="%8."/>
      <w:lvlJc w:val="left"/>
      <w:pPr>
        <w:ind w:left="5760" w:hanging="360"/>
      </w:pPr>
    </w:lvl>
    <w:lvl w:ilvl="8" w:tplc="68144756" w:tentative="1">
      <w:start w:val="1"/>
      <w:numFmt w:val="lowerRoman"/>
      <w:lvlText w:val="%9."/>
      <w:lvlJc w:val="right"/>
      <w:pPr>
        <w:ind w:left="6480" w:hanging="180"/>
      </w:pPr>
    </w:lvl>
  </w:abstractNum>
  <w:abstractNum w:abstractNumId="32">
    <w:nsid w:val="43C52E4F"/>
    <w:multiLevelType w:val="multilevel"/>
    <w:tmpl w:val="B8F64D86"/>
    <w:lvl w:ilvl="0">
      <w:start w:val="1"/>
      <w:numFmt w:val="upperRoman"/>
      <w:lvlText w:val="Раздел %1."/>
      <w:lvlJc w:val="center"/>
      <w:pPr>
        <w:tabs>
          <w:tab w:val="num" w:pos="1701"/>
        </w:tabs>
        <w:ind w:left="0" w:firstLine="1418"/>
      </w:pPr>
      <w:rPr>
        <w:rFonts w:ascii="Times New Roman" w:hAnsi="Times New Roman" w:hint="default"/>
        <w:b/>
        <w:i w:val="0"/>
        <w:color w:val="0000FF"/>
        <w:sz w:val="32"/>
      </w:rPr>
    </w:lvl>
    <w:lvl w:ilvl="1">
      <w:start w:val="1"/>
      <w:numFmt w:val="decimal"/>
      <w:isLgl/>
      <w:lvlText w:val="%1.%2."/>
      <w:lvlJc w:val="left"/>
      <w:pPr>
        <w:tabs>
          <w:tab w:val="num" w:pos="1531"/>
        </w:tabs>
        <w:ind w:left="0" w:firstLine="1418"/>
      </w:pPr>
      <w:rPr>
        <w:rFonts w:ascii="Times New Roman" w:hAnsi="Times New Roman" w:hint="default"/>
        <w:b/>
        <w:i w:val="0"/>
        <w:color w:val="auto"/>
        <w:sz w:val="28"/>
      </w:rPr>
    </w:lvl>
    <w:lvl w:ilvl="2">
      <w:start w:val="1"/>
      <w:numFmt w:val="decimal"/>
      <w:isLgl/>
      <w:lvlText w:val="%1.%2.%3."/>
      <w:lvlJc w:val="left"/>
      <w:pPr>
        <w:tabs>
          <w:tab w:val="num" w:pos="1701"/>
        </w:tabs>
        <w:ind w:left="0" w:firstLine="1418"/>
      </w:pPr>
      <w:rPr>
        <w:rFonts w:ascii="Times New Roman" w:hAnsi="Times New Roman" w:hint="default"/>
        <w:b w:val="0"/>
        <w:color w:val="auto"/>
        <w:sz w:val="28"/>
      </w:rPr>
    </w:lvl>
    <w:lvl w:ilvl="3">
      <w:start w:val="1"/>
      <w:numFmt w:val="bullet"/>
      <w:lvlText w:val=""/>
      <w:lvlJc w:val="left"/>
      <w:pPr>
        <w:tabs>
          <w:tab w:val="num" w:pos="1778"/>
        </w:tabs>
        <w:ind w:left="1778" w:hanging="360"/>
      </w:pPr>
      <w:rPr>
        <w:rFonts w:ascii="Symbol" w:hAnsi="Symbol" w:hint="default"/>
        <w:b/>
        <w:i w:val="0"/>
        <w:color w:val="auto"/>
        <w:sz w:val="28"/>
        <w:szCs w:val="28"/>
      </w:rPr>
    </w:lvl>
    <w:lvl w:ilvl="4">
      <w:start w:val="1"/>
      <w:numFmt w:val="bullet"/>
      <w:lvlText w:val=""/>
      <w:lvlJc w:val="left"/>
      <w:pPr>
        <w:tabs>
          <w:tab w:val="num" w:pos="1800"/>
        </w:tabs>
        <w:ind w:left="1800" w:hanging="360"/>
      </w:pPr>
      <w:rPr>
        <w:rFonts w:ascii="Symbol" w:hAnsi="Symbol" w:hint="default"/>
        <w:b/>
        <w:i w:val="0"/>
        <w:color w:val="auto"/>
        <w:sz w:val="28"/>
        <w:szCs w:val="2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nsid w:val="4F6345F9"/>
    <w:multiLevelType w:val="hybridMultilevel"/>
    <w:tmpl w:val="6820F2D8"/>
    <w:lvl w:ilvl="0" w:tplc="D690EA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2D904FC"/>
    <w:multiLevelType w:val="multilevel"/>
    <w:tmpl w:val="86284572"/>
    <w:lvl w:ilvl="0">
      <w:start w:val="1"/>
      <w:numFmt w:val="decimal"/>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5">
    <w:nsid w:val="530A7666"/>
    <w:multiLevelType w:val="multilevel"/>
    <w:tmpl w:val="A02653BC"/>
    <w:lvl w:ilvl="0">
      <w:start w:val="5"/>
      <w:numFmt w:val="decimal"/>
      <w:lvlText w:val="%1"/>
      <w:lvlJc w:val="left"/>
      <w:pPr>
        <w:ind w:left="480" w:hanging="480"/>
      </w:pPr>
      <w:rPr>
        <w:rFonts w:hint="default"/>
      </w:rPr>
    </w:lvl>
    <w:lvl w:ilvl="1">
      <w:start w:val="2"/>
      <w:numFmt w:val="decimal"/>
      <w:lvlText w:val="%1.%2"/>
      <w:lvlJc w:val="left"/>
      <w:pPr>
        <w:ind w:left="1194" w:hanging="48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6">
    <w:nsid w:val="5B3D7A5E"/>
    <w:multiLevelType w:val="multilevel"/>
    <w:tmpl w:val="5F604CC6"/>
    <w:lvl w:ilvl="0">
      <w:start w:val="15"/>
      <w:numFmt w:val="decimal"/>
      <w:lvlText w:val="%1."/>
      <w:lvlJc w:val="left"/>
      <w:pPr>
        <w:ind w:left="660" w:hanging="660"/>
      </w:pPr>
      <w:rPr>
        <w:rFonts w:hint="default"/>
      </w:rPr>
    </w:lvl>
    <w:lvl w:ilvl="1">
      <w:start w:val="1"/>
      <w:numFmt w:val="decimal"/>
      <w:lvlText w:val="%1.%2."/>
      <w:lvlJc w:val="left"/>
      <w:pPr>
        <w:ind w:left="1795"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5CC37A4A"/>
    <w:multiLevelType w:val="hybridMultilevel"/>
    <w:tmpl w:val="95E89156"/>
    <w:lvl w:ilvl="0" w:tplc="7C9A9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39">
    <w:nsid w:val="66494FBD"/>
    <w:multiLevelType w:val="multilevel"/>
    <w:tmpl w:val="B4ACA5C0"/>
    <w:styleLink w:val="1"/>
    <w:lvl w:ilvl="0">
      <w:start w:val="1"/>
      <w:numFmt w:val="none"/>
      <w:lvlText w:val="2."/>
      <w:lvlJc w:val="left"/>
      <w:pPr>
        <w:tabs>
          <w:tab w:val="num" w:pos="360"/>
        </w:tabs>
        <w:ind w:left="360" w:hanging="360"/>
      </w:pPr>
      <w:rPr>
        <w:rFonts w:hint="default"/>
      </w:rPr>
    </w:lvl>
    <w:lvl w:ilvl="1">
      <w:start w:val="2"/>
      <w:numFmt w:val="decimal"/>
      <w:lvlText w:val="2.%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77C481A"/>
    <w:multiLevelType w:val="hybridMultilevel"/>
    <w:tmpl w:val="B58C4ADA"/>
    <w:lvl w:ilvl="0" w:tplc="0220045E">
      <w:start w:val="1"/>
      <w:numFmt w:val="bullet"/>
      <w:lvlText w:val=""/>
      <w:lvlJc w:val="left"/>
      <w:pPr>
        <w:ind w:left="720" w:hanging="360"/>
      </w:pPr>
      <w:rPr>
        <w:rFonts w:ascii="Wingdings" w:hAnsi="Wingdings" w:hint="default"/>
      </w:rPr>
    </w:lvl>
    <w:lvl w:ilvl="1" w:tplc="DE644252">
      <w:start w:val="1"/>
      <w:numFmt w:val="lowerLetter"/>
      <w:lvlText w:val="%2."/>
      <w:lvlJc w:val="left"/>
      <w:pPr>
        <w:ind w:left="1440" w:hanging="360"/>
      </w:pPr>
    </w:lvl>
    <w:lvl w:ilvl="2" w:tplc="B4407508">
      <w:start w:val="1"/>
      <w:numFmt w:val="lowerRoman"/>
      <w:lvlText w:val="%3."/>
      <w:lvlJc w:val="right"/>
      <w:pPr>
        <w:ind w:left="2160" w:hanging="180"/>
      </w:pPr>
    </w:lvl>
    <w:lvl w:ilvl="3" w:tplc="2F7614F8">
      <w:start w:val="1"/>
      <w:numFmt w:val="decimal"/>
      <w:lvlText w:val="%4."/>
      <w:lvlJc w:val="left"/>
      <w:pPr>
        <w:ind w:left="2880" w:hanging="360"/>
      </w:pPr>
    </w:lvl>
    <w:lvl w:ilvl="4" w:tplc="D326DE74">
      <w:start w:val="1"/>
      <w:numFmt w:val="lowerLetter"/>
      <w:lvlText w:val="%5."/>
      <w:lvlJc w:val="left"/>
      <w:pPr>
        <w:ind w:left="3600" w:hanging="360"/>
      </w:pPr>
    </w:lvl>
    <w:lvl w:ilvl="5" w:tplc="91FA94FA">
      <w:start w:val="1"/>
      <w:numFmt w:val="lowerRoman"/>
      <w:lvlText w:val="%6."/>
      <w:lvlJc w:val="right"/>
      <w:pPr>
        <w:ind w:left="4320" w:hanging="180"/>
      </w:pPr>
    </w:lvl>
    <w:lvl w:ilvl="6" w:tplc="D5F0F162">
      <w:start w:val="1"/>
      <w:numFmt w:val="decimal"/>
      <w:lvlText w:val="%7."/>
      <w:lvlJc w:val="left"/>
      <w:pPr>
        <w:ind w:left="5040" w:hanging="360"/>
      </w:pPr>
    </w:lvl>
    <w:lvl w:ilvl="7" w:tplc="F0720286">
      <w:start w:val="1"/>
      <w:numFmt w:val="lowerLetter"/>
      <w:lvlText w:val="%8."/>
      <w:lvlJc w:val="left"/>
      <w:pPr>
        <w:ind w:left="5760" w:hanging="360"/>
      </w:pPr>
    </w:lvl>
    <w:lvl w:ilvl="8" w:tplc="390E51D4">
      <w:start w:val="1"/>
      <w:numFmt w:val="lowerRoman"/>
      <w:lvlText w:val="%9."/>
      <w:lvlJc w:val="right"/>
      <w:pPr>
        <w:ind w:left="6480" w:hanging="180"/>
      </w:pPr>
    </w:lvl>
  </w:abstractNum>
  <w:abstractNum w:abstractNumId="41">
    <w:nsid w:val="69D305B3"/>
    <w:multiLevelType w:val="multilevel"/>
    <w:tmpl w:val="12C6ABEC"/>
    <w:lvl w:ilvl="0">
      <w:start w:val="1"/>
      <w:numFmt w:val="upperRoman"/>
      <w:lvlText w:val="Раздел %1."/>
      <w:lvlJc w:val="center"/>
      <w:pPr>
        <w:tabs>
          <w:tab w:val="num" w:pos="1701"/>
        </w:tabs>
        <w:ind w:left="0" w:firstLine="1418"/>
      </w:pPr>
      <w:rPr>
        <w:rFonts w:ascii="Times New Roman" w:hAnsi="Times New Roman" w:hint="default"/>
        <w:b/>
        <w:i w:val="0"/>
        <w:color w:val="0000FF"/>
        <w:sz w:val="32"/>
      </w:rPr>
    </w:lvl>
    <w:lvl w:ilvl="1">
      <w:start w:val="1"/>
      <w:numFmt w:val="decimal"/>
      <w:isLgl/>
      <w:lvlText w:val="%1.%2."/>
      <w:lvlJc w:val="left"/>
      <w:pPr>
        <w:tabs>
          <w:tab w:val="num" w:pos="1531"/>
        </w:tabs>
        <w:ind w:left="0" w:firstLine="1418"/>
      </w:pPr>
      <w:rPr>
        <w:rFonts w:ascii="Times New Roman" w:hAnsi="Times New Roman" w:hint="default"/>
        <w:b/>
        <w:i w:val="0"/>
        <w:color w:val="auto"/>
        <w:sz w:val="28"/>
      </w:rPr>
    </w:lvl>
    <w:lvl w:ilvl="2">
      <w:start w:val="1"/>
      <w:numFmt w:val="decimal"/>
      <w:isLgl/>
      <w:lvlText w:val="%1.%2.%3."/>
      <w:lvlJc w:val="left"/>
      <w:pPr>
        <w:tabs>
          <w:tab w:val="num" w:pos="1701"/>
        </w:tabs>
        <w:ind w:left="0" w:firstLine="1418"/>
      </w:pPr>
      <w:rPr>
        <w:rFonts w:ascii="Times New Roman" w:hAnsi="Times New Roman" w:hint="default"/>
        <w:b w:val="0"/>
        <w:color w:val="auto"/>
        <w:sz w:val="28"/>
      </w:rPr>
    </w:lvl>
    <w:lvl w:ilvl="3">
      <w:start w:val="1"/>
      <w:numFmt w:val="bullet"/>
      <w:lvlText w:val=""/>
      <w:lvlJc w:val="left"/>
      <w:pPr>
        <w:tabs>
          <w:tab w:val="num" w:pos="1778"/>
        </w:tabs>
        <w:ind w:left="1778" w:hanging="360"/>
      </w:pPr>
      <w:rPr>
        <w:rFonts w:ascii="Symbol" w:hAnsi="Symbol" w:hint="default"/>
        <w:b/>
        <w:i w:val="0"/>
        <w:color w:val="auto"/>
        <w:sz w:val="28"/>
        <w:szCs w:val="28"/>
      </w:rPr>
    </w:lvl>
    <w:lvl w:ilvl="4">
      <w:start w:val="1"/>
      <w:numFmt w:val="decimal"/>
      <w:isLgl/>
      <w:lvlText w:val="%1.%2.%3.%4.%5."/>
      <w:lvlJc w:val="left"/>
      <w:pPr>
        <w:tabs>
          <w:tab w:val="num" w:pos="2880"/>
        </w:tabs>
        <w:ind w:left="2232" w:hanging="792"/>
      </w:pPr>
      <w:rPr>
        <w:rFonts w:hint="default"/>
        <w:b w:val="0"/>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nsid w:val="6CA01325"/>
    <w:multiLevelType w:val="hybridMultilevel"/>
    <w:tmpl w:val="446AEEE4"/>
    <w:lvl w:ilvl="0" w:tplc="2F86B484">
      <w:start w:val="1"/>
      <w:numFmt w:val="bullet"/>
      <w:lvlText w:val=""/>
      <w:lvlJc w:val="left"/>
      <w:pPr>
        <w:ind w:left="1080" w:hanging="360"/>
      </w:pPr>
      <w:rPr>
        <w:rFonts w:ascii="Wingdings" w:hAnsi="Wingdings" w:hint="default"/>
      </w:rPr>
    </w:lvl>
    <w:lvl w:ilvl="1" w:tplc="AEAEF376">
      <w:start w:val="1"/>
      <w:numFmt w:val="bullet"/>
      <w:lvlText w:val="o"/>
      <w:lvlJc w:val="left"/>
      <w:pPr>
        <w:ind w:left="1800" w:hanging="360"/>
      </w:pPr>
      <w:rPr>
        <w:rFonts w:ascii="Courier New" w:hAnsi="Courier New" w:cs="Courier New" w:hint="default"/>
      </w:rPr>
    </w:lvl>
    <w:lvl w:ilvl="2" w:tplc="871A51EC">
      <w:start w:val="1"/>
      <w:numFmt w:val="bullet"/>
      <w:lvlText w:val=""/>
      <w:lvlJc w:val="left"/>
      <w:pPr>
        <w:ind w:left="2520" w:hanging="360"/>
      </w:pPr>
      <w:rPr>
        <w:rFonts w:ascii="Wingdings" w:hAnsi="Wingdings" w:hint="default"/>
      </w:rPr>
    </w:lvl>
    <w:lvl w:ilvl="3" w:tplc="1FAE9B1E">
      <w:start w:val="1"/>
      <w:numFmt w:val="bullet"/>
      <w:lvlText w:val=""/>
      <w:lvlJc w:val="left"/>
      <w:pPr>
        <w:ind w:left="3240" w:hanging="360"/>
      </w:pPr>
      <w:rPr>
        <w:rFonts w:ascii="Symbol" w:hAnsi="Symbol" w:hint="default"/>
      </w:rPr>
    </w:lvl>
    <w:lvl w:ilvl="4" w:tplc="37CE3168">
      <w:start w:val="1"/>
      <w:numFmt w:val="bullet"/>
      <w:lvlText w:val="o"/>
      <w:lvlJc w:val="left"/>
      <w:pPr>
        <w:ind w:left="3960" w:hanging="360"/>
      </w:pPr>
      <w:rPr>
        <w:rFonts w:ascii="Courier New" w:hAnsi="Courier New" w:cs="Courier New" w:hint="default"/>
      </w:rPr>
    </w:lvl>
    <w:lvl w:ilvl="5" w:tplc="F1DE5068">
      <w:start w:val="1"/>
      <w:numFmt w:val="bullet"/>
      <w:lvlText w:val=""/>
      <w:lvlJc w:val="left"/>
      <w:pPr>
        <w:ind w:left="4680" w:hanging="360"/>
      </w:pPr>
      <w:rPr>
        <w:rFonts w:ascii="Wingdings" w:hAnsi="Wingdings" w:hint="default"/>
      </w:rPr>
    </w:lvl>
    <w:lvl w:ilvl="6" w:tplc="29E21436">
      <w:start w:val="1"/>
      <w:numFmt w:val="bullet"/>
      <w:lvlText w:val=""/>
      <w:lvlJc w:val="left"/>
      <w:pPr>
        <w:ind w:left="5400" w:hanging="360"/>
      </w:pPr>
      <w:rPr>
        <w:rFonts w:ascii="Symbol" w:hAnsi="Symbol" w:hint="default"/>
      </w:rPr>
    </w:lvl>
    <w:lvl w:ilvl="7" w:tplc="B1C8EEE2">
      <w:start w:val="1"/>
      <w:numFmt w:val="bullet"/>
      <w:lvlText w:val="o"/>
      <w:lvlJc w:val="left"/>
      <w:pPr>
        <w:ind w:left="6120" w:hanging="360"/>
      </w:pPr>
      <w:rPr>
        <w:rFonts w:ascii="Courier New" w:hAnsi="Courier New" w:cs="Courier New" w:hint="default"/>
      </w:rPr>
    </w:lvl>
    <w:lvl w:ilvl="8" w:tplc="D9D8EA64">
      <w:start w:val="1"/>
      <w:numFmt w:val="bullet"/>
      <w:lvlText w:val=""/>
      <w:lvlJc w:val="left"/>
      <w:pPr>
        <w:ind w:left="6840" w:hanging="360"/>
      </w:pPr>
      <w:rPr>
        <w:rFonts w:ascii="Wingdings" w:hAnsi="Wingdings" w:hint="default"/>
      </w:rPr>
    </w:lvl>
  </w:abstractNum>
  <w:abstractNum w:abstractNumId="43">
    <w:nsid w:val="6FEA2688"/>
    <w:multiLevelType w:val="hybridMultilevel"/>
    <w:tmpl w:val="AD86670C"/>
    <w:lvl w:ilvl="0" w:tplc="31B2F4D6">
      <w:start w:val="1"/>
      <w:numFmt w:val="bullet"/>
      <w:lvlText w:val="‒"/>
      <w:lvlJc w:val="left"/>
      <w:pPr>
        <w:ind w:left="770" w:hanging="360"/>
      </w:pPr>
      <w:rPr>
        <w:rFonts w:ascii="Calibri" w:hAnsi="Calibri" w:cs="Times New Roman" w:hint="default"/>
      </w:rPr>
    </w:lvl>
    <w:lvl w:ilvl="1" w:tplc="3CA4B408">
      <w:start w:val="1"/>
      <w:numFmt w:val="bullet"/>
      <w:lvlText w:val="o"/>
      <w:lvlJc w:val="left"/>
      <w:pPr>
        <w:ind w:left="1490" w:hanging="360"/>
      </w:pPr>
      <w:rPr>
        <w:rFonts w:ascii="Courier New" w:hAnsi="Courier New" w:cs="Courier New" w:hint="default"/>
      </w:rPr>
    </w:lvl>
    <w:lvl w:ilvl="2" w:tplc="14E01EFC">
      <w:start w:val="1"/>
      <w:numFmt w:val="bullet"/>
      <w:lvlText w:val=""/>
      <w:lvlJc w:val="left"/>
      <w:pPr>
        <w:ind w:left="2210" w:hanging="360"/>
      </w:pPr>
      <w:rPr>
        <w:rFonts w:ascii="Wingdings" w:hAnsi="Wingdings" w:hint="default"/>
      </w:rPr>
    </w:lvl>
    <w:lvl w:ilvl="3" w:tplc="356CC2F2">
      <w:start w:val="1"/>
      <w:numFmt w:val="bullet"/>
      <w:lvlText w:val=""/>
      <w:lvlJc w:val="left"/>
      <w:pPr>
        <w:ind w:left="2930" w:hanging="360"/>
      </w:pPr>
      <w:rPr>
        <w:rFonts w:ascii="Symbol" w:hAnsi="Symbol" w:hint="default"/>
      </w:rPr>
    </w:lvl>
    <w:lvl w:ilvl="4" w:tplc="5EC64A7E">
      <w:start w:val="1"/>
      <w:numFmt w:val="bullet"/>
      <w:lvlText w:val="o"/>
      <w:lvlJc w:val="left"/>
      <w:pPr>
        <w:ind w:left="3650" w:hanging="360"/>
      </w:pPr>
      <w:rPr>
        <w:rFonts w:ascii="Courier New" w:hAnsi="Courier New" w:cs="Courier New" w:hint="default"/>
      </w:rPr>
    </w:lvl>
    <w:lvl w:ilvl="5" w:tplc="5B0E7BB0">
      <w:start w:val="1"/>
      <w:numFmt w:val="bullet"/>
      <w:lvlText w:val=""/>
      <w:lvlJc w:val="left"/>
      <w:pPr>
        <w:ind w:left="4370" w:hanging="360"/>
      </w:pPr>
      <w:rPr>
        <w:rFonts w:ascii="Wingdings" w:hAnsi="Wingdings" w:hint="default"/>
      </w:rPr>
    </w:lvl>
    <w:lvl w:ilvl="6" w:tplc="8B7E03C8">
      <w:start w:val="1"/>
      <w:numFmt w:val="bullet"/>
      <w:lvlText w:val=""/>
      <w:lvlJc w:val="left"/>
      <w:pPr>
        <w:ind w:left="5090" w:hanging="360"/>
      </w:pPr>
      <w:rPr>
        <w:rFonts w:ascii="Symbol" w:hAnsi="Symbol" w:hint="default"/>
      </w:rPr>
    </w:lvl>
    <w:lvl w:ilvl="7" w:tplc="6D0CDCFE">
      <w:start w:val="1"/>
      <w:numFmt w:val="bullet"/>
      <w:lvlText w:val="o"/>
      <w:lvlJc w:val="left"/>
      <w:pPr>
        <w:ind w:left="5810" w:hanging="360"/>
      </w:pPr>
      <w:rPr>
        <w:rFonts w:ascii="Courier New" w:hAnsi="Courier New" w:cs="Courier New" w:hint="default"/>
      </w:rPr>
    </w:lvl>
    <w:lvl w:ilvl="8" w:tplc="90FA5720">
      <w:start w:val="1"/>
      <w:numFmt w:val="bullet"/>
      <w:lvlText w:val=""/>
      <w:lvlJc w:val="left"/>
      <w:pPr>
        <w:ind w:left="6530" w:hanging="360"/>
      </w:pPr>
      <w:rPr>
        <w:rFonts w:ascii="Wingdings" w:hAnsi="Wingdings" w:hint="default"/>
      </w:rPr>
    </w:lvl>
  </w:abstractNum>
  <w:abstractNum w:abstractNumId="44">
    <w:nsid w:val="72E453CD"/>
    <w:multiLevelType w:val="hybridMultilevel"/>
    <w:tmpl w:val="10A6FD26"/>
    <w:lvl w:ilvl="0" w:tplc="5D028FF8">
      <w:start w:val="1"/>
      <w:numFmt w:val="decimal"/>
      <w:lvlText w:val="%1."/>
      <w:lvlJc w:val="left"/>
      <w:pPr>
        <w:ind w:left="360" w:hanging="360"/>
      </w:pPr>
    </w:lvl>
    <w:lvl w:ilvl="1" w:tplc="B59A6C50">
      <w:start w:val="1"/>
      <w:numFmt w:val="lowerLetter"/>
      <w:lvlText w:val="%2."/>
      <w:lvlJc w:val="left"/>
      <w:pPr>
        <w:ind w:left="1440" w:hanging="360"/>
      </w:pPr>
    </w:lvl>
    <w:lvl w:ilvl="2" w:tplc="DB8AD5AA">
      <w:start w:val="1"/>
      <w:numFmt w:val="lowerRoman"/>
      <w:lvlText w:val="%3."/>
      <w:lvlJc w:val="right"/>
      <w:pPr>
        <w:ind w:left="2160" w:hanging="180"/>
      </w:pPr>
    </w:lvl>
    <w:lvl w:ilvl="3" w:tplc="986030D8">
      <w:start w:val="1"/>
      <w:numFmt w:val="decimal"/>
      <w:lvlText w:val="%4."/>
      <w:lvlJc w:val="left"/>
      <w:pPr>
        <w:ind w:left="2880" w:hanging="360"/>
      </w:pPr>
    </w:lvl>
    <w:lvl w:ilvl="4" w:tplc="1ECAA180">
      <w:start w:val="1"/>
      <w:numFmt w:val="lowerLetter"/>
      <w:lvlText w:val="%5."/>
      <w:lvlJc w:val="left"/>
      <w:pPr>
        <w:ind w:left="3600" w:hanging="360"/>
      </w:pPr>
    </w:lvl>
    <w:lvl w:ilvl="5" w:tplc="2362C8FE">
      <w:start w:val="1"/>
      <w:numFmt w:val="lowerRoman"/>
      <w:lvlText w:val="%6."/>
      <w:lvlJc w:val="right"/>
      <w:pPr>
        <w:ind w:left="4320" w:hanging="180"/>
      </w:pPr>
    </w:lvl>
    <w:lvl w:ilvl="6" w:tplc="69F44526">
      <w:start w:val="1"/>
      <w:numFmt w:val="decimal"/>
      <w:lvlText w:val="%7."/>
      <w:lvlJc w:val="left"/>
      <w:pPr>
        <w:ind w:left="5040" w:hanging="360"/>
      </w:pPr>
    </w:lvl>
    <w:lvl w:ilvl="7" w:tplc="1A1AA688">
      <w:start w:val="1"/>
      <w:numFmt w:val="lowerLetter"/>
      <w:lvlText w:val="%8."/>
      <w:lvlJc w:val="left"/>
      <w:pPr>
        <w:ind w:left="5760" w:hanging="360"/>
      </w:pPr>
    </w:lvl>
    <w:lvl w:ilvl="8" w:tplc="190ADBA6">
      <w:start w:val="1"/>
      <w:numFmt w:val="lowerRoman"/>
      <w:lvlText w:val="%9."/>
      <w:lvlJc w:val="right"/>
      <w:pPr>
        <w:ind w:left="6480" w:hanging="180"/>
      </w:pPr>
    </w:lvl>
  </w:abstractNum>
  <w:abstractNum w:abstractNumId="45">
    <w:nsid w:val="793A7BF5"/>
    <w:multiLevelType w:val="hybridMultilevel"/>
    <w:tmpl w:val="7116FC6C"/>
    <w:lvl w:ilvl="0" w:tplc="B3F670A6">
      <w:start w:val="1"/>
      <w:numFmt w:val="bullet"/>
      <w:lvlText w:val=""/>
      <w:lvlJc w:val="left"/>
      <w:pPr>
        <w:ind w:left="720" w:hanging="360"/>
      </w:pPr>
      <w:rPr>
        <w:rFonts w:ascii="Wingdings" w:hAnsi="Wingdings" w:hint="default"/>
        <w:color w:val="auto"/>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46">
    <w:nsid w:val="7EC76B3E"/>
    <w:multiLevelType w:val="hybridMultilevel"/>
    <w:tmpl w:val="7E5895B0"/>
    <w:lvl w:ilvl="0" w:tplc="4A8421DE">
      <w:start w:val="1"/>
      <w:numFmt w:val="bullet"/>
      <w:lvlText w:val=""/>
      <w:lvlJc w:val="left"/>
      <w:pPr>
        <w:ind w:left="1259" w:hanging="360"/>
      </w:pPr>
      <w:rPr>
        <w:rFonts w:ascii="Wingdings" w:hAnsi="Wingdings" w:hint="default"/>
        <w:sz w:val="24"/>
        <w:szCs w:val="24"/>
      </w:rPr>
    </w:lvl>
    <w:lvl w:ilvl="1" w:tplc="8D6CDED4">
      <w:start w:val="1"/>
      <w:numFmt w:val="bullet"/>
      <w:lvlText w:val="o"/>
      <w:lvlJc w:val="left"/>
      <w:pPr>
        <w:ind w:left="1979" w:hanging="360"/>
      </w:pPr>
      <w:rPr>
        <w:rFonts w:ascii="Courier New" w:hAnsi="Courier New" w:cs="Times New Roman" w:hint="default"/>
      </w:rPr>
    </w:lvl>
    <w:lvl w:ilvl="2" w:tplc="0AAE09C2">
      <w:start w:val="1"/>
      <w:numFmt w:val="bullet"/>
      <w:lvlText w:val=""/>
      <w:lvlJc w:val="left"/>
      <w:pPr>
        <w:ind w:left="2699" w:hanging="360"/>
      </w:pPr>
      <w:rPr>
        <w:rFonts w:ascii="Wingdings" w:hAnsi="Wingdings" w:hint="default"/>
      </w:rPr>
    </w:lvl>
    <w:lvl w:ilvl="3" w:tplc="9968B890">
      <w:start w:val="1"/>
      <w:numFmt w:val="bullet"/>
      <w:lvlText w:val=""/>
      <w:lvlJc w:val="left"/>
      <w:pPr>
        <w:ind w:left="3419" w:hanging="360"/>
      </w:pPr>
      <w:rPr>
        <w:rFonts w:ascii="Symbol" w:hAnsi="Symbol" w:hint="default"/>
      </w:rPr>
    </w:lvl>
    <w:lvl w:ilvl="4" w:tplc="F772819A">
      <w:start w:val="1"/>
      <w:numFmt w:val="bullet"/>
      <w:lvlText w:val="o"/>
      <w:lvlJc w:val="left"/>
      <w:pPr>
        <w:ind w:left="4139" w:hanging="360"/>
      </w:pPr>
      <w:rPr>
        <w:rFonts w:ascii="Courier New" w:hAnsi="Courier New" w:cs="Times New Roman" w:hint="default"/>
      </w:rPr>
    </w:lvl>
    <w:lvl w:ilvl="5" w:tplc="99087086">
      <w:start w:val="1"/>
      <w:numFmt w:val="bullet"/>
      <w:lvlText w:val=""/>
      <w:lvlJc w:val="left"/>
      <w:pPr>
        <w:ind w:left="4859" w:hanging="360"/>
      </w:pPr>
      <w:rPr>
        <w:rFonts w:ascii="Wingdings" w:hAnsi="Wingdings" w:hint="default"/>
      </w:rPr>
    </w:lvl>
    <w:lvl w:ilvl="6" w:tplc="357AD4C0">
      <w:start w:val="1"/>
      <w:numFmt w:val="bullet"/>
      <w:lvlText w:val=""/>
      <w:lvlJc w:val="left"/>
      <w:pPr>
        <w:ind w:left="5579" w:hanging="360"/>
      </w:pPr>
      <w:rPr>
        <w:rFonts w:ascii="Symbol" w:hAnsi="Symbol" w:hint="default"/>
      </w:rPr>
    </w:lvl>
    <w:lvl w:ilvl="7" w:tplc="7168FCA2">
      <w:start w:val="1"/>
      <w:numFmt w:val="bullet"/>
      <w:lvlText w:val="o"/>
      <w:lvlJc w:val="left"/>
      <w:pPr>
        <w:ind w:left="6299" w:hanging="360"/>
      </w:pPr>
      <w:rPr>
        <w:rFonts w:ascii="Courier New" w:hAnsi="Courier New" w:cs="Times New Roman" w:hint="default"/>
      </w:rPr>
    </w:lvl>
    <w:lvl w:ilvl="8" w:tplc="9FD2CCA2">
      <w:start w:val="1"/>
      <w:numFmt w:val="bullet"/>
      <w:lvlText w:val=""/>
      <w:lvlJc w:val="left"/>
      <w:pPr>
        <w:ind w:left="7019" w:hanging="360"/>
      </w:pPr>
      <w:rPr>
        <w:rFonts w:ascii="Wingdings" w:hAnsi="Wingdings" w:hint="default"/>
      </w:rPr>
    </w:lvl>
  </w:abstractNum>
  <w:num w:numId="1">
    <w:abstractNumId w:val="29"/>
  </w:num>
  <w:num w:numId="2">
    <w:abstractNumId w:val="24"/>
  </w:num>
  <w:num w:numId="3">
    <w:abstractNumId w:val="10"/>
  </w:num>
  <w:num w:numId="4">
    <w:abstractNumId w:val="19"/>
  </w:num>
  <w:num w:numId="5">
    <w:abstractNumId w:val="41"/>
  </w:num>
  <w:num w:numId="6">
    <w:abstractNumId w:val="45"/>
  </w:num>
  <w:num w:numId="7">
    <w:abstractNumId w:val="42"/>
  </w:num>
  <w:num w:numId="8">
    <w:abstractNumId w:val="22"/>
  </w:num>
  <w:num w:numId="9">
    <w:abstractNumId w:val="43"/>
  </w:num>
  <w:num w:numId="10">
    <w:abstractNumId w:val="13"/>
  </w:num>
  <w:num w:numId="11">
    <w:abstractNumId w:val="31"/>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15"/>
  </w:num>
  <w:num w:numId="16">
    <w:abstractNumId w:val="38"/>
  </w:num>
  <w:num w:numId="17">
    <w:abstractNumId w:val="14"/>
  </w:num>
  <w:num w:numId="18">
    <w:abstractNumId w:val="39"/>
  </w:num>
  <w:num w:numId="19">
    <w:abstractNumId w:val="26"/>
  </w:num>
  <w:num w:numId="20">
    <w:abstractNumId w:val="12"/>
  </w:num>
  <w:num w:numId="21">
    <w:abstractNumId w:val="35"/>
  </w:num>
  <w:num w:numId="22">
    <w:abstractNumId w:val="8"/>
  </w:num>
  <w:num w:numId="23">
    <w:abstractNumId w:val="28"/>
  </w:num>
  <w:num w:numId="24">
    <w:abstractNumId w:val="40"/>
  </w:num>
  <w:num w:numId="25">
    <w:abstractNumId w:val="32"/>
  </w:num>
  <w:num w:numId="26">
    <w:abstractNumId w:val="16"/>
  </w:num>
  <w:num w:numId="27">
    <w:abstractNumId w:val="44"/>
  </w:num>
  <w:num w:numId="28">
    <w:abstractNumId w:val="33"/>
  </w:num>
  <w:num w:numId="29">
    <w:abstractNumId w:val="30"/>
  </w:num>
  <w:num w:numId="30">
    <w:abstractNumId w:val="27"/>
  </w:num>
  <w:num w:numId="31">
    <w:abstractNumId w:val="25"/>
  </w:num>
  <w:num w:numId="32">
    <w:abstractNumId w:val="11"/>
  </w:num>
  <w:num w:numId="33">
    <w:abstractNumId w:val="9"/>
  </w:num>
  <w:num w:numId="34">
    <w:abstractNumId w:val="17"/>
  </w:num>
  <w:num w:numId="35">
    <w:abstractNumId w:val="37"/>
  </w:num>
  <w:num w:numId="36">
    <w:abstractNumId w:val="36"/>
  </w:num>
  <w:num w:numId="37">
    <w:abstractNumId w:val="23"/>
  </w:num>
  <w:num w:numId="38">
    <w:abstractNumId w:val="18"/>
  </w:num>
  <w:num w:numId="39">
    <w:abstractNumId w:val="20"/>
  </w:num>
  <w:num w:numId="40">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99B"/>
    <w:rsid w:val="00000738"/>
    <w:rsid w:val="000012AC"/>
    <w:rsid w:val="000062EC"/>
    <w:rsid w:val="00007E31"/>
    <w:rsid w:val="000103BB"/>
    <w:rsid w:val="00011728"/>
    <w:rsid w:val="0001320D"/>
    <w:rsid w:val="000139EF"/>
    <w:rsid w:val="00013EB0"/>
    <w:rsid w:val="0001450F"/>
    <w:rsid w:val="00014A8A"/>
    <w:rsid w:val="000152D4"/>
    <w:rsid w:val="00016080"/>
    <w:rsid w:val="0001634A"/>
    <w:rsid w:val="0001767A"/>
    <w:rsid w:val="00020121"/>
    <w:rsid w:val="00020CB4"/>
    <w:rsid w:val="00021078"/>
    <w:rsid w:val="00022DB4"/>
    <w:rsid w:val="000240BD"/>
    <w:rsid w:val="0002433C"/>
    <w:rsid w:val="00024A7F"/>
    <w:rsid w:val="00024FB3"/>
    <w:rsid w:val="00025C57"/>
    <w:rsid w:val="00025E6F"/>
    <w:rsid w:val="00025F8C"/>
    <w:rsid w:val="00031864"/>
    <w:rsid w:val="00033B71"/>
    <w:rsid w:val="000343DB"/>
    <w:rsid w:val="00034651"/>
    <w:rsid w:val="00034D06"/>
    <w:rsid w:val="0003581E"/>
    <w:rsid w:val="0003602E"/>
    <w:rsid w:val="00036097"/>
    <w:rsid w:val="00036380"/>
    <w:rsid w:val="00037248"/>
    <w:rsid w:val="00040847"/>
    <w:rsid w:val="00041E56"/>
    <w:rsid w:val="00042AE6"/>
    <w:rsid w:val="0004310C"/>
    <w:rsid w:val="00044512"/>
    <w:rsid w:val="0004575B"/>
    <w:rsid w:val="00045EBA"/>
    <w:rsid w:val="000461A8"/>
    <w:rsid w:val="000467D6"/>
    <w:rsid w:val="00050528"/>
    <w:rsid w:val="000527E0"/>
    <w:rsid w:val="00053638"/>
    <w:rsid w:val="000549E6"/>
    <w:rsid w:val="00054BF2"/>
    <w:rsid w:val="00055E34"/>
    <w:rsid w:val="0005636E"/>
    <w:rsid w:val="00057380"/>
    <w:rsid w:val="00060043"/>
    <w:rsid w:val="000602F4"/>
    <w:rsid w:val="00060425"/>
    <w:rsid w:val="0006063D"/>
    <w:rsid w:val="00061315"/>
    <w:rsid w:val="00061744"/>
    <w:rsid w:val="00062699"/>
    <w:rsid w:val="00064EC9"/>
    <w:rsid w:val="00065141"/>
    <w:rsid w:val="000665DC"/>
    <w:rsid w:val="00066C14"/>
    <w:rsid w:val="00066C8E"/>
    <w:rsid w:val="0006749C"/>
    <w:rsid w:val="00067E4A"/>
    <w:rsid w:val="00070B91"/>
    <w:rsid w:val="00070CEF"/>
    <w:rsid w:val="00071303"/>
    <w:rsid w:val="00071FD1"/>
    <w:rsid w:val="00072214"/>
    <w:rsid w:val="0007326A"/>
    <w:rsid w:val="000734A7"/>
    <w:rsid w:val="00074687"/>
    <w:rsid w:val="000753C3"/>
    <w:rsid w:val="00082B2E"/>
    <w:rsid w:val="00084704"/>
    <w:rsid w:val="00086D16"/>
    <w:rsid w:val="00087B6C"/>
    <w:rsid w:val="00087DA1"/>
    <w:rsid w:val="00087DEE"/>
    <w:rsid w:val="000910A6"/>
    <w:rsid w:val="0009112B"/>
    <w:rsid w:val="0009206B"/>
    <w:rsid w:val="00093146"/>
    <w:rsid w:val="00094DBF"/>
    <w:rsid w:val="00095448"/>
    <w:rsid w:val="000954D4"/>
    <w:rsid w:val="00095E4A"/>
    <w:rsid w:val="00097FB5"/>
    <w:rsid w:val="000A1790"/>
    <w:rsid w:val="000A3357"/>
    <w:rsid w:val="000A4681"/>
    <w:rsid w:val="000A4B0B"/>
    <w:rsid w:val="000A5BC7"/>
    <w:rsid w:val="000A62CB"/>
    <w:rsid w:val="000A65D6"/>
    <w:rsid w:val="000B511E"/>
    <w:rsid w:val="000B607C"/>
    <w:rsid w:val="000B64B1"/>
    <w:rsid w:val="000B6E3B"/>
    <w:rsid w:val="000B7E0F"/>
    <w:rsid w:val="000C0BDA"/>
    <w:rsid w:val="000C16D2"/>
    <w:rsid w:val="000C2FF0"/>
    <w:rsid w:val="000C3ADB"/>
    <w:rsid w:val="000C3FDF"/>
    <w:rsid w:val="000C6618"/>
    <w:rsid w:val="000C722C"/>
    <w:rsid w:val="000C72FA"/>
    <w:rsid w:val="000C769D"/>
    <w:rsid w:val="000C76F0"/>
    <w:rsid w:val="000D0C08"/>
    <w:rsid w:val="000D0DED"/>
    <w:rsid w:val="000D0E75"/>
    <w:rsid w:val="000D1984"/>
    <w:rsid w:val="000D1C19"/>
    <w:rsid w:val="000D21D4"/>
    <w:rsid w:val="000D373C"/>
    <w:rsid w:val="000D57F0"/>
    <w:rsid w:val="000E05A1"/>
    <w:rsid w:val="000E108F"/>
    <w:rsid w:val="000E132B"/>
    <w:rsid w:val="000E3158"/>
    <w:rsid w:val="000E3E8C"/>
    <w:rsid w:val="000E4DE4"/>
    <w:rsid w:val="000E5764"/>
    <w:rsid w:val="000E5893"/>
    <w:rsid w:val="000E66F3"/>
    <w:rsid w:val="000E675E"/>
    <w:rsid w:val="000E68AA"/>
    <w:rsid w:val="000E6A3C"/>
    <w:rsid w:val="000E6BC8"/>
    <w:rsid w:val="000F1AF6"/>
    <w:rsid w:val="000F1E41"/>
    <w:rsid w:val="000F2944"/>
    <w:rsid w:val="000F2CE2"/>
    <w:rsid w:val="000F485E"/>
    <w:rsid w:val="000F53CF"/>
    <w:rsid w:val="000F605F"/>
    <w:rsid w:val="000F70EF"/>
    <w:rsid w:val="000F71C2"/>
    <w:rsid w:val="00100231"/>
    <w:rsid w:val="00101BEC"/>
    <w:rsid w:val="00101FCE"/>
    <w:rsid w:val="001020A5"/>
    <w:rsid w:val="00102F0A"/>
    <w:rsid w:val="001036E6"/>
    <w:rsid w:val="001038D7"/>
    <w:rsid w:val="001050E1"/>
    <w:rsid w:val="00110242"/>
    <w:rsid w:val="00111ED1"/>
    <w:rsid w:val="00113BD3"/>
    <w:rsid w:val="001140B1"/>
    <w:rsid w:val="00114BDE"/>
    <w:rsid w:val="00115A41"/>
    <w:rsid w:val="0012088A"/>
    <w:rsid w:val="001216FE"/>
    <w:rsid w:val="0012197E"/>
    <w:rsid w:val="00122747"/>
    <w:rsid w:val="00122952"/>
    <w:rsid w:val="00122D15"/>
    <w:rsid w:val="001239D7"/>
    <w:rsid w:val="00125DD0"/>
    <w:rsid w:val="0012678F"/>
    <w:rsid w:val="00130039"/>
    <w:rsid w:val="001301FA"/>
    <w:rsid w:val="001303F1"/>
    <w:rsid w:val="00130FD6"/>
    <w:rsid w:val="00131298"/>
    <w:rsid w:val="00131533"/>
    <w:rsid w:val="00132A25"/>
    <w:rsid w:val="00134499"/>
    <w:rsid w:val="0013449E"/>
    <w:rsid w:val="00136B4E"/>
    <w:rsid w:val="001378C5"/>
    <w:rsid w:val="00141AC5"/>
    <w:rsid w:val="001441F0"/>
    <w:rsid w:val="001445B1"/>
    <w:rsid w:val="001446EA"/>
    <w:rsid w:val="00144E8F"/>
    <w:rsid w:val="00145B17"/>
    <w:rsid w:val="00145C5E"/>
    <w:rsid w:val="00146409"/>
    <w:rsid w:val="00146CCE"/>
    <w:rsid w:val="00151193"/>
    <w:rsid w:val="0015197D"/>
    <w:rsid w:val="001522FE"/>
    <w:rsid w:val="0015241B"/>
    <w:rsid w:val="001525BB"/>
    <w:rsid w:val="00152EEC"/>
    <w:rsid w:val="00156365"/>
    <w:rsid w:val="001568CE"/>
    <w:rsid w:val="00156BAF"/>
    <w:rsid w:val="00157A1E"/>
    <w:rsid w:val="00157FAD"/>
    <w:rsid w:val="0016180B"/>
    <w:rsid w:val="00161AF2"/>
    <w:rsid w:val="001637D2"/>
    <w:rsid w:val="00164536"/>
    <w:rsid w:val="00164DC7"/>
    <w:rsid w:val="00164F14"/>
    <w:rsid w:val="0016596A"/>
    <w:rsid w:val="00166110"/>
    <w:rsid w:val="001678B1"/>
    <w:rsid w:val="00170C8A"/>
    <w:rsid w:val="00170DD5"/>
    <w:rsid w:val="00171625"/>
    <w:rsid w:val="00172E80"/>
    <w:rsid w:val="00173848"/>
    <w:rsid w:val="00173924"/>
    <w:rsid w:val="00175F10"/>
    <w:rsid w:val="0017658D"/>
    <w:rsid w:val="00180143"/>
    <w:rsid w:val="00181027"/>
    <w:rsid w:val="0018173F"/>
    <w:rsid w:val="00184877"/>
    <w:rsid w:val="00185578"/>
    <w:rsid w:val="001855D2"/>
    <w:rsid w:val="00185906"/>
    <w:rsid w:val="0018596C"/>
    <w:rsid w:val="00191C55"/>
    <w:rsid w:val="00192693"/>
    <w:rsid w:val="00192C8D"/>
    <w:rsid w:val="001935BA"/>
    <w:rsid w:val="001939DC"/>
    <w:rsid w:val="00193AE3"/>
    <w:rsid w:val="00193B12"/>
    <w:rsid w:val="001940AF"/>
    <w:rsid w:val="00194909"/>
    <w:rsid w:val="0019585F"/>
    <w:rsid w:val="00196638"/>
    <w:rsid w:val="001A0DBB"/>
    <w:rsid w:val="001A1938"/>
    <w:rsid w:val="001A4192"/>
    <w:rsid w:val="001A490E"/>
    <w:rsid w:val="001A4E7C"/>
    <w:rsid w:val="001A6698"/>
    <w:rsid w:val="001A66A3"/>
    <w:rsid w:val="001A7A21"/>
    <w:rsid w:val="001B14AB"/>
    <w:rsid w:val="001B16D5"/>
    <w:rsid w:val="001B1EA9"/>
    <w:rsid w:val="001B3F8A"/>
    <w:rsid w:val="001B3F90"/>
    <w:rsid w:val="001B4F2B"/>
    <w:rsid w:val="001B5A15"/>
    <w:rsid w:val="001B5A31"/>
    <w:rsid w:val="001B6C1F"/>
    <w:rsid w:val="001B7466"/>
    <w:rsid w:val="001B7915"/>
    <w:rsid w:val="001C0AFE"/>
    <w:rsid w:val="001C19A7"/>
    <w:rsid w:val="001C27BA"/>
    <w:rsid w:val="001C3EC4"/>
    <w:rsid w:val="001C44CE"/>
    <w:rsid w:val="001C4522"/>
    <w:rsid w:val="001C4B4B"/>
    <w:rsid w:val="001C5650"/>
    <w:rsid w:val="001C6D9B"/>
    <w:rsid w:val="001C6EF4"/>
    <w:rsid w:val="001C71B4"/>
    <w:rsid w:val="001D0663"/>
    <w:rsid w:val="001D2AC8"/>
    <w:rsid w:val="001D328B"/>
    <w:rsid w:val="001D513D"/>
    <w:rsid w:val="001D5A05"/>
    <w:rsid w:val="001D63CB"/>
    <w:rsid w:val="001D6B04"/>
    <w:rsid w:val="001D6B7F"/>
    <w:rsid w:val="001D6E6C"/>
    <w:rsid w:val="001D7E91"/>
    <w:rsid w:val="001E0BFC"/>
    <w:rsid w:val="001E108E"/>
    <w:rsid w:val="001E19FC"/>
    <w:rsid w:val="001E1C45"/>
    <w:rsid w:val="001E2A93"/>
    <w:rsid w:val="001E2C13"/>
    <w:rsid w:val="001E5F61"/>
    <w:rsid w:val="001E5FD7"/>
    <w:rsid w:val="001E6A72"/>
    <w:rsid w:val="001F01B2"/>
    <w:rsid w:val="001F3345"/>
    <w:rsid w:val="001F424D"/>
    <w:rsid w:val="001F599B"/>
    <w:rsid w:val="001F59C1"/>
    <w:rsid w:val="001F64CC"/>
    <w:rsid w:val="001F68C3"/>
    <w:rsid w:val="001F6E64"/>
    <w:rsid w:val="001F79D5"/>
    <w:rsid w:val="00200BE5"/>
    <w:rsid w:val="00200E27"/>
    <w:rsid w:val="00201818"/>
    <w:rsid w:val="00201928"/>
    <w:rsid w:val="00203013"/>
    <w:rsid w:val="00203CA5"/>
    <w:rsid w:val="0020442A"/>
    <w:rsid w:val="002059D9"/>
    <w:rsid w:val="00205C4A"/>
    <w:rsid w:val="002069D3"/>
    <w:rsid w:val="002071CF"/>
    <w:rsid w:val="0020728C"/>
    <w:rsid w:val="00207A27"/>
    <w:rsid w:val="002106B7"/>
    <w:rsid w:val="0021071E"/>
    <w:rsid w:val="00211380"/>
    <w:rsid w:val="002134A6"/>
    <w:rsid w:val="0021402F"/>
    <w:rsid w:val="00214752"/>
    <w:rsid w:val="002163E4"/>
    <w:rsid w:val="00217406"/>
    <w:rsid w:val="002216F0"/>
    <w:rsid w:val="0022378D"/>
    <w:rsid w:val="002239C1"/>
    <w:rsid w:val="00223A2F"/>
    <w:rsid w:val="00225037"/>
    <w:rsid w:val="00225982"/>
    <w:rsid w:val="0022737E"/>
    <w:rsid w:val="00230E0B"/>
    <w:rsid w:val="00232CE1"/>
    <w:rsid w:val="00234750"/>
    <w:rsid w:val="002359FD"/>
    <w:rsid w:val="00235EA6"/>
    <w:rsid w:val="0023689C"/>
    <w:rsid w:val="00236D69"/>
    <w:rsid w:val="00241CE2"/>
    <w:rsid w:val="00242BC0"/>
    <w:rsid w:val="00243AE9"/>
    <w:rsid w:val="00244279"/>
    <w:rsid w:val="00244749"/>
    <w:rsid w:val="00246383"/>
    <w:rsid w:val="00246E54"/>
    <w:rsid w:val="00246F69"/>
    <w:rsid w:val="00247270"/>
    <w:rsid w:val="00247A09"/>
    <w:rsid w:val="00247B77"/>
    <w:rsid w:val="00251DE7"/>
    <w:rsid w:val="00252ABC"/>
    <w:rsid w:val="00253A3C"/>
    <w:rsid w:val="00255BDA"/>
    <w:rsid w:val="00256B4C"/>
    <w:rsid w:val="00256D36"/>
    <w:rsid w:val="002617F2"/>
    <w:rsid w:val="002628F6"/>
    <w:rsid w:val="00262A68"/>
    <w:rsid w:val="00263DA6"/>
    <w:rsid w:val="00271410"/>
    <w:rsid w:val="002724A3"/>
    <w:rsid w:val="00272DB8"/>
    <w:rsid w:val="00273031"/>
    <w:rsid w:val="00273117"/>
    <w:rsid w:val="0027338C"/>
    <w:rsid w:val="0027607E"/>
    <w:rsid w:val="00276134"/>
    <w:rsid w:val="00276851"/>
    <w:rsid w:val="00276909"/>
    <w:rsid w:val="0027780C"/>
    <w:rsid w:val="00277F6A"/>
    <w:rsid w:val="002817DA"/>
    <w:rsid w:val="00281D78"/>
    <w:rsid w:val="00282540"/>
    <w:rsid w:val="00283BC4"/>
    <w:rsid w:val="00283FAA"/>
    <w:rsid w:val="002875F8"/>
    <w:rsid w:val="00287EB3"/>
    <w:rsid w:val="002901E0"/>
    <w:rsid w:val="00290791"/>
    <w:rsid w:val="002914E5"/>
    <w:rsid w:val="00291BF7"/>
    <w:rsid w:val="0029259F"/>
    <w:rsid w:val="00293A22"/>
    <w:rsid w:val="00293C0F"/>
    <w:rsid w:val="0029560F"/>
    <w:rsid w:val="00297463"/>
    <w:rsid w:val="00297A39"/>
    <w:rsid w:val="002A0986"/>
    <w:rsid w:val="002A0A32"/>
    <w:rsid w:val="002A134A"/>
    <w:rsid w:val="002A1F9C"/>
    <w:rsid w:val="002A4620"/>
    <w:rsid w:val="002A46F2"/>
    <w:rsid w:val="002A5E1A"/>
    <w:rsid w:val="002A5EFC"/>
    <w:rsid w:val="002A5F32"/>
    <w:rsid w:val="002A6123"/>
    <w:rsid w:val="002A7053"/>
    <w:rsid w:val="002A7212"/>
    <w:rsid w:val="002B1B78"/>
    <w:rsid w:val="002B1ED3"/>
    <w:rsid w:val="002B4A6E"/>
    <w:rsid w:val="002B5E48"/>
    <w:rsid w:val="002B6DA4"/>
    <w:rsid w:val="002B76F9"/>
    <w:rsid w:val="002C0F7F"/>
    <w:rsid w:val="002C190C"/>
    <w:rsid w:val="002C219D"/>
    <w:rsid w:val="002C3313"/>
    <w:rsid w:val="002C33CA"/>
    <w:rsid w:val="002C342E"/>
    <w:rsid w:val="002C61B6"/>
    <w:rsid w:val="002D10A4"/>
    <w:rsid w:val="002D1231"/>
    <w:rsid w:val="002D16D3"/>
    <w:rsid w:val="002D1E38"/>
    <w:rsid w:val="002D3A02"/>
    <w:rsid w:val="002D5436"/>
    <w:rsid w:val="002D55C1"/>
    <w:rsid w:val="002D605F"/>
    <w:rsid w:val="002D6273"/>
    <w:rsid w:val="002D6C3D"/>
    <w:rsid w:val="002D75AF"/>
    <w:rsid w:val="002E0E9D"/>
    <w:rsid w:val="002E1DF1"/>
    <w:rsid w:val="002E1F4B"/>
    <w:rsid w:val="002E2120"/>
    <w:rsid w:val="002E2184"/>
    <w:rsid w:val="002E315C"/>
    <w:rsid w:val="002E31B5"/>
    <w:rsid w:val="002E3DF3"/>
    <w:rsid w:val="002E42CF"/>
    <w:rsid w:val="002E6BC0"/>
    <w:rsid w:val="002E7BB3"/>
    <w:rsid w:val="002F01D3"/>
    <w:rsid w:val="002F0B15"/>
    <w:rsid w:val="002F0E2E"/>
    <w:rsid w:val="002F1311"/>
    <w:rsid w:val="002F42F9"/>
    <w:rsid w:val="002F5EF6"/>
    <w:rsid w:val="002F761D"/>
    <w:rsid w:val="002F79E6"/>
    <w:rsid w:val="0030003A"/>
    <w:rsid w:val="00300A49"/>
    <w:rsid w:val="00302CD0"/>
    <w:rsid w:val="0030767B"/>
    <w:rsid w:val="0030794F"/>
    <w:rsid w:val="003106B9"/>
    <w:rsid w:val="00316571"/>
    <w:rsid w:val="00317184"/>
    <w:rsid w:val="0031773F"/>
    <w:rsid w:val="00317D60"/>
    <w:rsid w:val="00317FB1"/>
    <w:rsid w:val="00317FCE"/>
    <w:rsid w:val="0032012C"/>
    <w:rsid w:val="00320DD4"/>
    <w:rsid w:val="00321F64"/>
    <w:rsid w:val="0032273D"/>
    <w:rsid w:val="003231C3"/>
    <w:rsid w:val="0032377F"/>
    <w:rsid w:val="00323C94"/>
    <w:rsid w:val="00326751"/>
    <w:rsid w:val="00327CFA"/>
    <w:rsid w:val="00331190"/>
    <w:rsid w:val="00331D53"/>
    <w:rsid w:val="003326F0"/>
    <w:rsid w:val="00332A21"/>
    <w:rsid w:val="00332CE3"/>
    <w:rsid w:val="00333693"/>
    <w:rsid w:val="00333A6C"/>
    <w:rsid w:val="00334332"/>
    <w:rsid w:val="00334A62"/>
    <w:rsid w:val="0033586A"/>
    <w:rsid w:val="00337ACA"/>
    <w:rsid w:val="00337C2C"/>
    <w:rsid w:val="00340E5F"/>
    <w:rsid w:val="0034117C"/>
    <w:rsid w:val="003416F9"/>
    <w:rsid w:val="00342F8A"/>
    <w:rsid w:val="00343FD9"/>
    <w:rsid w:val="0034447F"/>
    <w:rsid w:val="003446DA"/>
    <w:rsid w:val="003451AA"/>
    <w:rsid w:val="00345C7B"/>
    <w:rsid w:val="003460DE"/>
    <w:rsid w:val="00347235"/>
    <w:rsid w:val="0034744A"/>
    <w:rsid w:val="00350AFE"/>
    <w:rsid w:val="00350D91"/>
    <w:rsid w:val="00352FC5"/>
    <w:rsid w:val="00353AE8"/>
    <w:rsid w:val="00353FF1"/>
    <w:rsid w:val="00354A81"/>
    <w:rsid w:val="0035539E"/>
    <w:rsid w:val="00355DB2"/>
    <w:rsid w:val="00356367"/>
    <w:rsid w:val="00356E09"/>
    <w:rsid w:val="003601E5"/>
    <w:rsid w:val="00360694"/>
    <w:rsid w:val="00360959"/>
    <w:rsid w:val="003623C5"/>
    <w:rsid w:val="00363618"/>
    <w:rsid w:val="003648D5"/>
    <w:rsid w:val="00364BD4"/>
    <w:rsid w:val="00367BF8"/>
    <w:rsid w:val="00372AFC"/>
    <w:rsid w:val="00372EFB"/>
    <w:rsid w:val="0037434A"/>
    <w:rsid w:val="00374845"/>
    <w:rsid w:val="00375067"/>
    <w:rsid w:val="00377933"/>
    <w:rsid w:val="003805A5"/>
    <w:rsid w:val="00380615"/>
    <w:rsid w:val="0038087B"/>
    <w:rsid w:val="00383D51"/>
    <w:rsid w:val="00383DB6"/>
    <w:rsid w:val="00384F15"/>
    <w:rsid w:val="00385570"/>
    <w:rsid w:val="00385995"/>
    <w:rsid w:val="00385EDF"/>
    <w:rsid w:val="003872AB"/>
    <w:rsid w:val="00391490"/>
    <w:rsid w:val="003917B8"/>
    <w:rsid w:val="00392C44"/>
    <w:rsid w:val="00393008"/>
    <w:rsid w:val="00393398"/>
    <w:rsid w:val="00393C79"/>
    <w:rsid w:val="00393E36"/>
    <w:rsid w:val="003940C3"/>
    <w:rsid w:val="00396636"/>
    <w:rsid w:val="00396AE5"/>
    <w:rsid w:val="00396B5D"/>
    <w:rsid w:val="003A14EA"/>
    <w:rsid w:val="003A1D1A"/>
    <w:rsid w:val="003A34C0"/>
    <w:rsid w:val="003A3579"/>
    <w:rsid w:val="003A3698"/>
    <w:rsid w:val="003A3891"/>
    <w:rsid w:val="003A390C"/>
    <w:rsid w:val="003A4111"/>
    <w:rsid w:val="003A4470"/>
    <w:rsid w:val="003A44AD"/>
    <w:rsid w:val="003A5E43"/>
    <w:rsid w:val="003A78D2"/>
    <w:rsid w:val="003B0AE1"/>
    <w:rsid w:val="003B1AEF"/>
    <w:rsid w:val="003B1AF4"/>
    <w:rsid w:val="003B1EA9"/>
    <w:rsid w:val="003B2CCC"/>
    <w:rsid w:val="003B4D0C"/>
    <w:rsid w:val="003B5EA4"/>
    <w:rsid w:val="003B5FEB"/>
    <w:rsid w:val="003B71D4"/>
    <w:rsid w:val="003C0000"/>
    <w:rsid w:val="003C1E43"/>
    <w:rsid w:val="003C33F9"/>
    <w:rsid w:val="003C399C"/>
    <w:rsid w:val="003C3FCD"/>
    <w:rsid w:val="003C4663"/>
    <w:rsid w:val="003C4810"/>
    <w:rsid w:val="003C5FF4"/>
    <w:rsid w:val="003C7924"/>
    <w:rsid w:val="003D1339"/>
    <w:rsid w:val="003D3608"/>
    <w:rsid w:val="003D4B8B"/>
    <w:rsid w:val="003D4DE5"/>
    <w:rsid w:val="003D519E"/>
    <w:rsid w:val="003D6A82"/>
    <w:rsid w:val="003D6E5B"/>
    <w:rsid w:val="003D7941"/>
    <w:rsid w:val="003E0FED"/>
    <w:rsid w:val="003E28C1"/>
    <w:rsid w:val="003E2F4B"/>
    <w:rsid w:val="003E6116"/>
    <w:rsid w:val="003E6497"/>
    <w:rsid w:val="003F153D"/>
    <w:rsid w:val="003F177E"/>
    <w:rsid w:val="003F2718"/>
    <w:rsid w:val="003F3A5F"/>
    <w:rsid w:val="003F3D53"/>
    <w:rsid w:val="003F3D60"/>
    <w:rsid w:val="003F486C"/>
    <w:rsid w:val="003F4AB8"/>
    <w:rsid w:val="003F4C19"/>
    <w:rsid w:val="003F690D"/>
    <w:rsid w:val="003F6A32"/>
    <w:rsid w:val="00400181"/>
    <w:rsid w:val="00400E07"/>
    <w:rsid w:val="0040109E"/>
    <w:rsid w:val="00401618"/>
    <w:rsid w:val="00405934"/>
    <w:rsid w:val="00405F0D"/>
    <w:rsid w:val="00407644"/>
    <w:rsid w:val="0041008B"/>
    <w:rsid w:val="00411EA1"/>
    <w:rsid w:val="00412618"/>
    <w:rsid w:val="00414FE3"/>
    <w:rsid w:val="004169DE"/>
    <w:rsid w:val="00417293"/>
    <w:rsid w:val="00421F9E"/>
    <w:rsid w:val="00422F10"/>
    <w:rsid w:val="004250CE"/>
    <w:rsid w:val="00426660"/>
    <w:rsid w:val="00431AAB"/>
    <w:rsid w:val="00431ECD"/>
    <w:rsid w:val="00432AF4"/>
    <w:rsid w:val="0043376B"/>
    <w:rsid w:val="00435D87"/>
    <w:rsid w:val="00436261"/>
    <w:rsid w:val="00436D2D"/>
    <w:rsid w:val="00437920"/>
    <w:rsid w:val="004404E2"/>
    <w:rsid w:val="0044189F"/>
    <w:rsid w:val="004418F4"/>
    <w:rsid w:val="0044257F"/>
    <w:rsid w:val="0044355B"/>
    <w:rsid w:val="00443AAF"/>
    <w:rsid w:val="00444109"/>
    <w:rsid w:val="004446E4"/>
    <w:rsid w:val="0044615D"/>
    <w:rsid w:val="00446375"/>
    <w:rsid w:val="00446449"/>
    <w:rsid w:val="004478CF"/>
    <w:rsid w:val="0045231E"/>
    <w:rsid w:val="00452341"/>
    <w:rsid w:val="004536EA"/>
    <w:rsid w:val="004540D2"/>
    <w:rsid w:val="0045463E"/>
    <w:rsid w:val="004554BA"/>
    <w:rsid w:val="00455CC5"/>
    <w:rsid w:val="00462C2C"/>
    <w:rsid w:val="00463ADD"/>
    <w:rsid w:val="0046445B"/>
    <w:rsid w:val="004655FE"/>
    <w:rsid w:val="00465DCC"/>
    <w:rsid w:val="00466365"/>
    <w:rsid w:val="00466972"/>
    <w:rsid w:val="00466DA0"/>
    <w:rsid w:val="00467781"/>
    <w:rsid w:val="00470180"/>
    <w:rsid w:val="00470733"/>
    <w:rsid w:val="004708EC"/>
    <w:rsid w:val="00472908"/>
    <w:rsid w:val="00474A78"/>
    <w:rsid w:val="0047638C"/>
    <w:rsid w:val="00476F27"/>
    <w:rsid w:val="00480A5A"/>
    <w:rsid w:val="00480BC5"/>
    <w:rsid w:val="004819AC"/>
    <w:rsid w:val="004837D3"/>
    <w:rsid w:val="004854A2"/>
    <w:rsid w:val="00486084"/>
    <w:rsid w:val="004861B2"/>
    <w:rsid w:val="0048674B"/>
    <w:rsid w:val="00487CF1"/>
    <w:rsid w:val="00490829"/>
    <w:rsid w:val="004911AD"/>
    <w:rsid w:val="00491B0B"/>
    <w:rsid w:val="00491B6A"/>
    <w:rsid w:val="00491B8C"/>
    <w:rsid w:val="0049250D"/>
    <w:rsid w:val="0049449F"/>
    <w:rsid w:val="004952D4"/>
    <w:rsid w:val="004954F2"/>
    <w:rsid w:val="004958E5"/>
    <w:rsid w:val="00495D5B"/>
    <w:rsid w:val="00496244"/>
    <w:rsid w:val="00497C1E"/>
    <w:rsid w:val="004A0E18"/>
    <w:rsid w:val="004A214F"/>
    <w:rsid w:val="004A2CF0"/>
    <w:rsid w:val="004A359B"/>
    <w:rsid w:val="004A3A59"/>
    <w:rsid w:val="004A6305"/>
    <w:rsid w:val="004A6B30"/>
    <w:rsid w:val="004A70D5"/>
    <w:rsid w:val="004B2176"/>
    <w:rsid w:val="004B2694"/>
    <w:rsid w:val="004B3C50"/>
    <w:rsid w:val="004B4516"/>
    <w:rsid w:val="004B5661"/>
    <w:rsid w:val="004B6809"/>
    <w:rsid w:val="004B7013"/>
    <w:rsid w:val="004B75E4"/>
    <w:rsid w:val="004C205D"/>
    <w:rsid w:val="004C2A0C"/>
    <w:rsid w:val="004C2A72"/>
    <w:rsid w:val="004C3768"/>
    <w:rsid w:val="004C3C81"/>
    <w:rsid w:val="004C4A61"/>
    <w:rsid w:val="004C4E8C"/>
    <w:rsid w:val="004C5D14"/>
    <w:rsid w:val="004C7C0A"/>
    <w:rsid w:val="004D05EF"/>
    <w:rsid w:val="004D2EEE"/>
    <w:rsid w:val="004D3113"/>
    <w:rsid w:val="004D4A95"/>
    <w:rsid w:val="004D6786"/>
    <w:rsid w:val="004E065E"/>
    <w:rsid w:val="004E1749"/>
    <w:rsid w:val="004E1DD6"/>
    <w:rsid w:val="004E205E"/>
    <w:rsid w:val="004E2408"/>
    <w:rsid w:val="004E2925"/>
    <w:rsid w:val="004E395B"/>
    <w:rsid w:val="004E60B0"/>
    <w:rsid w:val="004E6F22"/>
    <w:rsid w:val="004E7CF1"/>
    <w:rsid w:val="004F14E8"/>
    <w:rsid w:val="004F26BF"/>
    <w:rsid w:val="004F2E0D"/>
    <w:rsid w:val="004F5209"/>
    <w:rsid w:val="004F70A5"/>
    <w:rsid w:val="00500DAC"/>
    <w:rsid w:val="00501268"/>
    <w:rsid w:val="00502C12"/>
    <w:rsid w:val="00504153"/>
    <w:rsid w:val="00504358"/>
    <w:rsid w:val="0050513C"/>
    <w:rsid w:val="00505BB3"/>
    <w:rsid w:val="00505BD3"/>
    <w:rsid w:val="00505D0B"/>
    <w:rsid w:val="0050634F"/>
    <w:rsid w:val="00506E1E"/>
    <w:rsid w:val="00507CE0"/>
    <w:rsid w:val="00510816"/>
    <w:rsid w:val="005117AD"/>
    <w:rsid w:val="00511845"/>
    <w:rsid w:val="00512AA9"/>
    <w:rsid w:val="00514263"/>
    <w:rsid w:val="00514AE2"/>
    <w:rsid w:val="00515E2F"/>
    <w:rsid w:val="00522735"/>
    <w:rsid w:val="00525AE0"/>
    <w:rsid w:val="00527637"/>
    <w:rsid w:val="005276FD"/>
    <w:rsid w:val="0053092C"/>
    <w:rsid w:val="00533FE7"/>
    <w:rsid w:val="00534464"/>
    <w:rsid w:val="00536448"/>
    <w:rsid w:val="0053743E"/>
    <w:rsid w:val="00537955"/>
    <w:rsid w:val="00537F70"/>
    <w:rsid w:val="005403E0"/>
    <w:rsid w:val="005416FF"/>
    <w:rsid w:val="00542264"/>
    <w:rsid w:val="00542A0D"/>
    <w:rsid w:val="00543E60"/>
    <w:rsid w:val="00545788"/>
    <w:rsid w:val="00545CBC"/>
    <w:rsid w:val="00546246"/>
    <w:rsid w:val="00546333"/>
    <w:rsid w:val="005463D6"/>
    <w:rsid w:val="005475C7"/>
    <w:rsid w:val="00547F2B"/>
    <w:rsid w:val="00551750"/>
    <w:rsid w:val="00551DF0"/>
    <w:rsid w:val="005520A1"/>
    <w:rsid w:val="00552607"/>
    <w:rsid w:val="00552A31"/>
    <w:rsid w:val="00552CB9"/>
    <w:rsid w:val="00553866"/>
    <w:rsid w:val="00555B37"/>
    <w:rsid w:val="0055716F"/>
    <w:rsid w:val="00560894"/>
    <w:rsid w:val="00560FC0"/>
    <w:rsid w:val="005617EA"/>
    <w:rsid w:val="00562F3A"/>
    <w:rsid w:val="005633B1"/>
    <w:rsid w:val="005634E3"/>
    <w:rsid w:val="00564957"/>
    <w:rsid w:val="00564A4C"/>
    <w:rsid w:val="00565609"/>
    <w:rsid w:val="005659C4"/>
    <w:rsid w:val="00566301"/>
    <w:rsid w:val="00566B80"/>
    <w:rsid w:val="0056793A"/>
    <w:rsid w:val="005713E3"/>
    <w:rsid w:val="00571C59"/>
    <w:rsid w:val="0057348F"/>
    <w:rsid w:val="005735DD"/>
    <w:rsid w:val="00573854"/>
    <w:rsid w:val="00573A8F"/>
    <w:rsid w:val="0057405A"/>
    <w:rsid w:val="00574366"/>
    <w:rsid w:val="00574CD3"/>
    <w:rsid w:val="005778F4"/>
    <w:rsid w:val="00577A70"/>
    <w:rsid w:val="00577C99"/>
    <w:rsid w:val="005820D8"/>
    <w:rsid w:val="00582EA8"/>
    <w:rsid w:val="00583845"/>
    <w:rsid w:val="00583AFC"/>
    <w:rsid w:val="005840B2"/>
    <w:rsid w:val="0058422D"/>
    <w:rsid w:val="005854A1"/>
    <w:rsid w:val="00586117"/>
    <w:rsid w:val="00587E01"/>
    <w:rsid w:val="0059165A"/>
    <w:rsid w:val="0059290A"/>
    <w:rsid w:val="00594581"/>
    <w:rsid w:val="00594CDA"/>
    <w:rsid w:val="00597589"/>
    <w:rsid w:val="00597C98"/>
    <w:rsid w:val="005A144B"/>
    <w:rsid w:val="005A1788"/>
    <w:rsid w:val="005A1CE9"/>
    <w:rsid w:val="005A1F1F"/>
    <w:rsid w:val="005A2447"/>
    <w:rsid w:val="005A28B7"/>
    <w:rsid w:val="005A359B"/>
    <w:rsid w:val="005A3E8E"/>
    <w:rsid w:val="005A7003"/>
    <w:rsid w:val="005A7D5B"/>
    <w:rsid w:val="005B2D79"/>
    <w:rsid w:val="005B4DB0"/>
    <w:rsid w:val="005B62E2"/>
    <w:rsid w:val="005B6604"/>
    <w:rsid w:val="005B6842"/>
    <w:rsid w:val="005B6E6A"/>
    <w:rsid w:val="005B7DEE"/>
    <w:rsid w:val="005C046B"/>
    <w:rsid w:val="005C0526"/>
    <w:rsid w:val="005C1200"/>
    <w:rsid w:val="005C271E"/>
    <w:rsid w:val="005C3471"/>
    <w:rsid w:val="005C3659"/>
    <w:rsid w:val="005C5882"/>
    <w:rsid w:val="005C5BF0"/>
    <w:rsid w:val="005C6781"/>
    <w:rsid w:val="005C685D"/>
    <w:rsid w:val="005C69D3"/>
    <w:rsid w:val="005C6AEC"/>
    <w:rsid w:val="005C7065"/>
    <w:rsid w:val="005C7E6A"/>
    <w:rsid w:val="005D094A"/>
    <w:rsid w:val="005D1A8A"/>
    <w:rsid w:val="005D355C"/>
    <w:rsid w:val="005D376E"/>
    <w:rsid w:val="005D386A"/>
    <w:rsid w:val="005D3B62"/>
    <w:rsid w:val="005D4157"/>
    <w:rsid w:val="005D434B"/>
    <w:rsid w:val="005D49E5"/>
    <w:rsid w:val="005D4BD6"/>
    <w:rsid w:val="005D6284"/>
    <w:rsid w:val="005D6974"/>
    <w:rsid w:val="005D6E55"/>
    <w:rsid w:val="005D7630"/>
    <w:rsid w:val="005D7E91"/>
    <w:rsid w:val="005E0502"/>
    <w:rsid w:val="005E0607"/>
    <w:rsid w:val="005E2552"/>
    <w:rsid w:val="005E29E9"/>
    <w:rsid w:val="005E384F"/>
    <w:rsid w:val="005E5627"/>
    <w:rsid w:val="005E7DB0"/>
    <w:rsid w:val="005F007E"/>
    <w:rsid w:val="005F08E8"/>
    <w:rsid w:val="005F337C"/>
    <w:rsid w:val="005F3656"/>
    <w:rsid w:val="005F3FDF"/>
    <w:rsid w:val="005F4965"/>
    <w:rsid w:val="005F5D91"/>
    <w:rsid w:val="005F62F8"/>
    <w:rsid w:val="005F7D1C"/>
    <w:rsid w:val="0060008E"/>
    <w:rsid w:val="00600A8C"/>
    <w:rsid w:val="00601042"/>
    <w:rsid w:val="00601D2C"/>
    <w:rsid w:val="00602544"/>
    <w:rsid w:val="0060321B"/>
    <w:rsid w:val="00604F79"/>
    <w:rsid w:val="00607423"/>
    <w:rsid w:val="006125F0"/>
    <w:rsid w:val="00612CE4"/>
    <w:rsid w:val="006136D1"/>
    <w:rsid w:val="006140F3"/>
    <w:rsid w:val="00615866"/>
    <w:rsid w:val="0061686A"/>
    <w:rsid w:val="00616DDD"/>
    <w:rsid w:val="00616E2C"/>
    <w:rsid w:val="00617B2D"/>
    <w:rsid w:val="0062091C"/>
    <w:rsid w:val="0062198D"/>
    <w:rsid w:val="00622460"/>
    <w:rsid w:val="00622655"/>
    <w:rsid w:val="00622B9E"/>
    <w:rsid w:val="0062612D"/>
    <w:rsid w:val="00631184"/>
    <w:rsid w:val="0063393B"/>
    <w:rsid w:val="006349D5"/>
    <w:rsid w:val="00634BC4"/>
    <w:rsid w:val="00634E04"/>
    <w:rsid w:val="006352E2"/>
    <w:rsid w:val="00635743"/>
    <w:rsid w:val="00636620"/>
    <w:rsid w:val="0063665B"/>
    <w:rsid w:val="006370F6"/>
    <w:rsid w:val="006378E9"/>
    <w:rsid w:val="006400C2"/>
    <w:rsid w:val="00640CB2"/>
    <w:rsid w:val="00640E78"/>
    <w:rsid w:val="00640EB9"/>
    <w:rsid w:val="00641B99"/>
    <w:rsid w:val="00642866"/>
    <w:rsid w:val="00642CA5"/>
    <w:rsid w:val="00642E64"/>
    <w:rsid w:val="0064494F"/>
    <w:rsid w:val="00645C53"/>
    <w:rsid w:val="006462C6"/>
    <w:rsid w:val="00646663"/>
    <w:rsid w:val="00647C31"/>
    <w:rsid w:val="00652CE5"/>
    <w:rsid w:val="00653198"/>
    <w:rsid w:val="00654054"/>
    <w:rsid w:val="00654771"/>
    <w:rsid w:val="006560BE"/>
    <w:rsid w:val="00656CB6"/>
    <w:rsid w:val="00660890"/>
    <w:rsid w:val="006609B6"/>
    <w:rsid w:val="00661D64"/>
    <w:rsid w:val="00662910"/>
    <w:rsid w:val="00663B1B"/>
    <w:rsid w:val="0066467D"/>
    <w:rsid w:val="006647BC"/>
    <w:rsid w:val="006667C3"/>
    <w:rsid w:val="00666D67"/>
    <w:rsid w:val="006704E1"/>
    <w:rsid w:val="006727F3"/>
    <w:rsid w:val="006739E0"/>
    <w:rsid w:val="006744C9"/>
    <w:rsid w:val="00675FE9"/>
    <w:rsid w:val="0067674A"/>
    <w:rsid w:val="00676A00"/>
    <w:rsid w:val="00677AA0"/>
    <w:rsid w:val="00677B12"/>
    <w:rsid w:val="0068001A"/>
    <w:rsid w:val="006817B8"/>
    <w:rsid w:val="006832A2"/>
    <w:rsid w:val="00684ED0"/>
    <w:rsid w:val="00685801"/>
    <w:rsid w:val="0068603E"/>
    <w:rsid w:val="00686F0D"/>
    <w:rsid w:val="00690043"/>
    <w:rsid w:val="00691159"/>
    <w:rsid w:val="006932DF"/>
    <w:rsid w:val="00694AC8"/>
    <w:rsid w:val="00695767"/>
    <w:rsid w:val="00695F1E"/>
    <w:rsid w:val="00696877"/>
    <w:rsid w:val="00697481"/>
    <w:rsid w:val="006978A0"/>
    <w:rsid w:val="006A170D"/>
    <w:rsid w:val="006A2A40"/>
    <w:rsid w:val="006A2D27"/>
    <w:rsid w:val="006A2EDA"/>
    <w:rsid w:val="006A39DD"/>
    <w:rsid w:val="006A3CA2"/>
    <w:rsid w:val="006A40EF"/>
    <w:rsid w:val="006A5A15"/>
    <w:rsid w:val="006A5B5D"/>
    <w:rsid w:val="006A65C0"/>
    <w:rsid w:val="006A7AAB"/>
    <w:rsid w:val="006A7B64"/>
    <w:rsid w:val="006B111B"/>
    <w:rsid w:val="006B21EE"/>
    <w:rsid w:val="006B2C20"/>
    <w:rsid w:val="006B2DCA"/>
    <w:rsid w:val="006B2E22"/>
    <w:rsid w:val="006B3591"/>
    <w:rsid w:val="006B3A88"/>
    <w:rsid w:val="006B55BB"/>
    <w:rsid w:val="006B5605"/>
    <w:rsid w:val="006B6E47"/>
    <w:rsid w:val="006B725B"/>
    <w:rsid w:val="006B7D38"/>
    <w:rsid w:val="006C045A"/>
    <w:rsid w:val="006C0527"/>
    <w:rsid w:val="006C0953"/>
    <w:rsid w:val="006C0BE3"/>
    <w:rsid w:val="006C1F86"/>
    <w:rsid w:val="006C4837"/>
    <w:rsid w:val="006C539F"/>
    <w:rsid w:val="006C5BFF"/>
    <w:rsid w:val="006C79EB"/>
    <w:rsid w:val="006C7F09"/>
    <w:rsid w:val="006D047E"/>
    <w:rsid w:val="006D205D"/>
    <w:rsid w:val="006D2ECD"/>
    <w:rsid w:val="006D30B2"/>
    <w:rsid w:val="006D3E2E"/>
    <w:rsid w:val="006D43D5"/>
    <w:rsid w:val="006D5963"/>
    <w:rsid w:val="006D5B34"/>
    <w:rsid w:val="006D64AD"/>
    <w:rsid w:val="006E0849"/>
    <w:rsid w:val="006E1A05"/>
    <w:rsid w:val="006E309F"/>
    <w:rsid w:val="006E4685"/>
    <w:rsid w:val="006E55FD"/>
    <w:rsid w:val="006E63A5"/>
    <w:rsid w:val="006E6797"/>
    <w:rsid w:val="006E6B64"/>
    <w:rsid w:val="006F05B8"/>
    <w:rsid w:val="006F160B"/>
    <w:rsid w:val="006F4232"/>
    <w:rsid w:val="006F4CAB"/>
    <w:rsid w:val="006F5FFB"/>
    <w:rsid w:val="006F652D"/>
    <w:rsid w:val="006F65C0"/>
    <w:rsid w:val="006F733E"/>
    <w:rsid w:val="006F7A7C"/>
    <w:rsid w:val="00700AE2"/>
    <w:rsid w:val="00701491"/>
    <w:rsid w:val="00701605"/>
    <w:rsid w:val="00701C58"/>
    <w:rsid w:val="00705525"/>
    <w:rsid w:val="00705D87"/>
    <w:rsid w:val="00706153"/>
    <w:rsid w:val="00712241"/>
    <w:rsid w:val="00712CE4"/>
    <w:rsid w:val="00712FA2"/>
    <w:rsid w:val="00713A7D"/>
    <w:rsid w:val="00713D78"/>
    <w:rsid w:val="00714244"/>
    <w:rsid w:val="00716B44"/>
    <w:rsid w:val="007172E1"/>
    <w:rsid w:val="00721D35"/>
    <w:rsid w:val="007226AF"/>
    <w:rsid w:val="00724686"/>
    <w:rsid w:val="00726208"/>
    <w:rsid w:val="00726E62"/>
    <w:rsid w:val="00727FA6"/>
    <w:rsid w:val="0073005A"/>
    <w:rsid w:val="00730C06"/>
    <w:rsid w:val="00730C55"/>
    <w:rsid w:val="007337F7"/>
    <w:rsid w:val="00733971"/>
    <w:rsid w:val="00733BC0"/>
    <w:rsid w:val="00735724"/>
    <w:rsid w:val="007359FB"/>
    <w:rsid w:val="00736BA6"/>
    <w:rsid w:val="007373DD"/>
    <w:rsid w:val="00742107"/>
    <w:rsid w:val="00743B93"/>
    <w:rsid w:val="00744854"/>
    <w:rsid w:val="007457EB"/>
    <w:rsid w:val="00745AE0"/>
    <w:rsid w:val="00746018"/>
    <w:rsid w:val="0074735C"/>
    <w:rsid w:val="00747510"/>
    <w:rsid w:val="0074797D"/>
    <w:rsid w:val="00747BF7"/>
    <w:rsid w:val="007508D3"/>
    <w:rsid w:val="00751A8A"/>
    <w:rsid w:val="00751C6F"/>
    <w:rsid w:val="00753368"/>
    <w:rsid w:val="00753538"/>
    <w:rsid w:val="00754327"/>
    <w:rsid w:val="00754BD6"/>
    <w:rsid w:val="00755C7F"/>
    <w:rsid w:val="00755FDC"/>
    <w:rsid w:val="0075669A"/>
    <w:rsid w:val="007567D2"/>
    <w:rsid w:val="00757343"/>
    <w:rsid w:val="00757B77"/>
    <w:rsid w:val="00760753"/>
    <w:rsid w:val="00760D16"/>
    <w:rsid w:val="007612E5"/>
    <w:rsid w:val="007615F4"/>
    <w:rsid w:val="00763320"/>
    <w:rsid w:val="00763BC8"/>
    <w:rsid w:val="00764DBF"/>
    <w:rsid w:val="007662E0"/>
    <w:rsid w:val="007702AC"/>
    <w:rsid w:val="00770894"/>
    <w:rsid w:val="007708C0"/>
    <w:rsid w:val="00771BC9"/>
    <w:rsid w:val="00771D0E"/>
    <w:rsid w:val="00772218"/>
    <w:rsid w:val="00772BA0"/>
    <w:rsid w:val="007735FE"/>
    <w:rsid w:val="00773714"/>
    <w:rsid w:val="00775EDA"/>
    <w:rsid w:val="0077663F"/>
    <w:rsid w:val="007800CB"/>
    <w:rsid w:val="007803AB"/>
    <w:rsid w:val="007804FF"/>
    <w:rsid w:val="007828C3"/>
    <w:rsid w:val="007828C9"/>
    <w:rsid w:val="00782DFC"/>
    <w:rsid w:val="00783519"/>
    <w:rsid w:val="00783772"/>
    <w:rsid w:val="00791881"/>
    <w:rsid w:val="007922E5"/>
    <w:rsid w:val="00792DAC"/>
    <w:rsid w:val="007933C8"/>
    <w:rsid w:val="00793531"/>
    <w:rsid w:val="00793B34"/>
    <w:rsid w:val="00794E33"/>
    <w:rsid w:val="00794FD7"/>
    <w:rsid w:val="00795333"/>
    <w:rsid w:val="00795BBE"/>
    <w:rsid w:val="007A0D1F"/>
    <w:rsid w:val="007A2283"/>
    <w:rsid w:val="007A2381"/>
    <w:rsid w:val="007A36C1"/>
    <w:rsid w:val="007A4ABA"/>
    <w:rsid w:val="007A689D"/>
    <w:rsid w:val="007A68DB"/>
    <w:rsid w:val="007A7895"/>
    <w:rsid w:val="007B074B"/>
    <w:rsid w:val="007B19B7"/>
    <w:rsid w:val="007B2513"/>
    <w:rsid w:val="007B2C5E"/>
    <w:rsid w:val="007B4EF1"/>
    <w:rsid w:val="007B518B"/>
    <w:rsid w:val="007B5825"/>
    <w:rsid w:val="007B641C"/>
    <w:rsid w:val="007B7E3F"/>
    <w:rsid w:val="007C0495"/>
    <w:rsid w:val="007C0817"/>
    <w:rsid w:val="007C1AF8"/>
    <w:rsid w:val="007C2CE8"/>
    <w:rsid w:val="007C2E2E"/>
    <w:rsid w:val="007C610A"/>
    <w:rsid w:val="007C6A1D"/>
    <w:rsid w:val="007C76F4"/>
    <w:rsid w:val="007D2494"/>
    <w:rsid w:val="007D4425"/>
    <w:rsid w:val="007D5D53"/>
    <w:rsid w:val="007E23FB"/>
    <w:rsid w:val="007E3C1C"/>
    <w:rsid w:val="007E43BE"/>
    <w:rsid w:val="007E70F4"/>
    <w:rsid w:val="007E7E2E"/>
    <w:rsid w:val="007F0146"/>
    <w:rsid w:val="007F1CCB"/>
    <w:rsid w:val="007F35BA"/>
    <w:rsid w:val="007F6F84"/>
    <w:rsid w:val="007F7201"/>
    <w:rsid w:val="007F793F"/>
    <w:rsid w:val="007F7AB1"/>
    <w:rsid w:val="0080119E"/>
    <w:rsid w:val="00801566"/>
    <w:rsid w:val="00801AF7"/>
    <w:rsid w:val="00801F6E"/>
    <w:rsid w:val="00803299"/>
    <w:rsid w:val="0080422A"/>
    <w:rsid w:val="00805A96"/>
    <w:rsid w:val="00806C49"/>
    <w:rsid w:val="00807A0C"/>
    <w:rsid w:val="00807D86"/>
    <w:rsid w:val="008100EB"/>
    <w:rsid w:val="008113A1"/>
    <w:rsid w:val="00811F6F"/>
    <w:rsid w:val="0081331A"/>
    <w:rsid w:val="008152EC"/>
    <w:rsid w:val="00816D8E"/>
    <w:rsid w:val="0082320F"/>
    <w:rsid w:val="008236F2"/>
    <w:rsid w:val="00824E03"/>
    <w:rsid w:val="00825142"/>
    <w:rsid w:val="00827E2A"/>
    <w:rsid w:val="00827EBA"/>
    <w:rsid w:val="00831F32"/>
    <w:rsid w:val="00833136"/>
    <w:rsid w:val="00833B62"/>
    <w:rsid w:val="00837C74"/>
    <w:rsid w:val="008418DF"/>
    <w:rsid w:val="00841988"/>
    <w:rsid w:val="00844A8C"/>
    <w:rsid w:val="00845D0C"/>
    <w:rsid w:val="008461E0"/>
    <w:rsid w:val="008474E3"/>
    <w:rsid w:val="00847553"/>
    <w:rsid w:val="00850AED"/>
    <w:rsid w:val="00850AF3"/>
    <w:rsid w:val="00850B0A"/>
    <w:rsid w:val="008510FD"/>
    <w:rsid w:val="00852BCB"/>
    <w:rsid w:val="008538B5"/>
    <w:rsid w:val="00856E52"/>
    <w:rsid w:val="00862D89"/>
    <w:rsid w:val="00863FBB"/>
    <w:rsid w:val="008644BE"/>
    <w:rsid w:val="00865BD2"/>
    <w:rsid w:val="00866362"/>
    <w:rsid w:val="00867453"/>
    <w:rsid w:val="00871770"/>
    <w:rsid w:val="00872F77"/>
    <w:rsid w:val="00873F56"/>
    <w:rsid w:val="00874A3A"/>
    <w:rsid w:val="0087575B"/>
    <w:rsid w:val="00875F61"/>
    <w:rsid w:val="0087661E"/>
    <w:rsid w:val="008769BE"/>
    <w:rsid w:val="008770EC"/>
    <w:rsid w:val="008778C7"/>
    <w:rsid w:val="00877B4C"/>
    <w:rsid w:val="00877E55"/>
    <w:rsid w:val="0088280F"/>
    <w:rsid w:val="0088304A"/>
    <w:rsid w:val="00883056"/>
    <w:rsid w:val="00884700"/>
    <w:rsid w:val="008857BD"/>
    <w:rsid w:val="00886540"/>
    <w:rsid w:val="00890604"/>
    <w:rsid w:val="0089066C"/>
    <w:rsid w:val="0089090F"/>
    <w:rsid w:val="008909CC"/>
    <w:rsid w:val="00891168"/>
    <w:rsid w:val="008922D4"/>
    <w:rsid w:val="008929F1"/>
    <w:rsid w:val="00892D0F"/>
    <w:rsid w:val="008947DE"/>
    <w:rsid w:val="008947EF"/>
    <w:rsid w:val="00894B0B"/>
    <w:rsid w:val="00895956"/>
    <w:rsid w:val="00896450"/>
    <w:rsid w:val="00897FC5"/>
    <w:rsid w:val="008A0574"/>
    <w:rsid w:val="008A0641"/>
    <w:rsid w:val="008A0A75"/>
    <w:rsid w:val="008A2C62"/>
    <w:rsid w:val="008A2EA2"/>
    <w:rsid w:val="008A3F86"/>
    <w:rsid w:val="008A45CC"/>
    <w:rsid w:val="008A7AAA"/>
    <w:rsid w:val="008B0A7F"/>
    <w:rsid w:val="008B1074"/>
    <w:rsid w:val="008B1D6A"/>
    <w:rsid w:val="008B2E57"/>
    <w:rsid w:val="008B3296"/>
    <w:rsid w:val="008B3BF4"/>
    <w:rsid w:val="008B486F"/>
    <w:rsid w:val="008B540B"/>
    <w:rsid w:val="008B56D1"/>
    <w:rsid w:val="008B5A3D"/>
    <w:rsid w:val="008B6363"/>
    <w:rsid w:val="008B677D"/>
    <w:rsid w:val="008B6FD4"/>
    <w:rsid w:val="008C036F"/>
    <w:rsid w:val="008C0462"/>
    <w:rsid w:val="008C0E19"/>
    <w:rsid w:val="008C300C"/>
    <w:rsid w:val="008C4162"/>
    <w:rsid w:val="008C4739"/>
    <w:rsid w:val="008C66A1"/>
    <w:rsid w:val="008C7BCE"/>
    <w:rsid w:val="008D00DA"/>
    <w:rsid w:val="008D022E"/>
    <w:rsid w:val="008D06AA"/>
    <w:rsid w:val="008D0E15"/>
    <w:rsid w:val="008D125B"/>
    <w:rsid w:val="008D2057"/>
    <w:rsid w:val="008D2874"/>
    <w:rsid w:val="008D2A47"/>
    <w:rsid w:val="008D39E2"/>
    <w:rsid w:val="008D4638"/>
    <w:rsid w:val="008D47D3"/>
    <w:rsid w:val="008D5164"/>
    <w:rsid w:val="008D524E"/>
    <w:rsid w:val="008D6865"/>
    <w:rsid w:val="008D6B3C"/>
    <w:rsid w:val="008D6BED"/>
    <w:rsid w:val="008D7673"/>
    <w:rsid w:val="008E03B7"/>
    <w:rsid w:val="008E0586"/>
    <w:rsid w:val="008E0B2B"/>
    <w:rsid w:val="008E0CA0"/>
    <w:rsid w:val="008E117C"/>
    <w:rsid w:val="008E163C"/>
    <w:rsid w:val="008E1F0A"/>
    <w:rsid w:val="008E2FC8"/>
    <w:rsid w:val="008E363C"/>
    <w:rsid w:val="008E3F5C"/>
    <w:rsid w:val="008E4394"/>
    <w:rsid w:val="008F032F"/>
    <w:rsid w:val="008F26A2"/>
    <w:rsid w:val="008F29CF"/>
    <w:rsid w:val="008F444F"/>
    <w:rsid w:val="008F4986"/>
    <w:rsid w:val="008F5303"/>
    <w:rsid w:val="008F7635"/>
    <w:rsid w:val="00900436"/>
    <w:rsid w:val="009014BD"/>
    <w:rsid w:val="009019CD"/>
    <w:rsid w:val="00901A18"/>
    <w:rsid w:val="00902BC9"/>
    <w:rsid w:val="009038C1"/>
    <w:rsid w:val="00904181"/>
    <w:rsid w:val="00905169"/>
    <w:rsid w:val="0090565C"/>
    <w:rsid w:val="00911540"/>
    <w:rsid w:val="009134AE"/>
    <w:rsid w:val="0091467B"/>
    <w:rsid w:val="00914DA6"/>
    <w:rsid w:val="00916262"/>
    <w:rsid w:val="00916D3C"/>
    <w:rsid w:val="00920986"/>
    <w:rsid w:val="00922119"/>
    <w:rsid w:val="009223B9"/>
    <w:rsid w:val="009227C7"/>
    <w:rsid w:val="00923508"/>
    <w:rsid w:val="00924221"/>
    <w:rsid w:val="0092503B"/>
    <w:rsid w:val="0092626B"/>
    <w:rsid w:val="00926C72"/>
    <w:rsid w:val="00927411"/>
    <w:rsid w:val="00927A6F"/>
    <w:rsid w:val="00930280"/>
    <w:rsid w:val="009302C9"/>
    <w:rsid w:val="009307F5"/>
    <w:rsid w:val="00931CA9"/>
    <w:rsid w:val="009320ED"/>
    <w:rsid w:val="00932741"/>
    <w:rsid w:val="00932D6D"/>
    <w:rsid w:val="009333CA"/>
    <w:rsid w:val="00933AA3"/>
    <w:rsid w:val="00933C12"/>
    <w:rsid w:val="00935AA8"/>
    <w:rsid w:val="00937CBF"/>
    <w:rsid w:val="0094019F"/>
    <w:rsid w:val="009414E7"/>
    <w:rsid w:val="009418AF"/>
    <w:rsid w:val="00941D7C"/>
    <w:rsid w:val="0094282B"/>
    <w:rsid w:val="00943E1E"/>
    <w:rsid w:val="009451A3"/>
    <w:rsid w:val="00946356"/>
    <w:rsid w:val="00946D71"/>
    <w:rsid w:val="00947151"/>
    <w:rsid w:val="009477E2"/>
    <w:rsid w:val="009509D7"/>
    <w:rsid w:val="00952070"/>
    <w:rsid w:val="00952EFF"/>
    <w:rsid w:val="00955399"/>
    <w:rsid w:val="0096127D"/>
    <w:rsid w:val="0096171D"/>
    <w:rsid w:val="0096251B"/>
    <w:rsid w:val="0096399C"/>
    <w:rsid w:val="009642F8"/>
    <w:rsid w:val="009654F0"/>
    <w:rsid w:val="009655B8"/>
    <w:rsid w:val="009657FB"/>
    <w:rsid w:val="00965FC5"/>
    <w:rsid w:val="00967080"/>
    <w:rsid w:val="00967494"/>
    <w:rsid w:val="00967654"/>
    <w:rsid w:val="00967FFB"/>
    <w:rsid w:val="009702B9"/>
    <w:rsid w:val="00970835"/>
    <w:rsid w:val="00971B0A"/>
    <w:rsid w:val="009736F8"/>
    <w:rsid w:val="00974083"/>
    <w:rsid w:val="00974361"/>
    <w:rsid w:val="009745EB"/>
    <w:rsid w:val="00975477"/>
    <w:rsid w:val="00975B6A"/>
    <w:rsid w:val="00977463"/>
    <w:rsid w:val="0098080C"/>
    <w:rsid w:val="00980BFD"/>
    <w:rsid w:val="00980E19"/>
    <w:rsid w:val="00982BA9"/>
    <w:rsid w:val="00983CA4"/>
    <w:rsid w:val="00983FB8"/>
    <w:rsid w:val="00985824"/>
    <w:rsid w:val="00986712"/>
    <w:rsid w:val="00987652"/>
    <w:rsid w:val="00987B7A"/>
    <w:rsid w:val="00990073"/>
    <w:rsid w:val="0099344C"/>
    <w:rsid w:val="0099415E"/>
    <w:rsid w:val="00995509"/>
    <w:rsid w:val="009961A8"/>
    <w:rsid w:val="00996855"/>
    <w:rsid w:val="00997789"/>
    <w:rsid w:val="00997885"/>
    <w:rsid w:val="009A6C32"/>
    <w:rsid w:val="009A7B13"/>
    <w:rsid w:val="009B020F"/>
    <w:rsid w:val="009B089E"/>
    <w:rsid w:val="009B2C05"/>
    <w:rsid w:val="009B2C07"/>
    <w:rsid w:val="009B4FBB"/>
    <w:rsid w:val="009B6398"/>
    <w:rsid w:val="009B6D84"/>
    <w:rsid w:val="009B738F"/>
    <w:rsid w:val="009B74BD"/>
    <w:rsid w:val="009C287B"/>
    <w:rsid w:val="009C287F"/>
    <w:rsid w:val="009C2AF7"/>
    <w:rsid w:val="009C5DF7"/>
    <w:rsid w:val="009D2E59"/>
    <w:rsid w:val="009D39A1"/>
    <w:rsid w:val="009D4E8E"/>
    <w:rsid w:val="009D5D0E"/>
    <w:rsid w:val="009D6EB6"/>
    <w:rsid w:val="009D7AE4"/>
    <w:rsid w:val="009E032D"/>
    <w:rsid w:val="009E039E"/>
    <w:rsid w:val="009E0C53"/>
    <w:rsid w:val="009E15D3"/>
    <w:rsid w:val="009E3955"/>
    <w:rsid w:val="009E5530"/>
    <w:rsid w:val="009E6591"/>
    <w:rsid w:val="009E72A4"/>
    <w:rsid w:val="009E7B52"/>
    <w:rsid w:val="009F067B"/>
    <w:rsid w:val="009F0749"/>
    <w:rsid w:val="009F28E1"/>
    <w:rsid w:val="009F2A8C"/>
    <w:rsid w:val="009F632B"/>
    <w:rsid w:val="009F6EA3"/>
    <w:rsid w:val="009F7967"/>
    <w:rsid w:val="009F7CDF"/>
    <w:rsid w:val="009F7D2A"/>
    <w:rsid w:val="00A001EE"/>
    <w:rsid w:val="00A00628"/>
    <w:rsid w:val="00A01089"/>
    <w:rsid w:val="00A01B11"/>
    <w:rsid w:val="00A02A45"/>
    <w:rsid w:val="00A030D8"/>
    <w:rsid w:val="00A048CC"/>
    <w:rsid w:val="00A05521"/>
    <w:rsid w:val="00A05B42"/>
    <w:rsid w:val="00A0707D"/>
    <w:rsid w:val="00A11D3F"/>
    <w:rsid w:val="00A12235"/>
    <w:rsid w:val="00A12456"/>
    <w:rsid w:val="00A13440"/>
    <w:rsid w:val="00A15308"/>
    <w:rsid w:val="00A15BF8"/>
    <w:rsid w:val="00A16494"/>
    <w:rsid w:val="00A171BE"/>
    <w:rsid w:val="00A17274"/>
    <w:rsid w:val="00A224BD"/>
    <w:rsid w:val="00A23BB2"/>
    <w:rsid w:val="00A246E8"/>
    <w:rsid w:val="00A25B6C"/>
    <w:rsid w:val="00A25D0E"/>
    <w:rsid w:val="00A272CB"/>
    <w:rsid w:val="00A2774A"/>
    <w:rsid w:val="00A3034A"/>
    <w:rsid w:val="00A3069A"/>
    <w:rsid w:val="00A30DF1"/>
    <w:rsid w:val="00A31E14"/>
    <w:rsid w:val="00A32282"/>
    <w:rsid w:val="00A33CC8"/>
    <w:rsid w:val="00A341EF"/>
    <w:rsid w:val="00A342C0"/>
    <w:rsid w:val="00A34AF8"/>
    <w:rsid w:val="00A351ED"/>
    <w:rsid w:val="00A35740"/>
    <w:rsid w:val="00A3619A"/>
    <w:rsid w:val="00A37409"/>
    <w:rsid w:val="00A40AE3"/>
    <w:rsid w:val="00A40DD3"/>
    <w:rsid w:val="00A40F9C"/>
    <w:rsid w:val="00A41AF8"/>
    <w:rsid w:val="00A42254"/>
    <w:rsid w:val="00A435E6"/>
    <w:rsid w:val="00A446C1"/>
    <w:rsid w:val="00A449D8"/>
    <w:rsid w:val="00A47972"/>
    <w:rsid w:val="00A479B9"/>
    <w:rsid w:val="00A479BB"/>
    <w:rsid w:val="00A519DA"/>
    <w:rsid w:val="00A53B53"/>
    <w:rsid w:val="00A56961"/>
    <w:rsid w:val="00A6370E"/>
    <w:rsid w:val="00A63B8B"/>
    <w:rsid w:val="00A63E58"/>
    <w:rsid w:val="00A64723"/>
    <w:rsid w:val="00A64F78"/>
    <w:rsid w:val="00A6534A"/>
    <w:rsid w:val="00A65E49"/>
    <w:rsid w:val="00A66C84"/>
    <w:rsid w:val="00A676D6"/>
    <w:rsid w:val="00A71B6A"/>
    <w:rsid w:val="00A72A3C"/>
    <w:rsid w:val="00A74092"/>
    <w:rsid w:val="00A75C0D"/>
    <w:rsid w:val="00A75DCE"/>
    <w:rsid w:val="00A75E00"/>
    <w:rsid w:val="00A77A15"/>
    <w:rsid w:val="00A83743"/>
    <w:rsid w:val="00A84AA7"/>
    <w:rsid w:val="00A86599"/>
    <w:rsid w:val="00A86A90"/>
    <w:rsid w:val="00A86B6D"/>
    <w:rsid w:val="00A876CF"/>
    <w:rsid w:val="00A879EF"/>
    <w:rsid w:val="00A87B85"/>
    <w:rsid w:val="00A87C69"/>
    <w:rsid w:val="00A90B93"/>
    <w:rsid w:val="00A92C3B"/>
    <w:rsid w:val="00A93149"/>
    <w:rsid w:val="00A93D92"/>
    <w:rsid w:val="00A95B28"/>
    <w:rsid w:val="00A968B6"/>
    <w:rsid w:val="00A96A5D"/>
    <w:rsid w:val="00A97FDD"/>
    <w:rsid w:val="00AA0277"/>
    <w:rsid w:val="00AA0600"/>
    <w:rsid w:val="00AA0831"/>
    <w:rsid w:val="00AA2AA2"/>
    <w:rsid w:val="00AA49D3"/>
    <w:rsid w:val="00AA5AD4"/>
    <w:rsid w:val="00AA5F23"/>
    <w:rsid w:val="00AA604B"/>
    <w:rsid w:val="00AA668E"/>
    <w:rsid w:val="00AB0C71"/>
    <w:rsid w:val="00AB17EF"/>
    <w:rsid w:val="00AB1FA9"/>
    <w:rsid w:val="00AB347D"/>
    <w:rsid w:val="00AB425C"/>
    <w:rsid w:val="00AB4AA8"/>
    <w:rsid w:val="00AC0451"/>
    <w:rsid w:val="00AC0A73"/>
    <w:rsid w:val="00AC1A92"/>
    <w:rsid w:val="00AC26D7"/>
    <w:rsid w:val="00AC2899"/>
    <w:rsid w:val="00AC58DD"/>
    <w:rsid w:val="00AC67E4"/>
    <w:rsid w:val="00AC697A"/>
    <w:rsid w:val="00AC6D51"/>
    <w:rsid w:val="00AC7747"/>
    <w:rsid w:val="00AC79A1"/>
    <w:rsid w:val="00AD2028"/>
    <w:rsid w:val="00AD2814"/>
    <w:rsid w:val="00AD2AFF"/>
    <w:rsid w:val="00AD4FB6"/>
    <w:rsid w:val="00AD5605"/>
    <w:rsid w:val="00AE0064"/>
    <w:rsid w:val="00AE00CA"/>
    <w:rsid w:val="00AE1615"/>
    <w:rsid w:val="00AE3245"/>
    <w:rsid w:val="00AE33C1"/>
    <w:rsid w:val="00AE3BF9"/>
    <w:rsid w:val="00AE4057"/>
    <w:rsid w:val="00AE602D"/>
    <w:rsid w:val="00AE6C5B"/>
    <w:rsid w:val="00AE6C87"/>
    <w:rsid w:val="00AE6CC3"/>
    <w:rsid w:val="00AE76B0"/>
    <w:rsid w:val="00AF020A"/>
    <w:rsid w:val="00AF218A"/>
    <w:rsid w:val="00AF25BF"/>
    <w:rsid w:val="00AF287A"/>
    <w:rsid w:val="00AF2D18"/>
    <w:rsid w:val="00AF50CA"/>
    <w:rsid w:val="00AF55FA"/>
    <w:rsid w:val="00AF634C"/>
    <w:rsid w:val="00AF695E"/>
    <w:rsid w:val="00AF7044"/>
    <w:rsid w:val="00AF7E81"/>
    <w:rsid w:val="00B0019E"/>
    <w:rsid w:val="00B00383"/>
    <w:rsid w:val="00B01D34"/>
    <w:rsid w:val="00B0327A"/>
    <w:rsid w:val="00B03735"/>
    <w:rsid w:val="00B04906"/>
    <w:rsid w:val="00B05734"/>
    <w:rsid w:val="00B06A71"/>
    <w:rsid w:val="00B075C2"/>
    <w:rsid w:val="00B10EC3"/>
    <w:rsid w:val="00B112EF"/>
    <w:rsid w:val="00B114B2"/>
    <w:rsid w:val="00B115C6"/>
    <w:rsid w:val="00B12682"/>
    <w:rsid w:val="00B131FA"/>
    <w:rsid w:val="00B135CF"/>
    <w:rsid w:val="00B13DFC"/>
    <w:rsid w:val="00B1465E"/>
    <w:rsid w:val="00B14DEE"/>
    <w:rsid w:val="00B14FA4"/>
    <w:rsid w:val="00B15A59"/>
    <w:rsid w:val="00B15E15"/>
    <w:rsid w:val="00B177F5"/>
    <w:rsid w:val="00B17CA7"/>
    <w:rsid w:val="00B2047D"/>
    <w:rsid w:val="00B20A44"/>
    <w:rsid w:val="00B20EEB"/>
    <w:rsid w:val="00B20FA0"/>
    <w:rsid w:val="00B26D3D"/>
    <w:rsid w:val="00B30703"/>
    <w:rsid w:val="00B30B61"/>
    <w:rsid w:val="00B3121D"/>
    <w:rsid w:val="00B34010"/>
    <w:rsid w:val="00B34D91"/>
    <w:rsid w:val="00B37256"/>
    <w:rsid w:val="00B37850"/>
    <w:rsid w:val="00B41F7B"/>
    <w:rsid w:val="00B43083"/>
    <w:rsid w:val="00B438AD"/>
    <w:rsid w:val="00B44062"/>
    <w:rsid w:val="00B50FE4"/>
    <w:rsid w:val="00B5215E"/>
    <w:rsid w:val="00B52F07"/>
    <w:rsid w:val="00B53044"/>
    <w:rsid w:val="00B53179"/>
    <w:rsid w:val="00B55177"/>
    <w:rsid w:val="00B5521E"/>
    <w:rsid w:val="00B55924"/>
    <w:rsid w:val="00B56438"/>
    <w:rsid w:val="00B56851"/>
    <w:rsid w:val="00B575AE"/>
    <w:rsid w:val="00B577CA"/>
    <w:rsid w:val="00B5783C"/>
    <w:rsid w:val="00B60658"/>
    <w:rsid w:val="00B60C02"/>
    <w:rsid w:val="00B61F7F"/>
    <w:rsid w:val="00B62EF1"/>
    <w:rsid w:val="00B62FB3"/>
    <w:rsid w:val="00B64596"/>
    <w:rsid w:val="00B64764"/>
    <w:rsid w:val="00B64897"/>
    <w:rsid w:val="00B65579"/>
    <w:rsid w:val="00B658A6"/>
    <w:rsid w:val="00B65D37"/>
    <w:rsid w:val="00B65D84"/>
    <w:rsid w:val="00B6619E"/>
    <w:rsid w:val="00B666FC"/>
    <w:rsid w:val="00B66794"/>
    <w:rsid w:val="00B66C84"/>
    <w:rsid w:val="00B67785"/>
    <w:rsid w:val="00B71144"/>
    <w:rsid w:val="00B71440"/>
    <w:rsid w:val="00B7191C"/>
    <w:rsid w:val="00B71F21"/>
    <w:rsid w:val="00B72B78"/>
    <w:rsid w:val="00B72DC9"/>
    <w:rsid w:val="00B73C94"/>
    <w:rsid w:val="00B74024"/>
    <w:rsid w:val="00B74A11"/>
    <w:rsid w:val="00B75CB5"/>
    <w:rsid w:val="00B75EFF"/>
    <w:rsid w:val="00B77399"/>
    <w:rsid w:val="00B8112F"/>
    <w:rsid w:val="00B860E7"/>
    <w:rsid w:val="00B91479"/>
    <w:rsid w:val="00B91A38"/>
    <w:rsid w:val="00B92A91"/>
    <w:rsid w:val="00B92BF9"/>
    <w:rsid w:val="00B94507"/>
    <w:rsid w:val="00B94A97"/>
    <w:rsid w:val="00B95B13"/>
    <w:rsid w:val="00B964EC"/>
    <w:rsid w:val="00B97A59"/>
    <w:rsid w:val="00B97AE4"/>
    <w:rsid w:val="00BA0230"/>
    <w:rsid w:val="00BA12AF"/>
    <w:rsid w:val="00BA1A87"/>
    <w:rsid w:val="00BA26D0"/>
    <w:rsid w:val="00BA2B9B"/>
    <w:rsid w:val="00BA424C"/>
    <w:rsid w:val="00BA5D22"/>
    <w:rsid w:val="00BA5DF5"/>
    <w:rsid w:val="00BA651F"/>
    <w:rsid w:val="00BA78C8"/>
    <w:rsid w:val="00BA7D35"/>
    <w:rsid w:val="00BB2465"/>
    <w:rsid w:val="00BB2E34"/>
    <w:rsid w:val="00BB3966"/>
    <w:rsid w:val="00BB4DE0"/>
    <w:rsid w:val="00BB519E"/>
    <w:rsid w:val="00BB677D"/>
    <w:rsid w:val="00BC10E1"/>
    <w:rsid w:val="00BC1D9E"/>
    <w:rsid w:val="00BC23D5"/>
    <w:rsid w:val="00BC337F"/>
    <w:rsid w:val="00BC48A2"/>
    <w:rsid w:val="00BC4F16"/>
    <w:rsid w:val="00BC539D"/>
    <w:rsid w:val="00BC61E6"/>
    <w:rsid w:val="00BC65A0"/>
    <w:rsid w:val="00BD2469"/>
    <w:rsid w:val="00BD2F51"/>
    <w:rsid w:val="00BD3203"/>
    <w:rsid w:val="00BD323A"/>
    <w:rsid w:val="00BD3915"/>
    <w:rsid w:val="00BD49EB"/>
    <w:rsid w:val="00BD52AC"/>
    <w:rsid w:val="00BD5974"/>
    <w:rsid w:val="00BD5995"/>
    <w:rsid w:val="00BD5AF5"/>
    <w:rsid w:val="00BD5BD0"/>
    <w:rsid w:val="00BD61BF"/>
    <w:rsid w:val="00BD6444"/>
    <w:rsid w:val="00BD71EC"/>
    <w:rsid w:val="00BE1B27"/>
    <w:rsid w:val="00BE1C9E"/>
    <w:rsid w:val="00BE2433"/>
    <w:rsid w:val="00BE34B2"/>
    <w:rsid w:val="00BE44A5"/>
    <w:rsid w:val="00BE46A9"/>
    <w:rsid w:val="00BE6168"/>
    <w:rsid w:val="00BE7664"/>
    <w:rsid w:val="00BF0E53"/>
    <w:rsid w:val="00BF404D"/>
    <w:rsid w:val="00BF4242"/>
    <w:rsid w:val="00BF47BC"/>
    <w:rsid w:val="00BF4CDD"/>
    <w:rsid w:val="00BF54FE"/>
    <w:rsid w:val="00C025AA"/>
    <w:rsid w:val="00C02632"/>
    <w:rsid w:val="00C029F0"/>
    <w:rsid w:val="00C02D6B"/>
    <w:rsid w:val="00C03FE8"/>
    <w:rsid w:val="00C04C1D"/>
    <w:rsid w:val="00C04E76"/>
    <w:rsid w:val="00C0596A"/>
    <w:rsid w:val="00C06BA7"/>
    <w:rsid w:val="00C0724F"/>
    <w:rsid w:val="00C07874"/>
    <w:rsid w:val="00C13870"/>
    <w:rsid w:val="00C13FFD"/>
    <w:rsid w:val="00C14505"/>
    <w:rsid w:val="00C14AA3"/>
    <w:rsid w:val="00C157C7"/>
    <w:rsid w:val="00C15E16"/>
    <w:rsid w:val="00C17329"/>
    <w:rsid w:val="00C17994"/>
    <w:rsid w:val="00C179DE"/>
    <w:rsid w:val="00C17D9C"/>
    <w:rsid w:val="00C20B89"/>
    <w:rsid w:val="00C23593"/>
    <w:rsid w:val="00C26C2A"/>
    <w:rsid w:val="00C27838"/>
    <w:rsid w:val="00C27D2D"/>
    <w:rsid w:val="00C30ACA"/>
    <w:rsid w:val="00C3138A"/>
    <w:rsid w:val="00C323F6"/>
    <w:rsid w:val="00C328DB"/>
    <w:rsid w:val="00C3503C"/>
    <w:rsid w:val="00C35786"/>
    <w:rsid w:val="00C35B4E"/>
    <w:rsid w:val="00C3791B"/>
    <w:rsid w:val="00C37B29"/>
    <w:rsid w:val="00C42064"/>
    <w:rsid w:val="00C420C9"/>
    <w:rsid w:val="00C42141"/>
    <w:rsid w:val="00C42566"/>
    <w:rsid w:val="00C42A78"/>
    <w:rsid w:val="00C4565C"/>
    <w:rsid w:val="00C4674F"/>
    <w:rsid w:val="00C50EB5"/>
    <w:rsid w:val="00C51367"/>
    <w:rsid w:val="00C51640"/>
    <w:rsid w:val="00C53A4B"/>
    <w:rsid w:val="00C54BC9"/>
    <w:rsid w:val="00C5508C"/>
    <w:rsid w:val="00C5511A"/>
    <w:rsid w:val="00C574E2"/>
    <w:rsid w:val="00C57952"/>
    <w:rsid w:val="00C601F3"/>
    <w:rsid w:val="00C6052C"/>
    <w:rsid w:val="00C61EC4"/>
    <w:rsid w:val="00C6465F"/>
    <w:rsid w:val="00C64930"/>
    <w:rsid w:val="00C7092B"/>
    <w:rsid w:val="00C7102A"/>
    <w:rsid w:val="00C714AF"/>
    <w:rsid w:val="00C72240"/>
    <w:rsid w:val="00C72FC4"/>
    <w:rsid w:val="00C749A1"/>
    <w:rsid w:val="00C749AB"/>
    <w:rsid w:val="00C751B4"/>
    <w:rsid w:val="00C75444"/>
    <w:rsid w:val="00C77AAC"/>
    <w:rsid w:val="00C77D78"/>
    <w:rsid w:val="00C8016E"/>
    <w:rsid w:val="00C8047F"/>
    <w:rsid w:val="00C80DA8"/>
    <w:rsid w:val="00C80E0B"/>
    <w:rsid w:val="00C80F33"/>
    <w:rsid w:val="00C827B2"/>
    <w:rsid w:val="00C8286B"/>
    <w:rsid w:val="00C82C02"/>
    <w:rsid w:val="00C82F7D"/>
    <w:rsid w:val="00C845EA"/>
    <w:rsid w:val="00C84E68"/>
    <w:rsid w:val="00C84F3F"/>
    <w:rsid w:val="00C852D9"/>
    <w:rsid w:val="00C85CBB"/>
    <w:rsid w:val="00C86CBA"/>
    <w:rsid w:val="00C90FDB"/>
    <w:rsid w:val="00C911D4"/>
    <w:rsid w:val="00C916FD"/>
    <w:rsid w:val="00C92074"/>
    <w:rsid w:val="00C92FE5"/>
    <w:rsid w:val="00C93D25"/>
    <w:rsid w:val="00C94117"/>
    <w:rsid w:val="00C9499F"/>
    <w:rsid w:val="00C94A24"/>
    <w:rsid w:val="00C94EB7"/>
    <w:rsid w:val="00C96182"/>
    <w:rsid w:val="00CA06C8"/>
    <w:rsid w:val="00CA1885"/>
    <w:rsid w:val="00CA1F09"/>
    <w:rsid w:val="00CA3C2E"/>
    <w:rsid w:val="00CA3C85"/>
    <w:rsid w:val="00CA3E08"/>
    <w:rsid w:val="00CA40E9"/>
    <w:rsid w:val="00CA40EC"/>
    <w:rsid w:val="00CA4178"/>
    <w:rsid w:val="00CA5754"/>
    <w:rsid w:val="00CA65B8"/>
    <w:rsid w:val="00CA7C6B"/>
    <w:rsid w:val="00CB08C6"/>
    <w:rsid w:val="00CB270E"/>
    <w:rsid w:val="00CB2F05"/>
    <w:rsid w:val="00CB4CE1"/>
    <w:rsid w:val="00CB5D49"/>
    <w:rsid w:val="00CB610C"/>
    <w:rsid w:val="00CB7033"/>
    <w:rsid w:val="00CB77B4"/>
    <w:rsid w:val="00CB78EE"/>
    <w:rsid w:val="00CC0A49"/>
    <w:rsid w:val="00CC28F1"/>
    <w:rsid w:val="00CC2AA6"/>
    <w:rsid w:val="00CC2FDF"/>
    <w:rsid w:val="00CC4F8E"/>
    <w:rsid w:val="00CC5B56"/>
    <w:rsid w:val="00CC6B96"/>
    <w:rsid w:val="00CC741A"/>
    <w:rsid w:val="00CC7D71"/>
    <w:rsid w:val="00CD0F9F"/>
    <w:rsid w:val="00CD14B5"/>
    <w:rsid w:val="00CD1961"/>
    <w:rsid w:val="00CD21CF"/>
    <w:rsid w:val="00CD244A"/>
    <w:rsid w:val="00CD2530"/>
    <w:rsid w:val="00CD2636"/>
    <w:rsid w:val="00CD3082"/>
    <w:rsid w:val="00CD3606"/>
    <w:rsid w:val="00CD3DB2"/>
    <w:rsid w:val="00CD42F0"/>
    <w:rsid w:val="00CD583A"/>
    <w:rsid w:val="00CD6CBC"/>
    <w:rsid w:val="00CD7280"/>
    <w:rsid w:val="00CE018F"/>
    <w:rsid w:val="00CE0959"/>
    <w:rsid w:val="00CE1D95"/>
    <w:rsid w:val="00CE286F"/>
    <w:rsid w:val="00CE54C6"/>
    <w:rsid w:val="00CE5748"/>
    <w:rsid w:val="00CE5ECD"/>
    <w:rsid w:val="00CE6E10"/>
    <w:rsid w:val="00CF0236"/>
    <w:rsid w:val="00CF04F7"/>
    <w:rsid w:val="00CF0A94"/>
    <w:rsid w:val="00CF1507"/>
    <w:rsid w:val="00CF2B22"/>
    <w:rsid w:val="00CF2F6D"/>
    <w:rsid w:val="00CF3072"/>
    <w:rsid w:val="00CF3230"/>
    <w:rsid w:val="00CF3B31"/>
    <w:rsid w:val="00CF3F1B"/>
    <w:rsid w:val="00CF4DFE"/>
    <w:rsid w:val="00CF5FD4"/>
    <w:rsid w:val="00D004F7"/>
    <w:rsid w:val="00D0221F"/>
    <w:rsid w:val="00D027E3"/>
    <w:rsid w:val="00D02F00"/>
    <w:rsid w:val="00D0441B"/>
    <w:rsid w:val="00D047CB"/>
    <w:rsid w:val="00D07BD9"/>
    <w:rsid w:val="00D1089F"/>
    <w:rsid w:val="00D126E0"/>
    <w:rsid w:val="00D128EB"/>
    <w:rsid w:val="00D12F6E"/>
    <w:rsid w:val="00D137D5"/>
    <w:rsid w:val="00D14737"/>
    <w:rsid w:val="00D15386"/>
    <w:rsid w:val="00D162F1"/>
    <w:rsid w:val="00D16466"/>
    <w:rsid w:val="00D175E0"/>
    <w:rsid w:val="00D17EFD"/>
    <w:rsid w:val="00D2102A"/>
    <w:rsid w:val="00D21593"/>
    <w:rsid w:val="00D2250F"/>
    <w:rsid w:val="00D245C5"/>
    <w:rsid w:val="00D2480D"/>
    <w:rsid w:val="00D24BF0"/>
    <w:rsid w:val="00D268D6"/>
    <w:rsid w:val="00D274AF"/>
    <w:rsid w:val="00D278CA"/>
    <w:rsid w:val="00D30943"/>
    <w:rsid w:val="00D31466"/>
    <w:rsid w:val="00D31B63"/>
    <w:rsid w:val="00D322EF"/>
    <w:rsid w:val="00D32C86"/>
    <w:rsid w:val="00D33088"/>
    <w:rsid w:val="00D33197"/>
    <w:rsid w:val="00D3406B"/>
    <w:rsid w:val="00D34A8D"/>
    <w:rsid w:val="00D362FC"/>
    <w:rsid w:val="00D37673"/>
    <w:rsid w:val="00D376FD"/>
    <w:rsid w:val="00D37B53"/>
    <w:rsid w:val="00D41676"/>
    <w:rsid w:val="00D41A09"/>
    <w:rsid w:val="00D421C8"/>
    <w:rsid w:val="00D45117"/>
    <w:rsid w:val="00D459FF"/>
    <w:rsid w:val="00D46482"/>
    <w:rsid w:val="00D46820"/>
    <w:rsid w:val="00D47389"/>
    <w:rsid w:val="00D47621"/>
    <w:rsid w:val="00D5079B"/>
    <w:rsid w:val="00D50B50"/>
    <w:rsid w:val="00D5374F"/>
    <w:rsid w:val="00D56C5F"/>
    <w:rsid w:val="00D60899"/>
    <w:rsid w:val="00D60D3C"/>
    <w:rsid w:val="00D619BD"/>
    <w:rsid w:val="00D61A41"/>
    <w:rsid w:val="00D63958"/>
    <w:rsid w:val="00D64A7B"/>
    <w:rsid w:val="00D668AC"/>
    <w:rsid w:val="00D6693C"/>
    <w:rsid w:val="00D71CE5"/>
    <w:rsid w:val="00D7200A"/>
    <w:rsid w:val="00D723D7"/>
    <w:rsid w:val="00D72802"/>
    <w:rsid w:val="00D73732"/>
    <w:rsid w:val="00D74DD0"/>
    <w:rsid w:val="00D75709"/>
    <w:rsid w:val="00D75F21"/>
    <w:rsid w:val="00D76226"/>
    <w:rsid w:val="00D76AB4"/>
    <w:rsid w:val="00D774D3"/>
    <w:rsid w:val="00D810DB"/>
    <w:rsid w:val="00D81DDC"/>
    <w:rsid w:val="00D81F62"/>
    <w:rsid w:val="00D83042"/>
    <w:rsid w:val="00D84F59"/>
    <w:rsid w:val="00D85299"/>
    <w:rsid w:val="00D8639F"/>
    <w:rsid w:val="00D86508"/>
    <w:rsid w:val="00D87503"/>
    <w:rsid w:val="00D902AA"/>
    <w:rsid w:val="00D91CFA"/>
    <w:rsid w:val="00D920AD"/>
    <w:rsid w:val="00D94061"/>
    <w:rsid w:val="00D94446"/>
    <w:rsid w:val="00D945D5"/>
    <w:rsid w:val="00D95A20"/>
    <w:rsid w:val="00D975D0"/>
    <w:rsid w:val="00D97E39"/>
    <w:rsid w:val="00DA0093"/>
    <w:rsid w:val="00DA1109"/>
    <w:rsid w:val="00DA21CC"/>
    <w:rsid w:val="00DA30AF"/>
    <w:rsid w:val="00DA3105"/>
    <w:rsid w:val="00DA3453"/>
    <w:rsid w:val="00DA35E4"/>
    <w:rsid w:val="00DA5A5F"/>
    <w:rsid w:val="00DA6E20"/>
    <w:rsid w:val="00DA78B6"/>
    <w:rsid w:val="00DB0284"/>
    <w:rsid w:val="00DB0406"/>
    <w:rsid w:val="00DB0850"/>
    <w:rsid w:val="00DB09CE"/>
    <w:rsid w:val="00DB213E"/>
    <w:rsid w:val="00DB393E"/>
    <w:rsid w:val="00DB3C81"/>
    <w:rsid w:val="00DB4328"/>
    <w:rsid w:val="00DC0C19"/>
    <w:rsid w:val="00DC11DC"/>
    <w:rsid w:val="00DC1F51"/>
    <w:rsid w:val="00DC23A3"/>
    <w:rsid w:val="00DC2901"/>
    <w:rsid w:val="00DC2ACD"/>
    <w:rsid w:val="00DC46B7"/>
    <w:rsid w:val="00DC486C"/>
    <w:rsid w:val="00DC4B09"/>
    <w:rsid w:val="00DC5536"/>
    <w:rsid w:val="00DC6858"/>
    <w:rsid w:val="00DC6A75"/>
    <w:rsid w:val="00DC76F8"/>
    <w:rsid w:val="00DD03BB"/>
    <w:rsid w:val="00DD0A35"/>
    <w:rsid w:val="00DD125E"/>
    <w:rsid w:val="00DD175D"/>
    <w:rsid w:val="00DD2623"/>
    <w:rsid w:val="00DD3080"/>
    <w:rsid w:val="00DD3249"/>
    <w:rsid w:val="00DD3CE8"/>
    <w:rsid w:val="00DD4268"/>
    <w:rsid w:val="00DD48D4"/>
    <w:rsid w:val="00DD4993"/>
    <w:rsid w:val="00DD4AC3"/>
    <w:rsid w:val="00DD513A"/>
    <w:rsid w:val="00DD5D8E"/>
    <w:rsid w:val="00DD689B"/>
    <w:rsid w:val="00DD68D5"/>
    <w:rsid w:val="00DD6FB0"/>
    <w:rsid w:val="00DE0E4F"/>
    <w:rsid w:val="00DE1368"/>
    <w:rsid w:val="00DE192B"/>
    <w:rsid w:val="00DE4209"/>
    <w:rsid w:val="00DE465B"/>
    <w:rsid w:val="00DE488E"/>
    <w:rsid w:val="00DE55C3"/>
    <w:rsid w:val="00DE60E9"/>
    <w:rsid w:val="00DE62DC"/>
    <w:rsid w:val="00DE71A9"/>
    <w:rsid w:val="00DF1693"/>
    <w:rsid w:val="00DF322B"/>
    <w:rsid w:val="00DF3C2F"/>
    <w:rsid w:val="00DF47FB"/>
    <w:rsid w:val="00DF5A27"/>
    <w:rsid w:val="00DF65BD"/>
    <w:rsid w:val="00DF7EC1"/>
    <w:rsid w:val="00E00621"/>
    <w:rsid w:val="00E008D7"/>
    <w:rsid w:val="00E01544"/>
    <w:rsid w:val="00E02643"/>
    <w:rsid w:val="00E03B36"/>
    <w:rsid w:val="00E04456"/>
    <w:rsid w:val="00E046A9"/>
    <w:rsid w:val="00E04B65"/>
    <w:rsid w:val="00E05656"/>
    <w:rsid w:val="00E05B4A"/>
    <w:rsid w:val="00E06562"/>
    <w:rsid w:val="00E06EFB"/>
    <w:rsid w:val="00E07C04"/>
    <w:rsid w:val="00E07E96"/>
    <w:rsid w:val="00E11DB4"/>
    <w:rsid w:val="00E12398"/>
    <w:rsid w:val="00E134D3"/>
    <w:rsid w:val="00E135D4"/>
    <w:rsid w:val="00E13D04"/>
    <w:rsid w:val="00E13D26"/>
    <w:rsid w:val="00E1543B"/>
    <w:rsid w:val="00E15A2D"/>
    <w:rsid w:val="00E17474"/>
    <w:rsid w:val="00E2020B"/>
    <w:rsid w:val="00E211FF"/>
    <w:rsid w:val="00E21496"/>
    <w:rsid w:val="00E21CEA"/>
    <w:rsid w:val="00E22556"/>
    <w:rsid w:val="00E233B5"/>
    <w:rsid w:val="00E2363C"/>
    <w:rsid w:val="00E23A82"/>
    <w:rsid w:val="00E23B4E"/>
    <w:rsid w:val="00E23FE4"/>
    <w:rsid w:val="00E24DD6"/>
    <w:rsid w:val="00E25087"/>
    <w:rsid w:val="00E257F1"/>
    <w:rsid w:val="00E26509"/>
    <w:rsid w:val="00E265D1"/>
    <w:rsid w:val="00E274E3"/>
    <w:rsid w:val="00E277FE"/>
    <w:rsid w:val="00E31E33"/>
    <w:rsid w:val="00E33001"/>
    <w:rsid w:val="00E3372C"/>
    <w:rsid w:val="00E346EA"/>
    <w:rsid w:val="00E378A1"/>
    <w:rsid w:val="00E420D1"/>
    <w:rsid w:val="00E42598"/>
    <w:rsid w:val="00E42694"/>
    <w:rsid w:val="00E5294B"/>
    <w:rsid w:val="00E55CD3"/>
    <w:rsid w:val="00E55D44"/>
    <w:rsid w:val="00E5611E"/>
    <w:rsid w:val="00E566D8"/>
    <w:rsid w:val="00E56B16"/>
    <w:rsid w:val="00E579AC"/>
    <w:rsid w:val="00E60E0F"/>
    <w:rsid w:val="00E62215"/>
    <w:rsid w:val="00E703E3"/>
    <w:rsid w:val="00E71223"/>
    <w:rsid w:val="00E71F69"/>
    <w:rsid w:val="00E72069"/>
    <w:rsid w:val="00E7290E"/>
    <w:rsid w:val="00E737B0"/>
    <w:rsid w:val="00E745C0"/>
    <w:rsid w:val="00E75B5B"/>
    <w:rsid w:val="00E77BC9"/>
    <w:rsid w:val="00E80C0A"/>
    <w:rsid w:val="00E80C46"/>
    <w:rsid w:val="00E83575"/>
    <w:rsid w:val="00E83F2E"/>
    <w:rsid w:val="00E84B1E"/>
    <w:rsid w:val="00E84B33"/>
    <w:rsid w:val="00E87AB2"/>
    <w:rsid w:val="00E87E91"/>
    <w:rsid w:val="00E900D9"/>
    <w:rsid w:val="00E90B35"/>
    <w:rsid w:val="00E91972"/>
    <w:rsid w:val="00E926E8"/>
    <w:rsid w:val="00E9292D"/>
    <w:rsid w:val="00E950FE"/>
    <w:rsid w:val="00E951F5"/>
    <w:rsid w:val="00E95CF7"/>
    <w:rsid w:val="00E964D6"/>
    <w:rsid w:val="00EA1148"/>
    <w:rsid w:val="00EA14C3"/>
    <w:rsid w:val="00EA1765"/>
    <w:rsid w:val="00EA1AFF"/>
    <w:rsid w:val="00EA1E4F"/>
    <w:rsid w:val="00EA28EE"/>
    <w:rsid w:val="00EA392D"/>
    <w:rsid w:val="00EA3BAA"/>
    <w:rsid w:val="00EA6064"/>
    <w:rsid w:val="00EA6389"/>
    <w:rsid w:val="00EA639E"/>
    <w:rsid w:val="00EA6AEB"/>
    <w:rsid w:val="00EA6AF9"/>
    <w:rsid w:val="00EB00D2"/>
    <w:rsid w:val="00EB1DF7"/>
    <w:rsid w:val="00EB2875"/>
    <w:rsid w:val="00EB2FED"/>
    <w:rsid w:val="00EB3178"/>
    <w:rsid w:val="00EB31CF"/>
    <w:rsid w:val="00EB428D"/>
    <w:rsid w:val="00EB43E6"/>
    <w:rsid w:val="00EB5026"/>
    <w:rsid w:val="00EB5D33"/>
    <w:rsid w:val="00EB686C"/>
    <w:rsid w:val="00EB7304"/>
    <w:rsid w:val="00EB7461"/>
    <w:rsid w:val="00EB7F6F"/>
    <w:rsid w:val="00EC0ACB"/>
    <w:rsid w:val="00EC1588"/>
    <w:rsid w:val="00EC3E27"/>
    <w:rsid w:val="00EC4B66"/>
    <w:rsid w:val="00EC53CE"/>
    <w:rsid w:val="00EC61A0"/>
    <w:rsid w:val="00EC6381"/>
    <w:rsid w:val="00EC6E3F"/>
    <w:rsid w:val="00EC7573"/>
    <w:rsid w:val="00ED1052"/>
    <w:rsid w:val="00ED106D"/>
    <w:rsid w:val="00ED2576"/>
    <w:rsid w:val="00EE1B6E"/>
    <w:rsid w:val="00EE2373"/>
    <w:rsid w:val="00EE26CB"/>
    <w:rsid w:val="00EE4A22"/>
    <w:rsid w:val="00EE59A9"/>
    <w:rsid w:val="00EE5B04"/>
    <w:rsid w:val="00EE7409"/>
    <w:rsid w:val="00EE7FF7"/>
    <w:rsid w:val="00EF00E0"/>
    <w:rsid w:val="00EF140E"/>
    <w:rsid w:val="00EF1882"/>
    <w:rsid w:val="00EF3A58"/>
    <w:rsid w:val="00EF3D64"/>
    <w:rsid w:val="00EF47AA"/>
    <w:rsid w:val="00EF5EB4"/>
    <w:rsid w:val="00EF6D48"/>
    <w:rsid w:val="00EF6F5E"/>
    <w:rsid w:val="00EF7BC9"/>
    <w:rsid w:val="00F013BE"/>
    <w:rsid w:val="00F026EC"/>
    <w:rsid w:val="00F02876"/>
    <w:rsid w:val="00F0374C"/>
    <w:rsid w:val="00F03FE3"/>
    <w:rsid w:val="00F040CE"/>
    <w:rsid w:val="00F0448A"/>
    <w:rsid w:val="00F0735F"/>
    <w:rsid w:val="00F07603"/>
    <w:rsid w:val="00F07608"/>
    <w:rsid w:val="00F10600"/>
    <w:rsid w:val="00F11C9A"/>
    <w:rsid w:val="00F11F7B"/>
    <w:rsid w:val="00F12131"/>
    <w:rsid w:val="00F13700"/>
    <w:rsid w:val="00F14D78"/>
    <w:rsid w:val="00F15086"/>
    <w:rsid w:val="00F150EC"/>
    <w:rsid w:val="00F170F9"/>
    <w:rsid w:val="00F211AB"/>
    <w:rsid w:val="00F229E9"/>
    <w:rsid w:val="00F234A0"/>
    <w:rsid w:val="00F241D4"/>
    <w:rsid w:val="00F243F5"/>
    <w:rsid w:val="00F256A6"/>
    <w:rsid w:val="00F26405"/>
    <w:rsid w:val="00F26825"/>
    <w:rsid w:val="00F27E92"/>
    <w:rsid w:val="00F32B2E"/>
    <w:rsid w:val="00F32CF1"/>
    <w:rsid w:val="00F32DAD"/>
    <w:rsid w:val="00F330D8"/>
    <w:rsid w:val="00F33728"/>
    <w:rsid w:val="00F338FE"/>
    <w:rsid w:val="00F34CAC"/>
    <w:rsid w:val="00F361EB"/>
    <w:rsid w:val="00F367B0"/>
    <w:rsid w:val="00F415E1"/>
    <w:rsid w:val="00F419F2"/>
    <w:rsid w:val="00F4298F"/>
    <w:rsid w:val="00F43473"/>
    <w:rsid w:val="00F504FF"/>
    <w:rsid w:val="00F50AA6"/>
    <w:rsid w:val="00F50C66"/>
    <w:rsid w:val="00F51031"/>
    <w:rsid w:val="00F5120C"/>
    <w:rsid w:val="00F51DE2"/>
    <w:rsid w:val="00F52F34"/>
    <w:rsid w:val="00F53C53"/>
    <w:rsid w:val="00F554F3"/>
    <w:rsid w:val="00F56046"/>
    <w:rsid w:val="00F56A79"/>
    <w:rsid w:val="00F56C53"/>
    <w:rsid w:val="00F56F77"/>
    <w:rsid w:val="00F60502"/>
    <w:rsid w:val="00F61D0A"/>
    <w:rsid w:val="00F623A1"/>
    <w:rsid w:val="00F62CF5"/>
    <w:rsid w:val="00F63B3F"/>
    <w:rsid w:val="00F64701"/>
    <w:rsid w:val="00F66464"/>
    <w:rsid w:val="00F66AB7"/>
    <w:rsid w:val="00F71BEB"/>
    <w:rsid w:val="00F722E0"/>
    <w:rsid w:val="00F7276C"/>
    <w:rsid w:val="00F72D58"/>
    <w:rsid w:val="00F72F10"/>
    <w:rsid w:val="00F73981"/>
    <w:rsid w:val="00F74393"/>
    <w:rsid w:val="00F745BA"/>
    <w:rsid w:val="00F748C0"/>
    <w:rsid w:val="00F75055"/>
    <w:rsid w:val="00F76913"/>
    <w:rsid w:val="00F776C9"/>
    <w:rsid w:val="00F779D2"/>
    <w:rsid w:val="00F80008"/>
    <w:rsid w:val="00F8097D"/>
    <w:rsid w:val="00F8263C"/>
    <w:rsid w:val="00F84B19"/>
    <w:rsid w:val="00F862D8"/>
    <w:rsid w:val="00F86A57"/>
    <w:rsid w:val="00F87058"/>
    <w:rsid w:val="00F871DD"/>
    <w:rsid w:val="00F87AE7"/>
    <w:rsid w:val="00F90198"/>
    <w:rsid w:val="00F918B9"/>
    <w:rsid w:val="00F92404"/>
    <w:rsid w:val="00F9422E"/>
    <w:rsid w:val="00F95A99"/>
    <w:rsid w:val="00F95AE8"/>
    <w:rsid w:val="00F96E32"/>
    <w:rsid w:val="00FA2B51"/>
    <w:rsid w:val="00FA63A0"/>
    <w:rsid w:val="00FA6993"/>
    <w:rsid w:val="00FB2617"/>
    <w:rsid w:val="00FB2CAB"/>
    <w:rsid w:val="00FB4810"/>
    <w:rsid w:val="00FB53EF"/>
    <w:rsid w:val="00FB60AE"/>
    <w:rsid w:val="00FB69B3"/>
    <w:rsid w:val="00FB7ACD"/>
    <w:rsid w:val="00FC1B4A"/>
    <w:rsid w:val="00FC356A"/>
    <w:rsid w:val="00FC368E"/>
    <w:rsid w:val="00FC3C4B"/>
    <w:rsid w:val="00FC482E"/>
    <w:rsid w:val="00FC5104"/>
    <w:rsid w:val="00FC62A1"/>
    <w:rsid w:val="00FC64A9"/>
    <w:rsid w:val="00FC69BE"/>
    <w:rsid w:val="00FC6A51"/>
    <w:rsid w:val="00FC7103"/>
    <w:rsid w:val="00FD13E6"/>
    <w:rsid w:val="00FD265E"/>
    <w:rsid w:val="00FD2856"/>
    <w:rsid w:val="00FD34F5"/>
    <w:rsid w:val="00FD58F5"/>
    <w:rsid w:val="00FD5EC1"/>
    <w:rsid w:val="00FD6903"/>
    <w:rsid w:val="00FD7095"/>
    <w:rsid w:val="00FD7111"/>
    <w:rsid w:val="00FD7E12"/>
    <w:rsid w:val="00FE1FF3"/>
    <w:rsid w:val="00FE247E"/>
    <w:rsid w:val="00FE4339"/>
    <w:rsid w:val="00FE4597"/>
    <w:rsid w:val="00FE4C17"/>
    <w:rsid w:val="00FF0324"/>
    <w:rsid w:val="00FF056C"/>
    <w:rsid w:val="00FF087F"/>
    <w:rsid w:val="00FF0B11"/>
    <w:rsid w:val="00FF0F4A"/>
    <w:rsid w:val="00FF20F0"/>
    <w:rsid w:val="00FF5446"/>
    <w:rsid w:val="00FF5727"/>
    <w:rsid w:val="00FF595E"/>
    <w:rsid w:val="00FF5F7D"/>
    <w:rsid w:val="00FF6FCF"/>
    <w:rsid w:val="00FF7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55"/>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A879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unhideWhenUsed/>
    <w:qFormat/>
    <w:rsid w:val="00A75C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1C27BA"/>
    <w:pPr>
      <w:keepNext/>
      <w:spacing w:before="240" w:after="60"/>
      <w:outlineLvl w:val="2"/>
    </w:pPr>
    <w:rPr>
      <w:rFonts w:ascii="Cambria" w:hAnsi="Cambria"/>
      <w:b/>
      <w:bCs/>
      <w:color w:val="000000"/>
      <w:sz w:val="26"/>
      <w:szCs w:val="26"/>
    </w:rPr>
  </w:style>
  <w:style w:type="paragraph" w:styleId="4">
    <w:name w:val="heading 4"/>
    <w:basedOn w:val="a"/>
    <w:next w:val="a"/>
    <w:link w:val="40"/>
    <w:qFormat/>
    <w:rsid w:val="001C27BA"/>
    <w:pPr>
      <w:keepNext/>
      <w:numPr>
        <w:numId w:val="17"/>
      </w:numPr>
      <w:jc w:val="center"/>
      <w:outlineLvl w:val="3"/>
    </w:pPr>
    <w:rPr>
      <w:b/>
    </w:rPr>
  </w:style>
  <w:style w:type="paragraph" w:styleId="5">
    <w:name w:val="heading 5"/>
    <w:basedOn w:val="a"/>
    <w:next w:val="a"/>
    <w:link w:val="50"/>
    <w:uiPriority w:val="9"/>
    <w:qFormat/>
    <w:rsid w:val="001C27BA"/>
    <w:pPr>
      <w:spacing w:before="240" w:after="60"/>
      <w:outlineLvl w:val="4"/>
    </w:pPr>
    <w:rPr>
      <w:rFonts w:ascii="Calibri" w:hAnsi="Calibri"/>
      <w:b/>
      <w:bCs/>
      <w:i/>
      <w:iCs/>
      <w:color w:val="000000"/>
      <w:sz w:val="26"/>
      <w:szCs w:val="26"/>
    </w:rPr>
  </w:style>
  <w:style w:type="paragraph" w:styleId="7">
    <w:name w:val="heading 7"/>
    <w:basedOn w:val="a"/>
    <w:next w:val="a"/>
    <w:link w:val="70"/>
    <w:uiPriority w:val="9"/>
    <w:qFormat/>
    <w:rsid w:val="001C27BA"/>
    <w:pPr>
      <w:spacing w:before="240" w:after="60"/>
      <w:outlineLvl w:val="6"/>
    </w:pPr>
    <w:rPr>
      <w:rFonts w:ascii="Calibri" w:hAnsi="Calibri"/>
      <w:color w:val="000000"/>
    </w:rPr>
  </w:style>
  <w:style w:type="paragraph" w:styleId="8">
    <w:name w:val="heading 8"/>
    <w:basedOn w:val="a"/>
    <w:next w:val="a"/>
    <w:link w:val="80"/>
    <w:qFormat/>
    <w:rsid w:val="001C27BA"/>
    <w:pPr>
      <w:spacing w:before="240" w:after="60"/>
      <w:outlineLvl w:val="7"/>
    </w:pPr>
    <w:rPr>
      <w:i/>
      <w:iCs/>
      <w:color w:val="000000"/>
    </w:rPr>
  </w:style>
  <w:style w:type="paragraph" w:styleId="9">
    <w:name w:val="heading 9"/>
    <w:basedOn w:val="a"/>
    <w:next w:val="a"/>
    <w:link w:val="90"/>
    <w:uiPriority w:val="9"/>
    <w:qFormat/>
    <w:rsid w:val="001C27BA"/>
    <w:pPr>
      <w:spacing w:before="240" w:after="60"/>
      <w:outlineLvl w:val="8"/>
    </w:pPr>
    <w:rPr>
      <w:rFonts w:ascii="Cambria" w:hAnsi="Cambria"/>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0816"/>
    <w:pPr>
      <w:tabs>
        <w:tab w:val="center" w:pos="4677"/>
        <w:tab w:val="right" w:pos="9355"/>
      </w:tabs>
    </w:pPr>
  </w:style>
  <w:style w:type="character" w:customStyle="1" w:styleId="a4">
    <w:name w:val="Нижний колонтитул Знак"/>
    <w:basedOn w:val="a0"/>
    <w:link w:val="a3"/>
    <w:uiPriority w:val="99"/>
    <w:rsid w:val="00510816"/>
    <w:rPr>
      <w:rFonts w:ascii="Times New Roman" w:eastAsia="Times New Roman" w:hAnsi="Times New Roman" w:cs="Times New Roman"/>
      <w:sz w:val="24"/>
      <w:szCs w:val="24"/>
      <w:lang w:eastAsia="ru-RU"/>
    </w:rPr>
  </w:style>
  <w:style w:type="character" w:styleId="a5">
    <w:name w:val="page number"/>
    <w:basedOn w:val="a0"/>
    <w:rsid w:val="00510816"/>
  </w:style>
  <w:style w:type="paragraph" w:styleId="23">
    <w:name w:val="Body Text 2"/>
    <w:basedOn w:val="a"/>
    <w:link w:val="24"/>
    <w:rsid w:val="00510816"/>
    <w:pPr>
      <w:tabs>
        <w:tab w:val="left" w:pos="6564"/>
      </w:tabs>
      <w:jc w:val="both"/>
    </w:pPr>
  </w:style>
  <w:style w:type="character" w:customStyle="1" w:styleId="24">
    <w:name w:val="Основной текст 2 Знак"/>
    <w:basedOn w:val="a0"/>
    <w:link w:val="23"/>
    <w:rsid w:val="00510816"/>
    <w:rPr>
      <w:rFonts w:ascii="Times New Roman" w:eastAsia="Times New Roman" w:hAnsi="Times New Roman" w:cs="Times New Roman"/>
      <w:sz w:val="24"/>
      <w:szCs w:val="24"/>
      <w:lang w:eastAsia="ru-RU"/>
    </w:rPr>
  </w:style>
  <w:style w:type="paragraph" w:customStyle="1" w:styleId="CharCharCharChar">
    <w:name w:val="Знак Знак Char Char Знак Знак Char Char"/>
    <w:basedOn w:val="a"/>
    <w:rsid w:val="00901A18"/>
    <w:pPr>
      <w:spacing w:after="160" w:line="240" w:lineRule="exact"/>
    </w:pPr>
    <w:rPr>
      <w:rFonts w:ascii="Verdana" w:hAnsi="Verdana" w:cs="Verdana"/>
      <w:sz w:val="20"/>
      <w:szCs w:val="20"/>
      <w:lang w:val="en-US" w:eastAsia="en-US"/>
    </w:rPr>
  </w:style>
  <w:style w:type="paragraph" w:styleId="a6">
    <w:name w:val="header"/>
    <w:basedOn w:val="a"/>
    <w:link w:val="a7"/>
    <w:uiPriority w:val="99"/>
    <w:unhideWhenUsed/>
    <w:rsid w:val="00417293"/>
    <w:pPr>
      <w:tabs>
        <w:tab w:val="center" w:pos="4677"/>
        <w:tab w:val="right" w:pos="9355"/>
      </w:tabs>
    </w:pPr>
  </w:style>
  <w:style w:type="character" w:customStyle="1" w:styleId="a7">
    <w:name w:val="Верхний колонтитул Знак"/>
    <w:basedOn w:val="a0"/>
    <w:link w:val="a6"/>
    <w:uiPriority w:val="99"/>
    <w:rsid w:val="00417293"/>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qFormat/>
    <w:rsid w:val="00A879EF"/>
    <w:pPr>
      <w:spacing w:after="100"/>
    </w:pPr>
  </w:style>
  <w:style w:type="character" w:styleId="a8">
    <w:name w:val="Hyperlink"/>
    <w:basedOn w:val="a0"/>
    <w:uiPriority w:val="99"/>
    <w:unhideWhenUsed/>
    <w:rsid w:val="00A879EF"/>
    <w:rPr>
      <w:color w:val="0000FF" w:themeColor="hyperlink"/>
      <w:u w:val="single"/>
    </w:rPr>
  </w:style>
  <w:style w:type="character" w:customStyle="1" w:styleId="11">
    <w:name w:val="Заголовок 1 Знак"/>
    <w:basedOn w:val="a0"/>
    <w:link w:val="10"/>
    <w:uiPriority w:val="9"/>
    <w:rsid w:val="00A879EF"/>
    <w:rPr>
      <w:rFonts w:asciiTheme="majorHAnsi" w:eastAsiaTheme="majorEastAsia" w:hAnsiTheme="majorHAnsi" w:cstheme="majorBidi"/>
      <w:b/>
      <w:bCs/>
      <w:color w:val="365F91" w:themeColor="accent1" w:themeShade="BF"/>
      <w:sz w:val="28"/>
      <w:szCs w:val="28"/>
      <w:lang w:eastAsia="ru-RU"/>
    </w:rPr>
  </w:style>
  <w:style w:type="paragraph" w:styleId="a9">
    <w:name w:val="TOC Heading"/>
    <w:basedOn w:val="10"/>
    <w:next w:val="a"/>
    <w:uiPriority w:val="39"/>
    <w:semiHidden/>
    <w:unhideWhenUsed/>
    <w:qFormat/>
    <w:rsid w:val="00A879EF"/>
    <w:pPr>
      <w:spacing w:line="276" w:lineRule="auto"/>
      <w:outlineLvl w:val="9"/>
    </w:pPr>
  </w:style>
  <w:style w:type="paragraph" w:styleId="aa">
    <w:name w:val="Balloon Text"/>
    <w:basedOn w:val="a"/>
    <w:link w:val="ab"/>
    <w:uiPriority w:val="99"/>
    <w:semiHidden/>
    <w:unhideWhenUsed/>
    <w:rsid w:val="00A879EF"/>
    <w:rPr>
      <w:rFonts w:ascii="Tahoma" w:hAnsi="Tahoma" w:cs="Tahoma"/>
      <w:sz w:val="16"/>
      <w:szCs w:val="16"/>
    </w:rPr>
  </w:style>
  <w:style w:type="character" w:customStyle="1" w:styleId="ab">
    <w:name w:val="Текст выноски Знак"/>
    <w:basedOn w:val="a0"/>
    <w:link w:val="aa"/>
    <w:uiPriority w:val="99"/>
    <w:semiHidden/>
    <w:rsid w:val="00A879EF"/>
    <w:rPr>
      <w:rFonts w:ascii="Tahoma" w:eastAsia="Times New Roman" w:hAnsi="Tahoma" w:cs="Tahoma"/>
      <w:sz w:val="16"/>
      <w:szCs w:val="16"/>
      <w:lang w:eastAsia="ru-RU"/>
    </w:rPr>
  </w:style>
  <w:style w:type="paragraph" w:styleId="25">
    <w:name w:val="toc 2"/>
    <w:basedOn w:val="a"/>
    <w:next w:val="a"/>
    <w:autoRedefine/>
    <w:uiPriority w:val="39"/>
    <w:unhideWhenUsed/>
    <w:qFormat/>
    <w:rsid w:val="00877E55"/>
    <w:pPr>
      <w:tabs>
        <w:tab w:val="right" w:leader="dot" w:pos="10252"/>
      </w:tabs>
      <w:spacing w:after="100" w:line="276" w:lineRule="auto"/>
      <w:ind w:left="220"/>
    </w:pPr>
    <w:rPr>
      <w:rFonts w:eastAsiaTheme="minorEastAsia"/>
      <w:noProof/>
    </w:rPr>
  </w:style>
  <w:style w:type="paragraph" w:styleId="31">
    <w:name w:val="toc 3"/>
    <w:basedOn w:val="a"/>
    <w:next w:val="a"/>
    <w:autoRedefine/>
    <w:uiPriority w:val="39"/>
    <w:unhideWhenUsed/>
    <w:qFormat/>
    <w:rsid w:val="00FD2856"/>
    <w:pPr>
      <w:spacing w:after="100" w:line="276" w:lineRule="auto"/>
      <w:ind w:left="440"/>
    </w:pPr>
    <w:rPr>
      <w:rFonts w:asciiTheme="minorHAnsi" w:eastAsiaTheme="minorEastAsia" w:hAnsiTheme="minorHAnsi" w:cstheme="minorBidi"/>
      <w:sz w:val="22"/>
      <w:szCs w:val="22"/>
    </w:rPr>
  </w:style>
  <w:style w:type="character" w:customStyle="1" w:styleId="22">
    <w:name w:val="Заголовок 2 Знак"/>
    <w:basedOn w:val="a0"/>
    <w:link w:val="21"/>
    <w:uiPriority w:val="9"/>
    <w:rsid w:val="00A75C0D"/>
    <w:rPr>
      <w:rFonts w:asciiTheme="majorHAnsi" w:eastAsiaTheme="majorEastAsia" w:hAnsiTheme="majorHAnsi" w:cstheme="majorBidi"/>
      <w:b/>
      <w:bCs/>
      <w:color w:val="4F81BD" w:themeColor="accent1"/>
      <w:sz w:val="26"/>
      <w:szCs w:val="26"/>
      <w:lang w:eastAsia="ru-RU"/>
    </w:rPr>
  </w:style>
  <w:style w:type="paragraph" w:customStyle="1" w:styleId="13">
    <w:name w:val="Знак Знак Знак Знак Знак Знак1 Знак"/>
    <w:basedOn w:val="a"/>
    <w:rsid w:val="0050634F"/>
    <w:pPr>
      <w:spacing w:before="100" w:beforeAutospacing="1" w:after="100" w:afterAutospacing="1"/>
    </w:pPr>
    <w:rPr>
      <w:rFonts w:ascii="Tahoma" w:hAnsi="Tahoma"/>
      <w:sz w:val="20"/>
      <w:szCs w:val="20"/>
      <w:lang w:val="en-US" w:eastAsia="en-US"/>
    </w:rPr>
  </w:style>
  <w:style w:type="paragraph" w:customStyle="1" w:styleId="14">
    <w:name w:val="Знак1 Знак Знак Знак"/>
    <w:basedOn w:val="a"/>
    <w:rsid w:val="005C5882"/>
    <w:pPr>
      <w:spacing w:after="160" w:line="240" w:lineRule="exact"/>
    </w:pPr>
    <w:rPr>
      <w:rFonts w:ascii="Verdana" w:hAnsi="Verdana" w:cs="Verdana"/>
      <w:sz w:val="20"/>
      <w:szCs w:val="20"/>
      <w:lang w:val="en-US" w:eastAsia="en-US"/>
    </w:rPr>
  </w:style>
  <w:style w:type="paragraph" w:styleId="ac">
    <w:name w:val="Body Text Indent"/>
    <w:basedOn w:val="a"/>
    <w:link w:val="ad"/>
    <w:unhideWhenUsed/>
    <w:rsid w:val="00BF4CDD"/>
    <w:pPr>
      <w:spacing w:after="120"/>
      <w:ind w:left="283"/>
    </w:pPr>
  </w:style>
  <w:style w:type="character" w:customStyle="1" w:styleId="ad">
    <w:name w:val="Основной текст с отступом Знак"/>
    <w:basedOn w:val="a0"/>
    <w:link w:val="ac"/>
    <w:rsid w:val="00BF4CDD"/>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AF218A"/>
    <w:rPr>
      <w:sz w:val="20"/>
      <w:szCs w:val="20"/>
    </w:rPr>
  </w:style>
  <w:style w:type="character" w:customStyle="1" w:styleId="af">
    <w:name w:val="Текст сноски Знак"/>
    <w:basedOn w:val="a0"/>
    <w:link w:val="ae"/>
    <w:uiPriority w:val="99"/>
    <w:semiHidden/>
    <w:rsid w:val="00AF218A"/>
    <w:rPr>
      <w:rFonts w:ascii="Times New Roman" w:eastAsia="Times New Roman" w:hAnsi="Times New Roman" w:cs="Times New Roman"/>
      <w:sz w:val="20"/>
      <w:szCs w:val="20"/>
      <w:lang w:eastAsia="ru-RU"/>
    </w:rPr>
  </w:style>
  <w:style w:type="character" w:styleId="af0">
    <w:name w:val="footnote reference"/>
    <w:uiPriority w:val="99"/>
    <w:semiHidden/>
    <w:rsid w:val="00AF218A"/>
    <w:rPr>
      <w:sz w:val="20"/>
      <w:vertAlign w:val="superscript"/>
    </w:rPr>
  </w:style>
  <w:style w:type="paragraph" w:styleId="af1">
    <w:name w:val="List Paragraph"/>
    <w:basedOn w:val="a"/>
    <w:link w:val="af2"/>
    <w:uiPriority w:val="34"/>
    <w:qFormat/>
    <w:rsid w:val="00B64596"/>
    <w:pPr>
      <w:ind w:left="720"/>
      <w:contextualSpacing/>
    </w:pPr>
  </w:style>
  <w:style w:type="paragraph" w:customStyle="1" w:styleId="-3">
    <w:name w:val="Пункт-3"/>
    <w:basedOn w:val="a"/>
    <w:rsid w:val="00093146"/>
    <w:pPr>
      <w:tabs>
        <w:tab w:val="left" w:pos="1701"/>
        <w:tab w:val="num" w:pos="1843"/>
      </w:tabs>
      <w:kinsoku w:val="0"/>
      <w:overflowPunct w:val="0"/>
      <w:autoSpaceDE w:val="0"/>
      <w:autoSpaceDN w:val="0"/>
      <w:spacing w:line="288" w:lineRule="auto"/>
      <w:ind w:left="142"/>
      <w:jc w:val="both"/>
    </w:pPr>
    <w:rPr>
      <w:sz w:val="28"/>
      <w:szCs w:val="28"/>
    </w:rPr>
  </w:style>
  <w:style w:type="paragraph" w:customStyle="1" w:styleId="-4">
    <w:name w:val="Пункт-4"/>
    <w:basedOn w:val="a"/>
    <w:rsid w:val="00093146"/>
    <w:pPr>
      <w:tabs>
        <w:tab w:val="num" w:pos="1701"/>
      </w:tabs>
      <w:kinsoku w:val="0"/>
      <w:overflowPunct w:val="0"/>
      <w:autoSpaceDE w:val="0"/>
      <w:autoSpaceDN w:val="0"/>
      <w:spacing w:line="288" w:lineRule="auto"/>
      <w:ind w:firstLine="567"/>
      <w:jc w:val="both"/>
    </w:pPr>
    <w:rPr>
      <w:snapToGrid w:val="0"/>
      <w:sz w:val="28"/>
      <w:szCs w:val="20"/>
      <w:lang w:val="x-none" w:eastAsia="x-none"/>
    </w:rPr>
  </w:style>
  <w:style w:type="paragraph" w:customStyle="1" w:styleId="-6">
    <w:name w:val="Пункт-6"/>
    <w:basedOn w:val="a"/>
    <w:rsid w:val="00093146"/>
    <w:pPr>
      <w:tabs>
        <w:tab w:val="num" w:pos="1701"/>
      </w:tabs>
      <w:spacing w:line="288" w:lineRule="auto"/>
      <w:ind w:firstLine="567"/>
      <w:jc w:val="both"/>
    </w:pPr>
    <w:rPr>
      <w:snapToGrid w:val="0"/>
      <w:sz w:val="28"/>
      <w:szCs w:val="20"/>
    </w:rPr>
  </w:style>
  <w:style w:type="paragraph" w:customStyle="1" w:styleId="-5">
    <w:name w:val="Пункт-5"/>
    <w:basedOn w:val="a"/>
    <w:rsid w:val="00093146"/>
    <w:pPr>
      <w:tabs>
        <w:tab w:val="num" w:pos="1701"/>
      </w:tabs>
      <w:kinsoku w:val="0"/>
      <w:overflowPunct w:val="0"/>
      <w:autoSpaceDE w:val="0"/>
      <w:autoSpaceDN w:val="0"/>
      <w:spacing w:line="288" w:lineRule="auto"/>
      <w:jc w:val="both"/>
    </w:pPr>
    <w:rPr>
      <w:snapToGrid w:val="0"/>
      <w:sz w:val="28"/>
      <w:szCs w:val="20"/>
    </w:rPr>
  </w:style>
  <w:style w:type="paragraph" w:customStyle="1" w:styleId="-30">
    <w:name w:val="Пункт-3 подзаголовок"/>
    <w:basedOn w:val="-3"/>
    <w:rsid w:val="00093146"/>
    <w:pPr>
      <w:keepNext/>
      <w:numPr>
        <w:ilvl w:val="2"/>
      </w:numPr>
      <w:tabs>
        <w:tab w:val="num" w:pos="1843"/>
      </w:tabs>
      <w:spacing w:before="360" w:after="120"/>
      <w:ind w:left="142"/>
      <w:outlineLvl w:val="2"/>
    </w:pPr>
    <w:rPr>
      <w:b/>
    </w:rPr>
  </w:style>
  <w:style w:type="paragraph" w:customStyle="1" w:styleId="af3">
    <w:name w:val="Таблица текст"/>
    <w:basedOn w:val="a"/>
    <w:rsid w:val="00772218"/>
    <w:pPr>
      <w:kinsoku w:val="0"/>
      <w:overflowPunct w:val="0"/>
      <w:autoSpaceDE w:val="0"/>
      <w:autoSpaceDN w:val="0"/>
      <w:spacing w:before="40" w:after="40"/>
      <w:ind w:left="57" w:right="57"/>
    </w:pPr>
  </w:style>
  <w:style w:type="paragraph" w:customStyle="1" w:styleId="af4">
    <w:name w:val="Текст таблицы"/>
    <w:basedOn w:val="a"/>
    <w:rsid w:val="00772218"/>
    <w:pPr>
      <w:kinsoku w:val="0"/>
      <w:overflowPunct w:val="0"/>
      <w:autoSpaceDE w:val="0"/>
      <w:autoSpaceDN w:val="0"/>
      <w:spacing w:before="40" w:after="40"/>
      <w:ind w:left="57" w:right="57"/>
    </w:pPr>
  </w:style>
  <w:style w:type="character" w:customStyle="1" w:styleId="26">
    <w:name w:val="отступ 2"/>
    <w:rsid w:val="00772218"/>
    <w:rPr>
      <w:rFonts w:ascii="Times New Roman" w:hAnsi="Times New Roman" w:cs="Times New Roman" w:hint="default"/>
      <w:bCs/>
      <w:sz w:val="22"/>
    </w:rPr>
  </w:style>
  <w:style w:type="paragraph" w:styleId="af5">
    <w:name w:val="endnote text"/>
    <w:basedOn w:val="a"/>
    <w:link w:val="af6"/>
    <w:uiPriority w:val="99"/>
    <w:semiHidden/>
    <w:unhideWhenUsed/>
    <w:rsid w:val="00036097"/>
    <w:rPr>
      <w:sz w:val="20"/>
      <w:szCs w:val="20"/>
    </w:rPr>
  </w:style>
  <w:style w:type="character" w:customStyle="1" w:styleId="af6">
    <w:name w:val="Текст концевой сноски Знак"/>
    <w:basedOn w:val="a0"/>
    <w:link w:val="af5"/>
    <w:uiPriority w:val="99"/>
    <w:semiHidden/>
    <w:rsid w:val="00036097"/>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036097"/>
    <w:rPr>
      <w:vertAlign w:val="superscript"/>
    </w:rPr>
  </w:style>
  <w:style w:type="paragraph" w:styleId="27">
    <w:name w:val="Body Text Indent 2"/>
    <w:basedOn w:val="a"/>
    <w:link w:val="28"/>
    <w:unhideWhenUsed/>
    <w:rsid w:val="003C4663"/>
    <w:pPr>
      <w:spacing w:after="120" w:line="480" w:lineRule="auto"/>
      <w:ind w:left="283"/>
    </w:pPr>
  </w:style>
  <w:style w:type="character" w:customStyle="1" w:styleId="28">
    <w:name w:val="Основной текст с отступом 2 Знак"/>
    <w:basedOn w:val="a0"/>
    <w:link w:val="27"/>
    <w:rsid w:val="003C4663"/>
    <w:rPr>
      <w:rFonts w:ascii="Times New Roman" w:eastAsia="Times New Roman" w:hAnsi="Times New Roman" w:cs="Times New Roman"/>
      <w:sz w:val="24"/>
      <w:szCs w:val="24"/>
      <w:lang w:eastAsia="ru-RU"/>
    </w:rPr>
  </w:style>
  <w:style w:type="paragraph" w:styleId="af8">
    <w:name w:val="Body Text"/>
    <w:basedOn w:val="a"/>
    <w:link w:val="af9"/>
    <w:unhideWhenUsed/>
    <w:rsid w:val="00025C57"/>
    <w:pPr>
      <w:tabs>
        <w:tab w:val="left" w:pos="1134"/>
      </w:tabs>
      <w:kinsoku w:val="0"/>
      <w:overflowPunct w:val="0"/>
      <w:autoSpaceDE w:val="0"/>
      <w:autoSpaceDN w:val="0"/>
      <w:spacing w:after="120" w:line="288" w:lineRule="auto"/>
      <w:ind w:firstLine="567"/>
      <w:jc w:val="both"/>
    </w:pPr>
    <w:rPr>
      <w:sz w:val="22"/>
      <w:szCs w:val="28"/>
      <w:lang w:bidi="he-IL"/>
    </w:rPr>
  </w:style>
  <w:style w:type="character" w:customStyle="1" w:styleId="af9">
    <w:name w:val="Основной текст Знак"/>
    <w:basedOn w:val="a0"/>
    <w:link w:val="af8"/>
    <w:rsid w:val="00025C57"/>
    <w:rPr>
      <w:rFonts w:ascii="Times New Roman" w:eastAsia="Times New Roman" w:hAnsi="Times New Roman" w:cs="Times New Roman"/>
      <w:szCs w:val="28"/>
      <w:lang w:eastAsia="ru-RU" w:bidi="he-IL"/>
    </w:rPr>
  </w:style>
  <w:style w:type="paragraph" w:customStyle="1" w:styleId="AODefPara">
    <w:name w:val="AODefPara"/>
    <w:basedOn w:val="a"/>
    <w:rsid w:val="00025C57"/>
    <w:pPr>
      <w:numPr>
        <w:ilvl w:val="1"/>
        <w:numId w:val="13"/>
      </w:numPr>
      <w:spacing w:before="240" w:line="260" w:lineRule="atLeast"/>
      <w:jc w:val="both"/>
    </w:pPr>
    <w:rPr>
      <w:rFonts w:eastAsia="Calibri"/>
      <w:sz w:val="22"/>
      <w:szCs w:val="22"/>
    </w:rPr>
  </w:style>
  <w:style w:type="paragraph" w:styleId="2">
    <w:name w:val="List Number 2"/>
    <w:basedOn w:val="a"/>
    <w:uiPriority w:val="99"/>
    <w:rsid w:val="00C916FD"/>
    <w:pPr>
      <w:widowControl w:val="0"/>
      <w:numPr>
        <w:numId w:val="15"/>
      </w:numPr>
      <w:tabs>
        <w:tab w:val="num" w:pos="643"/>
        <w:tab w:val="left" w:pos="1134"/>
      </w:tabs>
      <w:overflowPunct w:val="0"/>
      <w:autoSpaceDE w:val="0"/>
      <w:autoSpaceDN w:val="0"/>
      <w:adjustRightInd w:val="0"/>
      <w:spacing w:before="60"/>
      <w:ind w:left="643"/>
      <w:jc w:val="both"/>
      <w:textAlignment w:val="baseline"/>
    </w:pPr>
    <w:rPr>
      <w:sz w:val="22"/>
      <w:szCs w:val="20"/>
    </w:rPr>
  </w:style>
  <w:style w:type="character" w:styleId="afa">
    <w:name w:val="FollowedHyperlink"/>
    <w:basedOn w:val="a0"/>
    <w:uiPriority w:val="99"/>
    <w:semiHidden/>
    <w:unhideWhenUsed/>
    <w:rsid w:val="00877E55"/>
    <w:rPr>
      <w:color w:val="800080" w:themeColor="followedHyperlink"/>
      <w:u w:val="single"/>
    </w:rPr>
  </w:style>
  <w:style w:type="character" w:customStyle="1" w:styleId="30">
    <w:name w:val="Заголовок 3 Знак"/>
    <w:basedOn w:val="a0"/>
    <w:link w:val="3"/>
    <w:uiPriority w:val="9"/>
    <w:rsid w:val="001C27BA"/>
    <w:rPr>
      <w:rFonts w:ascii="Cambria" w:eastAsia="Times New Roman" w:hAnsi="Cambria" w:cs="Times New Roman"/>
      <w:b/>
      <w:bCs/>
      <w:color w:val="000000"/>
      <w:sz w:val="26"/>
      <w:szCs w:val="26"/>
      <w:lang w:eastAsia="ru-RU"/>
    </w:rPr>
  </w:style>
  <w:style w:type="character" w:customStyle="1" w:styleId="40">
    <w:name w:val="Заголовок 4 Знак"/>
    <w:basedOn w:val="a0"/>
    <w:link w:val="4"/>
    <w:rsid w:val="001C27BA"/>
    <w:rPr>
      <w:rFonts w:ascii="Times New Roman" w:eastAsia="Times New Roman" w:hAnsi="Times New Roman" w:cs="Times New Roman"/>
      <w:b/>
      <w:sz w:val="24"/>
      <w:szCs w:val="24"/>
      <w:lang w:eastAsia="ru-RU"/>
    </w:rPr>
  </w:style>
  <w:style w:type="character" w:customStyle="1" w:styleId="50">
    <w:name w:val="Заголовок 5 Знак"/>
    <w:basedOn w:val="a0"/>
    <w:link w:val="5"/>
    <w:uiPriority w:val="9"/>
    <w:rsid w:val="001C27BA"/>
    <w:rPr>
      <w:rFonts w:ascii="Calibri" w:eastAsia="Times New Roman" w:hAnsi="Calibri" w:cs="Times New Roman"/>
      <w:b/>
      <w:bCs/>
      <w:i/>
      <w:iCs/>
      <w:color w:val="000000"/>
      <w:sz w:val="26"/>
      <w:szCs w:val="26"/>
      <w:lang w:eastAsia="ru-RU"/>
    </w:rPr>
  </w:style>
  <w:style w:type="character" w:customStyle="1" w:styleId="70">
    <w:name w:val="Заголовок 7 Знак"/>
    <w:basedOn w:val="a0"/>
    <w:link w:val="7"/>
    <w:uiPriority w:val="9"/>
    <w:rsid w:val="001C27BA"/>
    <w:rPr>
      <w:rFonts w:ascii="Calibri" w:eastAsia="Times New Roman" w:hAnsi="Calibri" w:cs="Times New Roman"/>
      <w:color w:val="000000"/>
      <w:sz w:val="24"/>
      <w:szCs w:val="24"/>
      <w:lang w:eastAsia="ru-RU"/>
    </w:rPr>
  </w:style>
  <w:style w:type="character" w:customStyle="1" w:styleId="80">
    <w:name w:val="Заголовок 8 Знак"/>
    <w:basedOn w:val="a0"/>
    <w:link w:val="8"/>
    <w:rsid w:val="001C27BA"/>
    <w:rPr>
      <w:rFonts w:ascii="Times New Roman" w:eastAsia="Times New Roman" w:hAnsi="Times New Roman" w:cs="Times New Roman"/>
      <w:i/>
      <w:iCs/>
      <w:color w:val="000000"/>
      <w:sz w:val="24"/>
      <w:szCs w:val="24"/>
      <w:lang w:eastAsia="ru-RU"/>
    </w:rPr>
  </w:style>
  <w:style w:type="character" w:customStyle="1" w:styleId="90">
    <w:name w:val="Заголовок 9 Знак"/>
    <w:basedOn w:val="a0"/>
    <w:link w:val="9"/>
    <w:uiPriority w:val="9"/>
    <w:rsid w:val="001C27BA"/>
    <w:rPr>
      <w:rFonts w:ascii="Cambria" w:eastAsia="Times New Roman" w:hAnsi="Cambria" w:cs="Times New Roman"/>
      <w:color w:val="000000"/>
      <w:lang w:eastAsia="ru-RU"/>
    </w:rPr>
  </w:style>
  <w:style w:type="paragraph" w:customStyle="1" w:styleId="xl30">
    <w:name w:val="xl30"/>
    <w:basedOn w:val="a"/>
    <w:rsid w:val="001C27BA"/>
    <w:pPr>
      <w:autoSpaceDE w:val="0"/>
      <w:autoSpaceDN w:val="0"/>
      <w:spacing w:before="100" w:after="100"/>
    </w:pPr>
    <w:rPr>
      <w:b/>
      <w:bCs/>
    </w:rPr>
  </w:style>
  <w:style w:type="paragraph" w:styleId="HTML">
    <w:name w:val="HTML Preformatted"/>
    <w:basedOn w:val="a"/>
    <w:link w:val="HTML0"/>
    <w:rsid w:val="001C2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0">
    <w:name w:val="Стандартный HTML Знак"/>
    <w:basedOn w:val="a0"/>
    <w:link w:val="HTML"/>
    <w:rsid w:val="001C27BA"/>
    <w:rPr>
      <w:rFonts w:ascii="Courier New" w:eastAsia="Times New Roman" w:hAnsi="Courier New" w:cs="Times New Roman"/>
      <w:sz w:val="20"/>
      <w:szCs w:val="20"/>
      <w:lang w:val="en-US" w:eastAsia="ru-RU"/>
    </w:rPr>
  </w:style>
  <w:style w:type="paragraph" w:customStyle="1" w:styleId="BodyText21">
    <w:name w:val="Body Text 21"/>
    <w:basedOn w:val="a"/>
    <w:rsid w:val="001C27BA"/>
    <w:pPr>
      <w:widowControl w:val="0"/>
      <w:jc w:val="both"/>
    </w:pPr>
    <w:rPr>
      <w:rFonts w:ascii="Arial" w:hAnsi="Arial"/>
      <w:szCs w:val="20"/>
    </w:rPr>
  </w:style>
  <w:style w:type="paragraph" w:styleId="afb">
    <w:name w:val="Title"/>
    <w:basedOn w:val="a"/>
    <w:link w:val="afc"/>
    <w:qFormat/>
    <w:rsid w:val="001C27BA"/>
    <w:pPr>
      <w:jc w:val="center"/>
    </w:pPr>
    <w:rPr>
      <w:b/>
      <w:bCs/>
      <w:sz w:val="28"/>
    </w:rPr>
  </w:style>
  <w:style w:type="character" w:customStyle="1" w:styleId="afc">
    <w:name w:val="Название Знак"/>
    <w:basedOn w:val="a0"/>
    <w:link w:val="afb"/>
    <w:rsid w:val="001C27BA"/>
    <w:rPr>
      <w:rFonts w:ascii="Times New Roman" w:eastAsia="Times New Roman" w:hAnsi="Times New Roman" w:cs="Times New Roman"/>
      <w:b/>
      <w:bCs/>
      <w:sz w:val="28"/>
      <w:szCs w:val="24"/>
      <w:lang w:eastAsia="ru-RU"/>
    </w:rPr>
  </w:style>
  <w:style w:type="paragraph" w:styleId="afd">
    <w:name w:val="Subtitle"/>
    <w:basedOn w:val="a"/>
    <w:link w:val="afe"/>
    <w:qFormat/>
    <w:rsid w:val="001C27BA"/>
    <w:pPr>
      <w:jc w:val="right"/>
    </w:pPr>
    <w:rPr>
      <w:b/>
      <w:szCs w:val="20"/>
    </w:rPr>
  </w:style>
  <w:style w:type="character" w:customStyle="1" w:styleId="afe">
    <w:name w:val="Подзаголовок Знак"/>
    <w:basedOn w:val="a0"/>
    <w:link w:val="afd"/>
    <w:rsid w:val="001C27BA"/>
    <w:rPr>
      <w:rFonts w:ascii="Times New Roman" w:eastAsia="Times New Roman" w:hAnsi="Times New Roman" w:cs="Times New Roman"/>
      <w:b/>
      <w:sz w:val="24"/>
      <w:szCs w:val="20"/>
      <w:lang w:eastAsia="ru-RU"/>
    </w:rPr>
  </w:style>
  <w:style w:type="paragraph" w:styleId="32">
    <w:name w:val="Body Text 3"/>
    <w:basedOn w:val="a"/>
    <w:link w:val="33"/>
    <w:rsid w:val="001C27BA"/>
    <w:pPr>
      <w:spacing w:after="120"/>
    </w:pPr>
    <w:rPr>
      <w:color w:val="000000"/>
      <w:sz w:val="16"/>
      <w:szCs w:val="16"/>
    </w:rPr>
  </w:style>
  <w:style w:type="character" w:customStyle="1" w:styleId="33">
    <w:name w:val="Основной текст 3 Знак"/>
    <w:basedOn w:val="a0"/>
    <w:link w:val="32"/>
    <w:rsid w:val="001C27BA"/>
    <w:rPr>
      <w:rFonts w:ascii="Times New Roman" w:eastAsia="Times New Roman" w:hAnsi="Times New Roman" w:cs="Times New Roman"/>
      <w:color w:val="000000"/>
      <w:sz w:val="16"/>
      <w:szCs w:val="16"/>
      <w:lang w:eastAsia="ru-RU"/>
    </w:rPr>
  </w:style>
  <w:style w:type="paragraph" w:styleId="aff">
    <w:name w:val="Plain Text"/>
    <w:basedOn w:val="a"/>
    <w:link w:val="aff0"/>
    <w:uiPriority w:val="99"/>
    <w:rsid w:val="001C27BA"/>
    <w:rPr>
      <w:rFonts w:ascii="Courier New" w:hAnsi="Courier New"/>
    </w:rPr>
  </w:style>
  <w:style w:type="character" w:customStyle="1" w:styleId="aff0">
    <w:name w:val="Текст Знак"/>
    <w:basedOn w:val="a0"/>
    <w:link w:val="aff"/>
    <w:uiPriority w:val="99"/>
    <w:rsid w:val="001C27BA"/>
    <w:rPr>
      <w:rFonts w:ascii="Courier New" w:eastAsia="Times New Roman" w:hAnsi="Courier New" w:cs="Times New Roman"/>
      <w:sz w:val="24"/>
      <w:szCs w:val="24"/>
      <w:lang w:eastAsia="ru-RU"/>
    </w:rPr>
  </w:style>
  <w:style w:type="paragraph" w:styleId="34">
    <w:name w:val="Body Text Indent 3"/>
    <w:basedOn w:val="a"/>
    <w:link w:val="35"/>
    <w:uiPriority w:val="99"/>
    <w:semiHidden/>
    <w:unhideWhenUsed/>
    <w:rsid w:val="001C27BA"/>
    <w:pPr>
      <w:spacing w:after="120"/>
      <w:ind w:left="283"/>
    </w:pPr>
    <w:rPr>
      <w:color w:val="000000"/>
      <w:sz w:val="16"/>
      <w:szCs w:val="16"/>
    </w:rPr>
  </w:style>
  <w:style w:type="character" w:customStyle="1" w:styleId="35">
    <w:name w:val="Основной текст с отступом 3 Знак"/>
    <w:basedOn w:val="a0"/>
    <w:link w:val="34"/>
    <w:uiPriority w:val="99"/>
    <w:semiHidden/>
    <w:rsid w:val="001C27BA"/>
    <w:rPr>
      <w:rFonts w:ascii="Times New Roman" w:eastAsia="Times New Roman" w:hAnsi="Times New Roman" w:cs="Times New Roman"/>
      <w:color w:val="000000"/>
      <w:sz w:val="16"/>
      <w:szCs w:val="16"/>
      <w:lang w:eastAsia="ru-RU"/>
    </w:rPr>
  </w:style>
  <w:style w:type="paragraph" w:customStyle="1" w:styleId="aff1">
    <w:name w:val="З"/>
    <w:basedOn w:val="a"/>
    <w:rsid w:val="001C27BA"/>
    <w:pPr>
      <w:widowControl w:val="0"/>
      <w:jc w:val="both"/>
    </w:pPr>
    <w:rPr>
      <w:b/>
      <w:szCs w:val="20"/>
    </w:rPr>
  </w:style>
  <w:style w:type="paragraph" w:customStyle="1" w:styleId="310">
    <w:name w:val="Основной текст 31"/>
    <w:basedOn w:val="a"/>
    <w:rsid w:val="001C27BA"/>
    <w:pPr>
      <w:spacing w:before="60" w:after="60"/>
      <w:jc w:val="both"/>
    </w:pPr>
    <w:rPr>
      <w:sz w:val="20"/>
      <w:szCs w:val="20"/>
    </w:rPr>
  </w:style>
  <w:style w:type="paragraph" w:styleId="aff2">
    <w:name w:val="caption"/>
    <w:basedOn w:val="a"/>
    <w:next w:val="a"/>
    <w:qFormat/>
    <w:rsid w:val="001C27BA"/>
    <w:rPr>
      <w:rFonts w:ascii="Arial" w:hAnsi="Arial"/>
      <w:b/>
      <w:sz w:val="22"/>
      <w:szCs w:val="20"/>
    </w:rPr>
  </w:style>
  <w:style w:type="paragraph" w:customStyle="1" w:styleId="caaieiaie7">
    <w:name w:val="caaieiaie 7"/>
    <w:basedOn w:val="a"/>
    <w:next w:val="a"/>
    <w:rsid w:val="001C27BA"/>
    <w:pPr>
      <w:spacing w:before="240" w:after="60" w:line="360" w:lineRule="auto"/>
      <w:ind w:left="567" w:hanging="567"/>
      <w:jc w:val="both"/>
    </w:pPr>
    <w:rPr>
      <w:rFonts w:ascii="Arial" w:hAnsi="Arial"/>
      <w:sz w:val="20"/>
      <w:szCs w:val="20"/>
      <w:lang w:val="en-GB"/>
    </w:rPr>
  </w:style>
  <w:style w:type="paragraph" w:customStyle="1" w:styleId="oeacaoaeu">
    <w:name w:val="oeacaoaeu"/>
    <w:basedOn w:val="a"/>
    <w:next w:val="a"/>
    <w:rsid w:val="001C27BA"/>
    <w:pPr>
      <w:spacing w:before="60" w:after="60" w:line="360" w:lineRule="auto"/>
      <w:ind w:left="567" w:hanging="567"/>
      <w:jc w:val="both"/>
    </w:pPr>
    <w:rPr>
      <w:rFonts w:ascii="Arial" w:hAnsi="Arial"/>
      <w:b/>
      <w:sz w:val="20"/>
      <w:szCs w:val="20"/>
      <w:lang w:val="en-GB"/>
    </w:rPr>
  </w:style>
  <w:style w:type="paragraph" w:customStyle="1" w:styleId="15">
    <w:name w:val="Обычный1"/>
    <w:link w:val="Normal"/>
    <w:rsid w:val="001C27BA"/>
    <w:pPr>
      <w:widowControl w:val="0"/>
      <w:spacing w:after="0" w:line="260" w:lineRule="auto"/>
      <w:ind w:left="80"/>
    </w:pPr>
    <w:rPr>
      <w:rFonts w:ascii="Arial" w:eastAsia="Times New Roman" w:hAnsi="Arial" w:cs="Times New Roman"/>
      <w:snapToGrid w:val="0"/>
      <w:szCs w:val="20"/>
      <w:lang w:eastAsia="ru-RU"/>
    </w:rPr>
  </w:style>
  <w:style w:type="character" w:customStyle="1" w:styleId="Normal">
    <w:name w:val="Normal Знак"/>
    <w:link w:val="15"/>
    <w:locked/>
    <w:rsid w:val="001C27BA"/>
    <w:rPr>
      <w:rFonts w:ascii="Arial" w:eastAsia="Times New Roman" w:hAnsi="Arial" w:cs="Times New Roman"/>
      <w:snapToGrid w:val="0"/>
      <w:szCs w:val="20"/>
      <w:lang w:eastAsia="ru-RU"/>
    </w:rPr>
  </w:style>
  <w:style w:type="paragraph" w:customStyle="1" w:styleId="16">
    <w:name w:val="Абзац списка1"/>
    <w:basedOn w:val="a"/>
    <w:rsid w:val="001C27BA"/>
    <w:pPr>
      <w:spacing w:after="200" w:line="276" w:lineRule="auto"/>
      <w:ind w:left="720"/>
      <w:contextualSpacing/>
    </w:pPr>
    <w:rPr>
      <w:rFonts w:ascii="Calibri" w:hAnsi="Calibri"/>
      <w:sz w:val="22"/>
      <w:szCs w:val="22"/>
      <w:lang w:eastAsia="en-US"/>
    </w:rPr>
  </w:style>
  <w:style w:type="paragraph" w:customStyle="1" w:styleId="Default">
    <w:name w:val="Default"/>
    <w:uiPriority w:val="99"/>
    <w:rsid w:val="001C27BA"/>
    <w:pPr>
      <w:widowControl w:val="0"/>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7">
    <w:name w:val="заголовок 1"/>
    <w:basedOn w:val="a"/>
    <w:next w:val="a"/>
    <w:rsid w:val="001C27BA"/>
    <w:pPr>
      <w:keepNext/>
      <w:autoSpaceDE w:val="0"/>
      <w:autoSpaceDN w:val="0"/>
      <w:jc w:val="center"/>
    </w:pPr>
    <w:rPr>
      <w:b/>
      <w:bCs/>
    </w:rPr>
  </w:style>
  <w:style w:type="paragraph" w:customStyle="1" w:styleId="210">
    <w:name w:val="Основной текст с отступом 21"/>
    <w:basedOn w:val="a"/>
    <w:rsid w:val="001C27BA"/>
    <w:pPr>
      <w:suppressAutoHyphens/>
      <w:ind w:firstLine="485"/>
      <w:jc w:val="center"/>
    </w:pPr>
    <w:rPr>
      <w:rFonts w:ascii="Arial" w:hAnsi="Arial"/>
      <w:b/>
      <w:color w:val="000080"/>
      <w:sz w:val="22"/>
      <w:szCs w:val="20"/>
      <w:lang w:eastAsia="ar-SA"/>
    </w:rPr>
  </w:style>
  <w:style w:type="paragraph" w:customStyle="1" w:styleId="220">
    <w:name w:val="Основной текст с отступом 22"/>
    <w:basedOn w:val="a"/>
    <w:rsid w:val="001C27BA"/>
    <w:pPr>
      <w:ind w:firstLine="720"/>
      <w:jc w:val="both"/>
    </w:pPr>
    <w:rPr>
      <w:szCs w:val="20"/>
    </w:rPr>
  </w:style>
  <w:style w:type="paragraph" w:customStyle="1" w:styleId="ListParagraph1">
    <w:name w:val="List Paragraph1"/>
    <w:basedOn w:val="a"/>
    <w:rsid w:val="001C27BA"/>
    <w:pPr>
      <w:spacing w:after="200" w:line="276" w:lineRule="auto"/>
      <w:ind w:left="720"/>
      <w:contextualSpacing/>
    </w:pPr>
    <w:rPr>
      <w:rFonts w:ascii="Calibri" w:hAnsi="Calibri"/>
      <w:sz w:val="22"/>
      <w:szCs w:val="22"/>
      <w:lang w:eastAsia="en-US"/>
    </w:rPr>
  </w:style>
  <w:style w:type="character" w:customStyle="1" w:styleId="FontStyle14">
    <w:name w:val="Font Style14"/>
    <w:uiPriority w:val="99"/>
    <w:rsid w:val="001C27BA"/>
    <w:rPr>
      <w:rFonts w:ascii="Times New Roman" w:hAnsi="Times New Roman" w:cs="Times New Roman"/>
      <w:color w:val="000000"/>
      <w:sz w:val="18"/>
      <w:szCs w:val="18"/>
    </w:rPr>
  </w:style>
  <w:style w:type="paragraph" w:customStyle="1" w:styleId="Style5">
    <w:name w:val="Style5"/>
    <w:basedOn w:val="a"/>
    <w:uiPriority w:val="99"/>
    <w:rsid w:val="001C27BA"/>
    <w:pPr>
      <w:widowControl w:val="0"/>
      <w:autoSpaceDE w:val="0"/>
      <w:autoSpaceDN w:val="0"/>
      <w:adjustRightInd w:val="0"/>
      <w:spacing w:line="252" w:lineRule="exact"/>
    </w:pPr>
    <w:rPr>
      <w:lang w:val="en-US" w:eastAsia="en-US"/>
    </w:rPr>
  </w:style>
  <w:style w:type="paragraph" w:customStyle="1" w:styleId="Style7">
    <w:name w:val="Style7"/>
    <w:basedOn w:val="a"/>
    <w:uiPriority w:val="99"/>
    <w:rsid w:val="001C27BA"/>
    <w:pPr>
      <w:widowControl w:val="0"/>
      <w:autoSpaceDE w:val="0"/>
      <w:autoSpaceDN w:val="0"/>
      <w:adjustRightInd w:val="0"/>
      <w:spacing w:line="250" w:lineRule="exact"/>
      <w:jc w:val="center"/>
    </w:pPr>
    <w:rPr>
      <w:lang w:val="en-US" w:eastAsia="en-US"/>
    </w:rPr>
  </w:style>
  <w:style w:type="paragraph" w:customStyle="1" w:styleId="Style4">
    <w:name w:val="Style4"/>
    <w:basedOn w:val="a"/>
    <w:uiPriority w:val="99"/>
    <w:rsid w:val="001C27BA"/>
    <w:pPr>
      <w:widowControl w:val="0"/>
      <w:autoSpaceDE w:val="0"/>
      <w:autoSpaceDN w:val="0"/>
      <w:adjustRightInd w:val="0"/>
    </w:pPr>
    <w:rPr>
      <w:lang w:val="en-US" w:eastAsia="en-US"/>
    </w:rPr>
  </w:style>
  <w:style w:type="character" w:customStyle="1" w:styleId="FontStyle13">
    <w:name w:val="Font Style13"/>
    <w:uiPriority w:val="99"/>
    <w:rsid w:val="001C27BA"/>
    <w:rPr>
      <w:rFonts w:ascii="Times New Roman" w:hAnsi="Times New Roman"/>
      <w:b/>
      <w:color w:val="000000"/>
      <w:sz w:val="18"/>
    </w:rPr>
  </w:style>
  <w:style w:type="paragraph" w:styleId="aff3">
    <w:name w:val="Document Map"/>
    <w:basedOn w:val="a"/>
    <w:link w:val="aff4"/>
    <w:uiPriority w:val="99"/>
    <w:semiHidden/>
    <w:unhideWhenUsed/>
    <w:rsid w:val="001C27BA"/>
    <w:rPr>
      <w:rFonts w:ascii="Tahoma" w:hAnsi="Tahoma"/>
      <w:color w:val="000000"/>
      <w:sz w:val="16"/>
      <w:szCs w:val="16"/>
    </w:rPr>
  </w:style>
  <w:style w:type="character" w:customStyle="1" w:styleId="aff4">
    <w:name w:val="Схема документа Знак"/>
    <w:basedOn w:val="a0"/>
    <w:link w:val="aff3"/>
    <w:uiPriority w:val="99"/>
    <w:semiHidden/>
    <w:rsid w:val="001C27BA"/>
    <w:rPr>
      <w:rFonts w:ascii="Tahoma" w:eastAsia="Times New Roman" w:hAnsi="Tahoma" w:cs="Times New Roman"/>
      <w:color w:val="000000"/>
      <w:sz w:val="16"/>
      <w:szCs w:val="16"/>
      <w:lang w:eastAsia="ru-RU"/>
    </w:rPr>
  </w:style>
  <w:style w:type="character" w:styleId="aff5">
    <w:name w:val="annotation reference"/>
    <w:uiPriority w:val="99"/>
    <w:semiHidden/>
    <w:unhideWhenUsed/>
    <w:rsid w:val="001C27BA"/>
    <w:rPr>
      <w:sz w:val="16"/>
      <w:szCs w:val="16"/>
    </w:rPr>
  </w:style>
  <w:style w:type="paragraph" w:styleId="aff6">
    <w:name w:val="annotation text"/>
    <w:basedOn w:val="a"/>
    <w:link w:val="aff7"/>
    <w:uiPriority w:val="99"/>
    <w:semiHidden/>
    <w:unhideWhenUsed/>
    <w:rsid w:val="001C27BA"/>
    <w:rPr>
      <w:color w:val="000000"/>
      <w:sz w:val="20"/>
      <w:szCs w:val="20"/>
    </w:rPr>
  </w:style>
  <w:style w:type="character" w:customStyle="1" w:styleId="aff7">
    <w:name w:val="Текст примечания Знак"/>
    <w:basedOn w:val="a0"/>
    <w:link w:val="aff6"/>
    <w:uiPriority w:val="99"/>
    <w:semiHidden/>
    <w:rsid w:val="001C27BA"/>
    <w:rPr>
      <w:rFonts w:ascii="Times New Roman" w:eastAsia="Times New Roman" w:hAnsi="Times New Roman" w:cs="Times New Roman"/>
      <w:color w:val="000000"/>
      <w:sz w:val="20"/>
      <w:szCs w:val="20"/>
      <w:lang w:eastAsia="ru-RU"/>
    </w:rPr>
  </w:style>
  <w:style w:type="paragraph" w:styleId="aff8">
    <w:name w:val="annotation subject"/>
    <w:basedOn w:val="aff6"/>
    <w:next w:val="aff6"/>
    <w:link w:val="aff9"/>
    <w:uiPriority w:val="99"/>
    <w:semiHidden/>
    <w:unhideWhenUsed/>
    <w:rsid w:val="001C27BA"/>
    <w:rPr>
      <w:b/>
      <w:bCs/>
    </w:rPr>
  </w:style>
  <w:style w:type="character" w:customStyle="1" w:styleId="aff9">
    <w:name w:val="Тема примечания Знак"/>
    <w:basedOn w:val="aff7"/>
    <w:link w:val="aff8"/>
    <w:uiPriority w:val="99"/>
    <w:semiHidden/>
    <w:rsid w:val="001C27BA"/>
    <w:rPr>
      <w:rFonts w:ascii="Times New Roman" w:eastAsia="Times New Roman" w:hAnsi="Times New Roman" w:cs="Times New Roman"/>
      <w:b/>
      <w:bCs/>
      <w:color w:val="000000"/>
      <w:sz w:val="20"/>
      <w:szCs w:val="20"/>
      <w:lang w:eastAsia="ru-RU"/>
    </w:rPr>
  </w:style>
  <w:style w:type="paragraph" w:styleId="affa">
    <w:name w:val="Normal (Web)"/>
    <w:aliases w:val="Таблица заголовок"/>
    <w:basedOn w:val="a"/>
    <w:uiPriority w:val="99"/>
    <w:unhideWhenUsed/>
    <w:rsid w:val="001C27BA"/>
    <w:pPr>
      <w:spacing w:before="100" w:beforeAutospacing="1" w:after="100" w:afterAutospacing="1"/>
    </w:pPr>
  </w:style>
  <w:style w:type="paragraph" w:customStyle="1" w:styleId="Standard">
    <w:name w:val="Standard"/>
    <w:rsid w:val="001C27B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af2">
    <w:name w:val="Абзац списка Знак"/>
    <w:link w:val="af1"/>
    <w:uiPriority w:val="34"/>
    <w:locked/>
    <w:rsid w:val="001C27BA"/>
    <w:rPr>
      <w:rFonts w:ascii="Times New Roman" w:eastAsia="Times New Roman" w:hAnsi="Times New Roman" w:cs="Times New Roman"/>
      <w:sz w:val="24"/>
      <w:szCs w:val="24"/>
      <w:lang w:eastAsia="ru-RU"/>
    </w:rPr>
  </w:style>
  <w:style w:type="numbering" w:customStyle="1" w:styleId="1">
    <w:name w:val="Стиль1"/>
    <w:uiPriority w:val="99"/>
    <w:rsid w:val="001C27BA"/>
    <w:pPr>
      <w:numPr>
        <w:numId w:val="18"/>
      </w:numPr>
    </w:pPr>
  </w:style>
  <w:style w:type="numbering" w:customStyle="1" w:styleId="20">
    <w:name w:val="Стиль2"/>
    <w:uiPriority w:val="99"/>
    <w:rsid w:val="001C27BA"/>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55"/>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A879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unhideWhenUsed/>
    <w:qFormat/>
    <w:rsid w:val="00A75C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1C27BA"/>
    <w:pPr>
      <w:keepNext/>
      <w:spacing w:before="240" w:after="60"/>
      <w:outlineLvl w:val="2"/>
    </w:pPr>
    <w:rPr>
      <w:rFonts w:ascii="Cambria" w:hAnsi="Cambria"/>
      <w:b/>
      <w:bCs/>
      <w:color w:val="000000"/>
      <w:sz w:val="26"/>
      <w:szCs w:val="26"/>
    </w:rPr>
  </w:style>
  <w:style w:type="paragraph" w:styleId="4">
    <w:name w:val="heading 4"/>
    <w:basedOn w:val="a"/>
    <w:next w:val="a"/>
    <w:link w:val="40"/>
    <w:qFormat/>
    <w:rsid w:val="001C27BA"/>
    <w:pPr>
      <w:keepNext/>
      <w:numPr>
        <w:numId w:val="17"/>
      </w:numPr>
      <w:jc w:val="center"/>
      <w:outlineLvl w:val="3"/>
    </w:pPr>
    <w:rPr>
      <w:b/>
    </w:rPr>
  </w:style>
  <w:style w:type="paragraph" w:styleId="5">
    <w:name w:val="heading 5"/>
    <w:basedOn w:val="a"/>
    <w:next w:val="a"/>
    <w:link w:val="50"/>
    <w:uiPriority w:val="9"/>
    <w:qFormat/>
    <w:rsid w:val="001C27BA"/>
    <w:pPr>
      <w:spacing w:before="240" w:after="60"/>
      <w:outlineLvl w:val="4"/>
    </w:pPr>
    <w:rPr>
      <w:rFonts w:ascii="Calibri" w:hAnsi="Calibri"/>
      <w:b/>
      <w:bCs/>
      <w:i/>
      <w:iCs/>
      <w:color w:val="000000"/>
      <w:sz w:val="26"/>
      <w:szCs w:val="26"/>
    </w:rPr>
  </w:style>
  <w:style w:type="paragraph" w:styleId="7">
    <w:name w:val="heading 7"/>
    <w:basedOn w:val="a"/>
    <w:next w:val="a"/>
    <w:link w:val="70"/>
    <w:uiPriority w:val="9"/>
    <w:qFormat/>
    <w:rsid w:val="001C27BA"/>
    <w:pPr>
      <w:spacing w:before="240" w:after="60"/>
      <w:outlineLvl w:val="6"/>
    </w:pPr>
    <w:rPr>
      <w:rFonts w:ascii="Calibri" w:hAnsi="Calibri"/>
      <w:color w:val="000000"/>
    </w:rPr>
  </w:style>
  <w:style w:type="paragraph" w:styleId="8">
    <w:name w:val="heading 8"/>
    <w:basedOn w:val="a"/>
    <w:next w:val="a"/>
    <w:link w:val="80"/>
    <w:qFormat/>
    <w:rsid w:val="001C27BA"/>
    <w:pPr>
      <w:spacing w:before="240" w:after="60"/>
      <w:outlineLvl w:val="7"/>
    </w:pPr>
    <w:rPr>
      <w:i/>
      <w:iCs/>
      <w:color w:val="000000"/>
    </w:rPr>
  </w:style>
  <w:style w:type="paragraph" w:styleId="9">
    <w:name w:val="heading 9"/>
    <w:basedOn w:val="a"/>
    <w:next w:val="a"/>
    <w:link w:val="90"/>
    <w:uiPriority w:val="9"/>
    <w:qFormat/>
    <w:rsid w:val="001C27BA"/>
    <w:pPr>
      <w:spacing w:before="240" w:after="60"/>
      <w:outlineLvl w:val="8"/>
    </w:pPr>
    <w:rPr>
      <w:rFonts w:ascii="Cambria" w:hAnsi="Cambria"/>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0816"/>
    <w:pPr>
      <w:tabs>
        <w:tab w:val="center" w:pos="4677"/>
        <w:tab w:val="right" w:pos="9355"/>
      </w:tabs>
    </w:pPr>
  </w:style>
  <w:style w:type="character" w:customStyle="1" w:styleId="a4">
    <w:name w:val="Нижний колонтитул Знак"/>
    <w:basedOn w:val="a0"/>
    <w:link w:val="a3"/>
    <w:uiPriority w:val="99"/>
    <w:rsid w:val="00510816"/>
    <w:rPr>
      <w:rFonts w:ascii="Times New Roman" w:eastAsia="Times New Roman" w:hAnsi="Times New Roman" w:cs="Times New Roman"/>
      <w:sz w:val="24"/>
      <w:szCs w:val="24"/>
      <w:lang w:eastAsia="ru-RU"/>
    </w:rPr>
  </w:style>
  <w:style w:type="character" w:styleId="a5">
    <w:name w:val="page number"/>
    <w:basedOn w:val="a0"/>
    <w:rsid w:val="00510816"/>
  </w:style>
  <w:style w:type="paragraph" w:styleId="23">
    <w:name w:val="Body Text 2"/>
    <w:basedOn w:val="a"/>
    <w:link w:val="24"/>
    <w:rsid w:val="00510816"/>
    <w:pPr>
      <w:tabs>
        <w:tab w:val="left" w:pos="6564"/>
      </w:tabs>
      <w:jc w:val="both"/>
    </w:pPr>
  </w:style>
  <w:style w:type="character" w:customStyle="1" w:styleId="24">
    <w:name w:val="Основной текст 2 Знак"/>
    <w:basedOn w:val="a0"/>
    <w:link w:val="23"/>
    <w:rsid w:val="00510816"/>
    <w:rPr>
      <w:rFonts w:ascii="Times New Roman" w:eastAsia="Times New Roman" w:hAnsi="Times New Roman" w:cs="Times New Roman"/>
      <w:sz w:val="24"/>
      <w:szCs w:val="24"/>
      <w:lang w:eastAsia="ru-RU"/>
    </w:rPr>
  </w:style>
  <w:style w:type="paragraph" w:customStyle="1" w:styleId="CharCharCharChar">
    <w:name w:val="Знак Знак Char Char Знак Знак Char Char"/>
    <w:basedOn w:val="a"/>
    <w:rsid w:val="00901A18"/>
    <w:pPr>
      <w:spacing w:after="160" w:line="240" w:lineRule="exact"/>
    </w:pPr>
    <w:rPr>
      <w:rFonts w:ascii="Verdana" w:hAnsi="Verdana" w:cs="Verdana"/>
      <w:sz w:val="20"/>
      <w:szCs w:val="20"/>
      <w:lang w:val="en-US" w:eastAsia="en-US"/>
    </w:rPr>
  </w:style>
  <w:style w:type="paragraph" w:styleId="a6">
    <w:name w:val="header"/>
    <w:basedOn w:val="a"/>
    <w:link w:val="a7"/>
    <w:uiPriority w:val="99"/>
    <w:unhideWhenUsed/>
    <w:rsid w:val="00417293"/>
    <w:pPr>
      <w:tabs>
        <w:tab w:val="center" w:pos="4677"/>
        <w:tab w:val="right" w:pos="9355"/>
      </w:tabs>
    </w:pPr>
  </w:style>
  <w:style w:type="character" w:customStyle="1" w:styleId="a7">
    <w:name w:val="Верхний колонтитул Знак"/>
    <w:basedOn w:val="a0"/>
    <w:link w:val="a6"/>
    <w:uiPriority w:val="99"/>
    <w:rsid w:val="00417293"/>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qFormat/>
    <w:rsid w:val="00A879EF"/>
    <w:pPr>
      <w:spacing w:after="100"/>
    </w:pPr>
  </w:style>
  <w:style w:type="character" w:styleId="a8">
    <w:name w:val="Hyperlink"/>
    <w:basedOn w:val="a0"/>
    <w:uiPriority w:val="99"/>
    <w:unhideWhenUsed/>
    <w:rsid w:val="00A879EF"/>
    <w:rPr>
      <w:color w:val="0000FF" w:themeColor="hyperlink"/>
      <w:u w:val="single"/>
    </w:rPr>
  </w:style>
  <w:style w:type="character" w:customStyle="1" w:styleId="11">
    <w:name w:val="Заголовок 1 Знак"/>
    <w:basedOn w:val="a0"/>
    <w:link w:val="10"/>
    <w:uiPriority w:val="9"/>
    <w:rsid w:val="00A879EF"/>
    <w:rPr>
      <w:rFonts w:asciiTheme="majorHAnsi" w:eastAsiaTheme="majorEastAsia" w:hAnsiTheme="majorHAnsi" w:cstheme="majorBidi"/>
      <w:b/>
      <w:bCs/>
      <w:color w:val="365F91" w:themeColor="accent1" w:themeShade="BF"/>
      <w:sz w:val="28"/>
      <w:szCs w:val="28"/>
      <w:lang w:eastAsia="ru-RU"/>
    </w:rPr>
  </w:style>
  <w:style w:type="paragraph" w:styleId="a9">
    <w:name w:val="TOC Heading"/>
    <w:basedOn w:val="10"/>
    <w:next w:val="a"/>
    <w:uiPriority w:val="39"/>
    <w:semiHidden/>
    <w:unhideWhenUsed/>
    <w:qFormat/>
    <w:rsid w:val="00A879EF"/>
    <w:pPr>
      <w:spacing w:line="276" w:lineRule="auto"/>
      <w:outlineLvl w:val="9"/>
    </w:pPr>
  </w:style>
  <w:style w:type="paragraph" w:styleId="aa">
    <w:name w:val="Balloon Text"/>
    <w:basedOn w:val="a"/>
    <w:link w:val="ab"/>
    <w:uiPriority w:val="99"/>
    <w:semiHidden/>
    <w:unhideWhenUsed/>
    <w:rsid w:val="00A879EF"/>
    <w:rPr>
      <w:rFonts w:ascii="Tahoma" w:hAnsi="Tahoma" w:cs="Tahoma"/>
      <w:sz w:val="16"/>
      <w:szCs w:val="16"/>
    </w:rPr>
  </w:style>
  <w:style w:type="character" w:customStyle="1" w:styleId="ab">
    <w:name w:val="Текст выноски Знак"/>
    <w:basedOn w:val="a0"/>
    <w:link w:val="aa"/>
    <w:uiPriority w:val="99"/>
    <w:semiHidden/>
    <w:rsid w:val="00A879EF"/>
    <w:rPr>
      <w:rFonts w:ascii="Tahoma" w:eastAsia="Times New Roman" w:hAnsi="Tahoma" w:cs="Tahoma"/>
      <w:sz w:val="16"/>
      <w:szCs w:val="16"/>
      <w:lang w:eastAsia="ru-RU"/>
    </w:rPr>
  </w:style>
  <w:style w:type="paragraph" w:styleId="25">
    <w:name w:val="toc 2"/>
    <w:basedOn w:val="a"/>
    <w:next w:val="a"/>
    <w:autoRedefine/>
    <w:uiPriority w:val="39"/>
    <w:unhideWhenUsed/>
    <w:qFormat/>
    <w:rsid w:val="00877E55"/>
    <w:pPr>
      <w:tabs>
        <w:tab w:val="right" w:leader="dot" w:pos="10252"/>
      </w:tabs>
      <w:spacing w:after="100" w:line="276" w:lineRule="auto"/>
      <w:ind w:left="220"/>
    </w:pPr>
    <w:rPr>
      <w:rFonts w:eastAsiaTheme="minorEastAsia"/>
      <w:noProof/>
    </w:rPr>
  </w:style>
  <w:style w:type="paragraph" w:styleId="31">
    <w:name w:val="toc 3"/>
    <w:basedOn w:val="a"/>
    <w:next w:val="a"/>
    <w:autoRedefine/>
    <w:uiPriority w:val="39"/>
    <w:unhideWhenUsed/>
    <w:qFormat/>
    <w:rsid w:val="00FD2856"/>
    <w:pPr>
      <w:spacing w:after="100" w:line="276" w:lineRule="auto"/>
      <w:ind w:left="440"/>
    </w:pPr>
    <w:rPr>
      <w:rFonts w:asciiTheme="minorHAnsi" w:eastAsiaTheme="minorEastAsia" w:hAnsiTheme="minorHAnsi" w:cstheme="minorBidi"/>
      <w:sz w:val="22"/>
      <w:szCs w:val="22"/>
    </w:rPr>
  </w:style>
  <w:style w:type="character" w:customStyle="1" w:styleId="22">
    <w:name w:val="Заголовок 2 Знак"/>
    <w:basedOn w:val="a0"/>
    <w:link w:val="21"/>
    <w:uiPriority w:val="9"/>
    <w:rsid w:val="00A75C0D"/>
    <w:rPr>
      <w:rFonts w:asciiTheme="majorHAnsi" w:eastAsiaTheme="majorEastAsia" w:hAnsiTheme="majorHAnsi" w:cstheme="majorBidi"/>
      <w:b/>
      <w:bCs/>
      <w:color w:val="4F81BD" w:themeColor="accent1"/>
      <w:sz w:val="26"/>
      <w:szCs w:val="26"/>
      <w:lang w:eastAsia="ru-RU"/>
    </w:rPr>
  </w:style>
  <w:style w:type="paragraph" w:customStyle="1" w:styleId="13">
    <w:name w:val="Знак Знак Знак Знак Знак Знак1 Знак"/>
    <w:basedOn w:val="a"/>
    <w:rsid w:val="0050634F"/>
    <w:pPr>
      <w:spacing w:before="100" w:beforeAutospacing="1" w:after="100" w:afterAutospacing="1"/>
    </w:pPr>
    <w:rPr>
      <w:rFonts w:ascii="Tahoma" w:hAnsi="Tahoma"/>
      <w:sz w:val="20"/>
      <w:szCs w:val="20"/>
      <w:lang w:val="en-US" w:eastAsia="en-US"/>
    </w:rPr>
  </w:style>
  <w:style w:type="paragraph" w:customStyle="1" w:styleId="14">
    <w:name w:val="Знак1 Знак Знак Знак"/>
    <w:basedOn w:val="a"/>
    <w:rsid w:val="005C5882"/>
    <w:pPr>
      <w:spacing w:after="160" w:line="240" w:lineRule="exact"/>
    </w:pPr>
    <w:rPr>
      <w:rFonts w:ascii="Verdana" w:hAnsi="Verdana" w:cs="Verdana"/>
      <w:sz w:val="20"/>
      <w:szCs w:val="20"/>
      <w:lang w:val="en-US" w:eastAsia="en-US"/>
    </w:rPr>
  </w:style>
  <w:style w:type="paragraph" w:styleId="ac">
    <w:name w:val="Body Text Indent"/>
    <w:basedOn w:val="a"/>
    <w:link w:val="ad"/>
    <w:unhideWhenUsed/>
    <w:rsid w:val="00BF4CDD"/>
    <w:pPr>
      <w:spacing w:after="120"/>
      <w:ind w:left="283"/>
    </w:pPr>
  </w:style>
  <w:style w:type="character" w:customStyle="1" w:styleId="ad">
    <w:name w:val="Основной текст с отступом Знак"/>
    <w:basedOn w:val="a0"/>
    <w:link w:val="ac"/>
    <w:rsid w:val="00BF4CDD"/>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AF218A"/>
    <w:rPr>
      <w:sz w:val="20"/>
      <w:szCs w:val="20"/>
    </w:rPr>
  </w:style>
  <w:style w:type="character" w:customStyle="1" w:styleId="af">
    <w:name w:val="Текст сноски Знак"/>
    <w:basedOn w:val="a0"/>
    <w:link w:val="ae"/>
    <w:uiPriority w:val="99"/>
    <w:semiHidden/>
    <w:rsid w:val="00AF218A"/>
    <w:rPr>
      <w:rFonts w:ascii="Times New Roman" w:eastAsia="Times New Roman" w:hAnsi="Times New Roman" w:cs="Times New Roman"/>
      <w:sz w:val="20"/>
      <w:szCs w:val="20"/>
      <w:lang w:eastAsia="ru-RU"/>
    </w:rPr>
  </w:style>
  <w:style w:type="character" w:styleId="af0">
    <w:name w:val="footnote reference"/>
    <w:uiPriority w:val="99"/>
    <w:semiHidden/>
    <w:rsid w:val="00AF218A"/>
    <w:rPr>
      <w:sz w:val="20"/>
      <w:vertAlign w:val="superscript"/>
    </w:rPr>
  </w:style>
  <w:style w:type="paragraph" w:styleId="af1">
    <w:name w:val="List Paragraph"/>
    <w:basedOn w:val="a"/>
    <w:link w:val="af2"/>
    <w:uiPriority w:val="34"/>
    <w:qFormat/>
    <w:rsid w:val="00B64596"/>
    <w:pPr>
      <w:ind w:left="720"/>
      <w:contextualSpacing/>
    </w:pPr>
  </w:style>
  <w:style w:type="paragraph" w:customStyle="1" w:styleId="-3">
    <w:name w:val="Пункт-3"/>
    <w:basedOn w:val="a"/>
    <w:rsid w:val="00093146"/>
    <w:pPr>
      <w:tabs>
        <w:tab w:val="left" w:pos="1701"/>
        <w:tab w:val="num" w:pos="1843"/>
      </w:tabs>
      <w:kinsoku w:val="0"/>
      <w:overflowPunct w:val="0"/>
      <w:autoSpaceDE w:val="0"/>
      <w:autoSpaceDN w:val="0"/>
      <w:spacing w:line="288" w:lineRule="auto"/>
      <w:ind w:left="142"/>
      <w:jc w:val="both"/>
    </w:pPr>
    <w:rPr>
      <w:sz w:val="28"/>
      <w:szCs w:val="28"/>
    </w:rPr>
  </w:style>
  <w:style w:type="paragraph" w:customStyle="1" w:styleId="-4">
    <w:name w:val="Пункт-4"/>
    <w:basedOn w:val="a"/>
    <w:rsid w:val="00093146"/>
    <w:pPr>
      <w:tabs>
        <w:tab w:val="num" w:pos="1701"/>
      </w:tabs>
      <w:kinsoku w:val="0"/>
      <w:overflowPunct w:val="0"/>
      <w:autoSpaceDE w:val="0"/>
      <w:autoSpaceDN w:val="0"/>
      <w:spacing w:line="288" w:lineRule="auto"/>
      <w:ind w:firstLine="567"/>
      <w:jc w:val="both"/>
    </w:pPr>
    <w:rPr>
      <w:snapToGrid w:val="0"/>
      <w:sz w:val="28"/>
      <w:szCs w:val="20"/>
      <w:lang w:val="x-none" w:eastAsia="x-none"/>
    </w:rPr>
  </w:style>
  <w:style w:type="paragraph" w:customStyle="1" w:styleId="-6">
    <w:name w:val="Пункт-6"/>
    <w:basedOn w:val="a"/>
    <w:rsid w:val="00093146"/>
    <w:pPr>
      <w:tabs>
        <w:tab w:val="num" w:pos="1701"/>
      </w:tabs>
      <w:spacing w:line="288" w:lineRule="auto"/>
      <w:ind w:firstLine="567"/>
      <w:jc w:val="both"/>
    </w:pPr>
    <w:rPr>
      <w:snapToGrid w:val="0"/>
      <w:sz w:val="28"/>
      <w:szCs w:val="20"/>
    </w:rPr>
  </w:style>
  <w:style w:type="paragraph" w:customStyle="1" w:styleId="-5">
    <w:name w:val="Пункт-5"/>
    <w:basedOn w:val="a"/>
    <w:rsid w:val="00093146"/>
    <w:pPr>
      <w:tabs>
        <w:tab w:val="num" w:pos="1701"/>
      </w:tabs>
      <w:kinsoku w:val="0"/>
      <w:overflowPunct w:val="0"/>
      <w:autoSpaceDE w:val="0"/>
      <w:autoSpaceDN w:val="0"/>
      <w:spacing w:line="288" w:lineRule="auto"/>
      <w:jc w:val="both"/>
    </w:pPr>
    <w:rPr>
      <w:snapToGrid w:val="0"/>
      <w:sz w:val="28"/>
      <w:szCs w:val="20"/>
    </w:rPr>
  </w:style>
  <w:style w:type="paragraph" w:customStyle="1" w:styleId="-30">
    <w:name w:val="Пункт-3 подзаголовок"/>
    <w:basedOn w:val="-3"/>
    <w:rsid w:val="00093146"/>
    <w:pPr>
      <w:keepNext/>
      <w:numPr>
        <w:ilvl w:val="2"/>
      </w:numPr>
      <w:tabs>
        <w:tab w:val="num" w:pos="1843"/>
      </w:tabs>
      <w:spacing w:before="360" w:after="120"/>
      <w:ind w:left="142"/>
      <w:outlineLvl w:val="2"/>
    </w:pPr>
    <w:rPr>
      <w:b/>
    </w:rPr>
  </w:style>
  <w:style w:type="paragraph" w:customStyle="1" w:styleId="af3">
    <w:name w:val="Таблица текст"/>
    <w:basedOn w:val="a"/>
    <w:rsid w:val="00772218"/>
    <w:pPr>
      <w:kinsoku w:val="0"/>
      <w:overflowPunct w:val="0"/>
      <w:autoSpaceDE w:val="0"/>
      <w:autoSpaceDN w:val="0"/>
      <w:spacing w:before="40" w:after="40"/>
      <w:ind w:left="57" w:right="57"/>
    </w:pPr>
  </w:style>
  <w:style w:type="paragraph" w:customStyle="1" w:styleId="af4">
    <w:name w:val="Текст таблицы"/>
    <w:basedOn w:val="a"/>
    <w:rsid w:val="00772218"/>
    <w:pPr>
      <w:kinsoku w:val="0"/>
      <w:overflowPunct w:val="0"/>
      <w:autoSpaceDE w:val="0"/>
      <w:autoSpaceDN w:val="0"/>
      <w:spacing w:before="40" w:after="40"/>
      <w:ind w:left="57" w:right="57"/>
    </w:pPr>
  </w:style>
  <w:style w:type="character" w:customStyle="1" w:styleId="26">
    <w:name w:val="отступ 2"/>
    <w:rsid w:val="00772218"/>
    <w:rPr>
      <w:rFonts w:ascii="Times New Roman" w:hAnsi="Times New Roman" w:cs="Times New Roman" w:hint="default"/>
      <w:bCs/>
      <w:sz w:val="22"/>
    </w:rPr>
  </w:style>
  <w:style w:type="paragraph" w:styleId="af5">
    <w:name w:val="endnote text"/>
    <w:basedOn w:val="a"/>
    <w:link w:val="af6"/>
    <w:uiPriority w:val="99"/>
    <w:semiHidden/>
    <w:unhideWhenUsed/>
    <w:rsid w:val="00036097"/>
    <w:rPr>
      <w:sz w:val="20"/>
      <w:szCs w:val="20"/>
    </w:rPr>
  </w:style>
  <w:style w:type="character" w:customStyle="1" w:styleId="af6">
    <w:name w:val="Текст концевой сноски Знак"/>
    <w:basedOn w:val="a0"/>
    <w:link w:val="af5"/>
    <w:uiPriority w:val="99"/>
    <w:semiHidden/>
    <w:rsid w:val="00036097"/>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036097"/>
    <w:rPr>
      <w:vertAlign w:val="superscript"/>
    </w:rPr>
  </w:style>
  <w:style w:type="paragraph" w:styleId="27">
    <w:name w:val="Body Text Indent 2"/>
    <w:basedOn w:val="a"/>
    <w:link w:val="28"/>
    <w:unhideWhenUsed/>
    <w:rsid w:val="003C4663"/>
    <w:pPr>
      <w:spacing w:after="120" w:line="480" w:lineRule="auto"/>
      <w:ind w:left="283"/>
    </w:pPr>
  </w:style>
  <w:style w:type="character" w:customStyle="1" w:styleId="28">
    <w:name w:val="Основной текст с отступом 2 Знак"/>
    <w:basedOn w:val="a0"/>
    <w:link w:val="27"/>
    <w:rsid w:val="003C4663"/>
    <w:rPr>
      <w:rFonts w:ascii="Times New Roman" w:eastAsia="Times New Roman" w:hAnsi="Times New Roman" w:cs="Times New Roman"/>
      <w:sz w:val="24"/>
      <w:szCs w:val="24"/>
      <w:lang w:eastAsia="ru-RU"/>
    </w:rPr>
  </w:style>
  <w:style w:type="paragraph" w:styleId="af8">
    <w:name w:val="Body Text"/>
    <w:basedOn w:val="a"/>
    <w:link w:val="af9"/>
    <w:unhideWhenUsed/>
    <w:rsid w:val="00025C57"/>
    <w:pPr>
      <w:tabs>
        <w:tab w:val="left" w:pos="1134"/>
      </w:tabs>
      <w:kinsoku w:val="0"/>
      <w:overflowPunct w:val="0"/>
      <w:autoSpaceDE w:val="0"/>
      <w:autoSpaceDN w:val="0"/>
      <w:spacing w:after="120" w:line="288" w:lineRule="auto"/>
      <w:ind w:firstLine="567"/>
      <w:jc w:val="both"/>
    </w:pPr>
    <w:rPr>
      <w:sz w:val="22"/>
      <w:szCs w:val="28"/>
      <w:lang w:bidi="he-IL"/>
    </w:rPr>
  </w:style>
  <w:style w:type="character" w:customStyle="1" w:styleId="af9">
    <w:name w:val="Основной текст Знак"/>
    <w:basedOn w:val="a0"/>
    <w:link w:val="af8"/>
    <w:rsid w:val="00025C57"/>
    <w:rPr>
      <w:rFonts w:ascii="Times New Roman" w:eastAsia="Times New Roman" w:hAnsi="Times New Roman" w:cs="Times New Roman"/>
      <w:szCs w:val="28"/>
      <w:lang w:eastAsia="ru-RU" w:bidi="he-IL"/>
    </w:rPr>
  </w:style>
  <w:style w:type="paragraph" w:customStyle="1" w:styleId="AODefPara">
    <w:name w:val="AODefPara"/>
    <w:basedOn w:val="a"/>
    <w:rsid w:val="00025C57"/>
    <w:pPr>
      <w:numPr>
        <w:ilvl w:val="1"/>
        <w:numId w:val="13"/>
      </w:numPr>
      <w:spacing w:before="240" w:line="260" w:lineRule="atLeast"/>
      <w:jc w:val="both"/>
    </w:pPr>
    <w:rPr>
      <w:rFonts w:eastAsia="Calibri"/>
      <w:sz w:val="22"/>
      <w:szCs w:val="22"/>
    </w:rPr>
  </w:style>
  <w:style w:type="paragraph" w:styleId="2">
    <w:name w:val="List Number 2"/>
    <w:basedOn w:val="a"/>
    <w:uiPriority w:val="99"/>
    <w:rsid w:val="00C916FD"/>
    <w:pPr>
      <w:widowControl w:val="0"/>
      <w:numPr>
        <w:numId w:val="15"/>
      </w:numPr>
      <w:tabs>
        <w:tab w:val="num" w:pos="643"/>
        <w:tab w:val="left" w:pos="1134"/>
      </w:tabs>
      <w:overflowPunct w:val="0"/>
      <w:autoSpaceDE w:val="0"/>
      <w:autoSpaceDN w:val="0"/>
      <w:adjustRightInd w:val="0"/>
      <w:spacing w:before="60"/>
      <w:ind w:left="643"/>
      <w:jc w:val="both"/>
      <w:textAlignment w:val="baseline"/>
    </w:pPr>
    <w:rPr>
      <w:sz w:val="22"/>
      <w:szCs w:val="20"/>
    </w:rPr>
  </w:style>
  <w:style w:type="character" w:styleId="afa">
    <w:name w:val="FollowedHyperlink"/>
    <w:basedOn w:val="a0"/>
    <w:uiPriority w:val="99"/>
    <w:semiHidden/>
    <w:unhideWhenUsed/>
    <w:rsid w:val="00877E55"/>
    <w:rPr>
      <w:color w:val="800080" w:themeColor="followedHyperlink"/>
      <w:u w:val="single"/>
    </w:rPr>
  </w:style>
  <w:style w:type="character" w:customStyle="1" w:styleId="30">
    <w:name w:val="Заголовок 3 Знак"/>
    <w:basedOn w:val="a0"/>
    <w:link w:val="3"/>
    <w:uiPriority w:val="9"/>
    <w:rsid w:val="001C27BA"/>
    <w:rPr>
      <w:rFonts w:ascii="Cambria" w:eastAsia="Times New Roman" w:hAnsi="Cambria" w:cs="Times New Roman"/>
      <w:b/>
      <w:bCs/>
      <w:color w:val="000000"/>
      <w:sz w:val="26"/>
      <w:szCs w:val="26"/>
      <w:lang w:eastAsia="ru-RU"/>
    </w:rPr>
  </w:style>
  <w:style w:type="character" w:customStyle="1" w:styleId="40">
    <w:name w:val="Заголовок 4 Знак"/>
    <w:basedOn w:val="a0"/>
    <w:link w:val="4"/>
    <w:rsid w:val="001C27BA"/>
    <w:rPr>
      <w:rFonts w:ascii="Times New Roman" w:eastAsia="Times New Roman" w:hAnsi="Times New Roman" w:cs="Times New Roman"/>
      <w:b/>
      <w:sz w:val="24"/>
      <w:szCs w:val="24"/>
      <w:lang w:eastAsia="ru-RU"/>
    </w:rPr>
  </w:style>
  <w:style w:type="character" w:customStyle="1" w:styleId="50">
    <w:name w:val="Заголовок 5 Знак"/>
    <w:basedOn w:val="a0"/>
    <w:link w:val="5"/>
    <w:uiPriority w:val="9"/>
    <w:rsid w:val="001C27BA"/>
    <w:rPr>
      <w:rFonts w:ascii="Calibri" w:eastAsia="Times New Roman" w:hAnsi="Calibri" w:cs="Times New Roman"/>
      <w:b/>
      <w:bCs/>
      <w:i/>
      <w:iCs/>
      <w:color w:val="000000"/>
      <w:sz w:val="26"/>
      <w:szCs w:val="26"/>
      <w:lang w:eastAsia="ru-RU"/>
    </w:rPr>
  </w:style>
  <w:style w:type="character" w:customStyle="1" w:styleId="70">
    <w:name w:val="Заголовок 7 Знак"/>
    <w:basedOn w:val="a0"/>
    <w:link w:val="7"/>
    <w:uiPriority w:val="9"/>
    <w:rsid w:val="001C27BA"/>
    <w:rPr>
      <w:rFonts w:ascii="Calibri" w:eastAsia="Times New Roman" w:hAnsi="Calibri" w:cs="Times New Roman"/>
      <w:color w:val="000000"/>
      <w:sz w:val="24"/>
      <w:szCs w:val="24"/>
      <w:lang w:eastAsia="ru-RU"/>
    </w:rPr>
  </w:style>
  <w:style w:type="character" w:customStyle="1" w:styleId="80">
    <w:name w:val="Заголовок 8 Знак"/>
    <w:basedOn w:val="a0"/>
    <w:link w:val="8"/>
    <w:rsid w:val="001C27BA"/>
    <w:rPr>
      <w:rFonts w:ascii="Times New Roman" w:eastAsia="Times New Roman" w:hAnsi="Times New Roman" w:cs="Times New Roman"/>
      <w:i/>
      <w:iCs/>
      <w:color w:val="000000"/>
      <w:sz w:val="24"/>
      <w:szCs w:val="24"/>
      <w:lang w:eastAsia="ru-RU"/>
    </w:rPr>
  </w:style>
  <w:style w:type="character" w:customStyle="1" w:styleId="90">
    <w:name w:val="Заголовок 9 Знак"/>
    <w:basedOn w:val="a0"/>
    <w:link w:val="9"/>
    <w:uiPriority w:val="9"/>
    <w:rsid w:val="001C27BA"/>
    <w:rPr>
      <w:rFonts w:ascii="Cambria" w:eastAsia="Times New Roman" w:hAnsi="Cambria" w:cs="Times New Roman"/>
      <w:color w:val="000000"/>
      <w:lang w:eastAsia="ru-RU"/>
    </w:rPr>
  </w:style>
  <w:style w:type="paragraph" w:customStyle="1" w:styleId="xl30">
    <w:name w:val="xl30"/>
    <w:basedOn w:val="a"/>
    <w:rsid w:val="001C27BA"/>
    <w:pPr>
      <w:autoSpaceDE w:val="0"/>
      <w:autoSpaceDN w:val="0"/>
      <w:spacing w:before="100" w:after="100"/>
    </w:pPr>
    <w:rPr>
      <w:b/>
      <w:bCs/>
    </w:rPr>
  </w:style>
  <w:style w:type="paragraph" w:styleId="HTML">
    <w:name w:val="HTML Preformatted"/>
    <w:basedOn w:val="a"/>
    <w:link w:val="HTML0"/>
    <w:rsid w:val="001C2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0">
    <w:name w:val="Стандартный HTML Знак"/>
    <w:basedOn w:val="a0"/>
    <w:link w:val="HTML"/>
    <w:rsid w:val="001C27BA"/>
    <w:rPr>
      <w:rFonts w:ascii="Courier New" w:eastAsia="Times New Roman" w:hAnsi="Courier New" w:cs="Times New Roman"/>
      <w:sz w:val="20"/>
      <w:szCs w:val="20"/>
      <w:lang w:val="en-US" w:eastAsia="ru-RU"/>
    </w:rPr>
  </w:style>
  <w:style w:type="paragraph" w:customStyle="1" w:styleId="BodyText21">
    <w:name w:val="Body Text 21"/>
    <w:basedOn w:val="a"/>
    <w:rsid w:val="001C27BA"/>
    <w:pPr>
      <w:widowControl w:val="0"/>
      <w:jc w:val="both"/>
    </w:pPr>
    <w:rPr>
      <w:rFonts w:ascii="Arial" w:hAnsi="Arial"/>
      <w:szCs w:val="20"/>
    </w:rPr>
  </w:style>
  <w:style w:type="paragraph" w:styleId="afb">
    <w:name w:val="Title"/>
    <w:basedOn w:val="a"/>
    <w:link w:val="afc"/>
    <w:qFormat/>
    <w:rsid w:val="001C27BA"/>
    <w:pPr>
      <w:jc w:val="center"/>
    </w:pPr>
    <w:rPr>
      <w:b/>
      <w:bCs/>
      <w:sz w:val="28"/>
    </w:rPr>
  </w:style>
  <w:style w:type="character" w:customStyle="1" w:styleId="afc">
    <w:name w:val="Название Знак"/>
    <w:basedOn w:val="a0"/>
    <w:link w:val="afb"/>
    <w:rsid w:val="001C27BA"/>
    <w:rPr>
      <w:rFonts w:ascii="Times New Roman" w:eastAsia="Times New Roman" w:hAnsi="Times New Roman" w:cs="Times New Roman"/>
      <w:b/>
      <w:bCs/>
      <w:sz w:val="28"/>
      <w:szCs w:val="24"/>
      <w:lang w:eastAsia="ru-RU"/>
    </w:rPr>
  </w:style>
  <w:style w:type="paragraph" w:styleId="afd">
    <w:name w:val="Subtitle"/>
    <w:basedOn w:val="a"/>
    <w:link w:val="afe"/>
    <w:qFormat/>
    <w:rsid w:val="001C27BA"/>
    <w:pPr>
      <w:jc w:val="right"/>
    </w:pPr>
    <w:rPr>
      <w:b/>
      <w:szCs w:val="20"/>
    </w:rPr>
  </w:style>
  <w:style w:type="character" w:customStyle="1" w:styleId="afe">
    <w:name w:val="Подзаголовок Знак"/>
    <w:basedOn w:val="a0"/>
    <w:link w:val="afd"/>
    <w:rsid w:val="001C27BA"/>
    <w:rPr>
      <w:rFonts w:ascii="Times New Roman" w:eastAsia="Times New Roman" w:hAnsi="Times New Roman" w:cs="Times New Roman"/>
      <w:b/>
      <w:sz w:val="24"/>
      <w:szCs w:val="20"/>
      <w:lang w:eastAsia="ru-RU"/>
    </w:rPr>
  </w:style>
  <w:style w:type="paragraph" w:styleId="32">
    <w:name w:val="Body Text 3"/>
    <w:basedOn w:val="a"/>
    <w:link w:val="33"/>
    <w:rsid w:val="001C27BA"/>
    <w:pPr>
      <w:spacing w:after="120"/>
    </w:pPr>
    <w:rPr>
      <w:color w:val="000000"/>
      <w:sz w:val="16"/>
      <w:szCs w:val="16"/>
    </w:rPr>
  </w:style>
  <w:style w:type="character" w:customStyle="1" w:styleId="33">
    <w:name w:val="Основной текст 3 Знак"/>
    <w:basedOn w:val="a0"/>
    <w:link w:val="32"/>
    <w:rsid w:val="001C27BA"/>
    <w:rPr>
      <w:rFonts w:ascii="Times New Roman" w:eastAsia="Times New Roman" w:hAnsi="Times New Roman" w:cs="Times New Roman"/>
      <w:color w:val="000000"/>
      <w:sz w:val="16"/>
      <w:szCs w:val="16"/>
      <w:lang w:eastAsia="ru-RU"/>
    </w:rPr>
  </w:style>
  <w:style w:type="paragraph" w:styleId="aff">
    <w:name w:val="Plain Text"/>
    <w:basedOn w:val="a"/>
    <w:link w:val="aff0"/>
    <w:uiPriority w:val="99"/>
    <w:rsid w:val="001C27BA"/>
    <w:rPr>
      <w:rFonts w:ascii="Courier New" w:hAnsi="Courier New"/>
    </w:rPr>
  </w:style>
  <w:style w:type="character" w:customStyle="1" w:styleId="aff0">
    <w:name w:val="Текст Знак"/>
    <w:basedOn w:val="a0"/>
    <w:link w:val="aff"/>
    <w:uiPriority w:val="99"/>
    <w:rsid w:val="001C27BA"/>
    <w:rPr>
      <w:rFonts w:ascii="Courier New" w:eastAsia="Times New Roman" w:hAnsi="Courier New" w:cs="Times New Roman"/>
      <w:sz w:val="24"/>
      <w:szCs w:val="24"/>
      <w:lang w:eastAsia="ru-RU"/>
    </w:rPr>
  </w:style>
  <w:style w:type="paragraph" w:styleId="34">
    <w:name w:val="Body Text Indent 3"/>
    <w:basedOn w:val="a"/>
    <w:link w:val="35"/>
    <w:uiPriority w:val="99"/>
    <w:semiHidden/>
    <w:unhideWhenUsed/>
    <w:rsid w:val="001C27BA"/>
    <w:pPr>
      <w:spacing w:after="120"/>
      <w:ind w:left="283"/>
    </w:pPr>
    <w:rPr>
      <w:color w:val="000000"/>
      <w:sz w:val="16"/>
      <w:szCs w:val="16"/>
    </w:rPr>
  </w:style>
  <w:style w:type="character" w:customStyle="1" w:styleId="35">
    <w:name w:val="Основной текст с отступом 3 Знак"/>
    <w:basedOn w:val="a0"/>
    <w:link w:val="34"/>
    <w:uiPriority w:val="99"/>
    <w:semiHidden/>
    <w:rsid w:val="001C27BA"/>
    <w:rPr>
      <w:rFonts w:ascii="Times New Roman" w:eastAsia="Times New Roman" w:hAnsi="Times New Roman" w:cs="Times New Roman"/>
      <w:color w:val="000000"/>
      <w:sz w:val="16"/>
      <w:szCs w:val="16"/>
      <w:lang w:eastAsia="ru-RU"/>
    </w:rPr>
  </w:style>
  <w:style w:type="paragraph" w:customStyle="1" w:styleId="aff1">
    <w:name w:val="З"/>
    <w:basedOn w:val="a"/>
    <w:rsid w:val="001C27BA"/>
    <w:pPr>
      <w:widowControl w:val="0"/>
      <w:jc w:val="both"/>
    </w:pPr>
    <w:rPr>
      <w:b/>
      <w:szCs w:val="20"/>
    </w:rPr>
  </w:style>
  <w:style w:type="paragraph" w:customStyle="1" w:styleId="310">
    <w:name w:val="Основной текст 31"/>
    <w:basedOn w:val="a"/>
    <w:rsid w:val="001C27BA"/>
    <w:pPr>
      <w:spacing w:before="60" w:after="60"/>
      <w:jc w:val="both"/>
    </w:pPr>
    <w:rPr>
      <w:sz w:val="20"/>
      <w:szCs w:val="20"/>
    </w:rPr>
  </w:style>
  <w:style w:type="paragraph" w:styleId="aff2">
    <w:name w:val="caption"/>
    <w:basedOn w:val="a"/>
    <w:next w:val="a"/>
    <w:qFormat/>
    <w:rsid w:val="001C27BA"/>
    <w:rPr>
      <w:rFonts w:ascii="Arial" w:hAnsi="Arial"/>
      <w:b/>
      <w:sz w:val="22"/>
      <w:szCs w:val="20"/>
    </w:rPr>
  </w:style>
  <w:style w:type="paragraph" w:customStyle="1" w:styleId="caaieiaie7">
    <w:name w:val="caaieiaie 7"/>
    <w:basedOn w:val="a"/>
    <w:next w:val="a"/>
    <w:rsid w:val="001C27BA"/>
    <w:pPr>
      <w:spacing w:before="240" w:after="60" w:line="360" w:lineRule="auto"/>
      <w:ind w:left="567" w:hanging="567"/>
      <w:jc w:val="both"/>
    </w:pPr>
    <w:rPr>
      <w:rFonts w:ascii="Arial" w:hAnsi="Arial"/>
      <w:sz w:val="20"/>
      <w:szCs w:val="20"/>
      <w:lang w:val="en-GB"/>
    </w:rPr>
  </w:style>
  <w:style w:type="paragraph" w:customStyle="1" w:styleId="oeacaoaeu">
    <w:name w:val="oeacaoaeu"/>
    <w:basedOn w:val="a"/>
    <w:next w:val="a"/>
    <w:rsid w:val="001C27BA"/>
    <w:pPr>
      <w:spacing w:before="60" w:after="60" w:line="360" w:lineRule="auto"/>
      <w:ind w:left="567" w:hanging="567"/>
      <w:jc w:val="both"/>
    </w:pPr>
    <w:rPr>
      <w:rFonts w:ascii="Arial" w:hAnsi="Arial"/>
      <w:b/>
      <w:sz w:val="20"/>
      <w:szCs w:val="20"/>
      <w:lang w:val="en-GB"/>
    </w:rPr>
  </w:style>
  <w:style w:type="paragraph" w:customStyle="1" w:styleId="15">
    <w:name w:val="Обычный1"/>
    <w:link w:val="Normal"/>
    <w:rsid w:val="001C27BA"/>
    <w:pPr>
      <w:widowControl w:val="0"/>
      <w:spacing w:after="0" w:line="260" w:lineRule="auto"/>
      <w:ind w:left="80"/>
    </w:pPr>
    <w:rPr>
      <w:rFonts w:ascii="Arial" w:eastAsia="Times New Roman" w:hAnsi="Arial" w:cs="Times New Roman"/>
      <w:snapToGrid w:val="0"/>
      <w:szCs w:val="20"/>
      <w:lang w:eastAsia="ru-RU"/>
    </w:rPr>
  </w:style>
  <w:style w:type="character" w:customStyle="1" w:styleId="Normal">
    <w:name w:val="Normal Знак"/>
    <w:link w:val="15"/>
    <w:locked/>
    <w:rsid w:val="001C27BA"/>
    <w:rPr>
      <w:rFonts w:ascii="Arial" w:eastAsia="Times New Roman" w:hAnsi="Arial" w:cs="Times New Roman"/>
      <w:snapToGrid w:val="0"/>
      <w:szCs w:val="20"/>
      <w:lang w:eastAsia="ru-RU"/>
    </w:rPr>
  </w:style>
  <w:style w:type="paragraph" w:customStyle="1" w:styleId="16">
    <w:name w:val="Абзац списка1"/>
    <w:basedOn w:val="a"/>
    <w:rsid w:val="001C27BA"/>
    <w:pPr>
      <w:spacing w:after="200" w:line="276" w:lineRule="auto"/>
      <w:ind w:left="720"/>
      <w:contextualSpacing/>
    </w:pPr>
    <w:rPr>
      <w:rFonts w:ascii="Calibri" w:hAnsi="Calibri"/>
      <w:sz w:val="22"/>
      <w:szCs w:val="22"/>
      <w:lang w:eastAsia="en-US"/>
    </w:rPr>
  </w:style>
  <w:style w:type="paragraph" w:customStyle="1" w:styleId="Default">
    <w:name w:val="Default"/>
    <w:uiPriority w:val="99"/>
    <w:rsid w:val="001C27BA"/>
    <w:pPr>
      <w:widowControl w:val="0"/>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7">
    <w:name w:val="заголовок 1"/>
    <w:basedOn w:val="a"/>
    <w:next w:val="a"/>
    <w:rsid w:val="001C27BA"/>
    <w:pPr>
      <w:keepNext/>
      <w:autoSpaceDE w:val="0"/>
      <w:autoSpaceDN w:val="0"/>
      <w:jc w:val="center"/>
    </w:pPr>
    <w:rPr>
      <w:b/>
      <w:bCs/>
    </w:rPr>
  </w:style>
  <w:style w:type="paragraph" w:customStyle="1" w:styleId="210">
    <w:name w:val="Основной текст с отступом 21"/>
    <w:basedOn w:val="a"/>
    <w:rsid w:val="001C27BA"/>
    <w:pPr>
      <w:suppressAutoHyphens/>
      <w:ind w:firstLine="485"/>
      <w:jc w:val="center"/>
    </w:pPr>
    <w:rPr>
      <w:rFonts w:ascii="Arial" w:hAnsi="Arial"/>
      <w:b/>
      <w:color w:val="000080"/>
      <w:sz w:val="22"/>
      <w:szCs w:val="20"/>
      <w:lang w:eastAsia="ar-SA"/>
    </w:rPr>
  </w:style>
  <w:style w:type="paragraph" w:customStyle="1" w:styleId="220">
    <w:name w:val="Основной текст с отступом 22"/>
    <w:basedOn w:val="a"/>
    <w:rsid w:val="001C27BA"/>
    <w:pPr>
      <w:ind w:firstLine="720"/>
      <w:jc w:val="both"/>
    </w:pPr>
    <w:rPr>
      <w:szCs w:val="20"/>
    </w:rPr>
  </w:style>
  <w:style w:type="paragraph" w:customStyle="1" w:styleId="ListParagraph1">
    <w:name w:val="List Paragraph1"/>
    <w:basedOn w:val="a"/>
    <w:rsid w:val="001C27BA"/>
    <w:pPr>
      <w:spacing w:after="200" w:line="276" w:lineRule="auto"/>
      <w:ind w:left="720"/>
      <w:contextualSpacing/>
    </w:pPr>
    <w:rPr>
      <w:rFonts w:ascii="Calibri" w:hAnsi="Calibri"/>
      <w:sz w:val="22"/>
      <w:szCs w:val="22"/>
      <w:lang w:eastAsia="en-US"/>
    </w:rPr>
  </w:style>
  <w:style w:type="character" w:customStyle="1" w:styleId="FontStyle14">
    <w:name w:val="Font Style14"/>
    <w:uiPriority w:val="99"/>
    <w:rsid w:val="001C27BA"/>
    <w:rPr>
      <w:rFonts w:ascii="Times New Roman" w:hAnsi="Times New Roman" w:cs="Times New Roman"/>
      <w:color w:val="000000"/>
      <w:sz w:val="18"/>
      <w:szCs w:val="18"/>
    </w:rPr>
  </w:style>
  <w:style w:type="paragraph" w:customStyle="1" w:styleId="Style5">
    <w:name w:val="Style5"/>
    <w:basedOn w:val="a"/>
    <w:uiPriority w:val="99"/>
    <w:rsid w:val="001C27BA"/>
    <w:pPr>
      <w:widowControl w:val="0"/>
      <w:autoSpaceDE w:val="0"/>
      <w:autoSpaceDN w:val="0"/>
      <w:adjustRightInd w:val="0"/>
      <w:spacing w:line="252" w:lineRule="exact"/>
    </w:pPr>
    <w:rPr>
      <w:lang w:val="en-US" w:eastAsia="en-US"/>
    </w:rPr>
  </w:style>
  <w:style w:type="paragraph" w:customStyle="1" w:styleId="Style7">
    <w:name w:val="Style7"/>
    <w:basedOn w:val="a"/>
    <w:uiPriority w:val="99"/>
    <w:rsid w:val="001C27BA"/>
    <w:pPr>
      <w:widowControl w:val="0"/>
      <w:autoSpaceDE w:val="0"/>
      <w:autoSpaceDN w:val="0"/>
      <w:adjustRightInd w:val="0"/>
      <w:spacing w:line="250" w:lineRule="exact"/>
      <w:jc w:val="center"/>
    </w:pPr>
    <w:rPr>
      <w:lang w:val="en-US" w:eastAsia="en-US"/>
    </w:rPr>
  </w:style>
  <w:style w:type="paragraph" w:customStyle="1" w:styleId="Style4">
    <w:name w:val="Style4"/>
    <w:basedOn w:val="a"/>
    <w:uiPriority w:val="99"/>
    <w:rsid w:val="001C27BA"/>
    <w:pPr>
      <w:widowControl w:val="0"/>
      <w:autoSpaceDE w:val="0"/>
      <w:autoSpaceDN w:val="0"/>
      <w:adjustRightInd w:val="0"/>
    </w:pPr>
    <w:rPr>
      <w:lang w:val="en-US" w:eastAsia="en-US"/>
    </w:rPr>
  </w:style>
  <w:style w:type="character" w:customStyle="1" w:styleId="FontStyle13">
    <w:name w:val="Font Style13"/>
    <w:uiPriority w:val="99"/>
    <w:rsid w:val="001C27BA"/>
    <w:rPr>
      <w:rFonts w:ascii="Times New Roman" w:hAnsi="Times New Roman"/>
      <w:b/>
      <w:color w:val="000000"/>
      <w:sz w:val="18"/>
    </w:rPr>
  </w:style>
  <w:style w:type="paragraph" w:styleId="aff3">
    <w:name w:val="Document Map"/>
    <w:basedOn w:val="a"/>
    <w:link w:val="aff4"/>
    <w:uiPriority w:val="99"/>
    <w:semiHidden/>
    <w:unhideWhenUsed/>
    <w:rsid w:val="001C27BA"/>
    <w:rPr>
      <w:rFonts w:ascii="Tahoma" w:hAnsi="Tahoma"/>
      <w:color w:val="000000"/>
      <w:sz w:val="16"/>
      <w:szCs w:val="16"/>
    </w:rPr>
  </w:style>
  <w:style w:type="character" w:customStyle="1" w:styleId="aff4">
    <w:name w:val="Схема документа Знак"/>
    <w:basedOn w:val="a0"/>
    <w:link w:val="aff3"/>
    <w:uiPriority w:val="99"/>
    <w:semiHidden/>
    <w:rsid w:val="001C27BA"/>
    <w:rPr>
      <w:rFonts w:ascii="Tahoma" w:eastAsia="Times New Roman" w:hAnsi="Tahoma" w:cs="Times New Roman"/>
      <w:color w:val="000000"/>
      <w:sz w:val="16"/>
      <w:szCs w:val="16"/>
      <w:lang w:eastAsia="ru-RU"/>
    </w:rPr>
  </w:style>
  <w:style w:type="character" w:styleId="aff5">
    <w:name w:val="annotation reference"/>
    <w:uiPriority w:val="99"/>
    <w:semiHidden/>
    <w:unhideWhenUsed/>
    <w:rsid w:val="001C27BA"/>
    <w:rPr>
      <w:sz w:val="16"/>
      <w:szCs w:val="16"/>
    </w:rPr>
  </w:style>
  <w:style w:type="paragraph" w:styleId="aff6">
    <w:name w:val="annotation text"/>
    <w:basedOn w:val="a"/>
    <w:link w:val="aff7"/>
    <w:uiPriority w:val="99"/>
    <w:semiHidden/>
    <w:unhideWhenUsed/>
    <w:rsid w:val="001C27BA"/>
    <w:rPr>
      <w:color w:val="000000"/>
      <w:sz w:val="20"/>
      <w:szCs w:val="20"/>
    </w:rPr>
  </w:style>
  <w:style w:type="character" w:customStyle="1" w:styleId="aff7">
    <w:name w:val="Текст примечания Знак"/>
    <w:basedOn w:val="a0"/>
    <w:link w:val="aff6"/>
    <w:uiPriority w:val="99"/>
    <w:semiHidden/>
    <w:rsid w:val="001C27BA"/>
    <w:rPr>
      <w:rFonts w:ascii="Times New Roman" w:eastAsia="Times New Roman" w:hAnsi="Times New Roman" w:cs="Times New Roman"/>
      <w:color w:val="000000"/>
      <w:sz w:val="20"/>
      <w:szCs w:val="20"/>
      <w:lang w:eastAsia="ru-RU"/>
    </w:rPr>
  </w:style>
  <w:style w:type="paragraph" w:styleId="aff8">
    <w:name w:val="annotation subject"/>
    <w:basedOn w:val="aff6"/>
    <w:next w:val="aff6"/>
    <w:link w:val="aff9"/>
    <w:uiPriority w:val="99"/>
    <w:semiHidden/>
    <w:unhideWhenUsed/>
    <w:rsid w:val="001C27BA"/>
    <w:rPr>
      <w:b/>
      <w:bCs/>
    </w:rPr>
  </w:style>
  <w:style w:type="character" w:customStyle="1" w:styleId="aff9">
    <w:name w:val="Тема примечания Знак"/>
    <w:basedOn w:val="aff7"/>
    <w:link w:val="aff8"/>
    <w:uiPriority w:val="99"/>
    <w:semiHidden/>
    <w:rsid w:val="001C27BA"/>
    <w:rPr>
      <w:rFonts w:ascii="Times New Roman" w:eastAsia="Times New Roman" w:hAnsi="Times New Roman" w:cs="Times New Roman"/>
      <w:b/>
      <w:bCs/>
      <w:color w:val="000000"/>
      <w:sz w:val="20"/>
      <w:szCs w:val="20"/>
      <w:lang w:eastAsia="ru-RU"/>
    </w:rPr>
  </w:style>
  <w:style w:type="paragraph" w:styleId="affa">
    <w:name w:val="Normal (Web)"/>
    <w:aliases w:val="Таблица заголовок"/>
    <w:basedOn w:val="a"/>
    <w:uiPriority w:val="99"/>
    <w:unhideWhenUsed/>
    <w:rsid w:val="001C27BA"/>
    <w:pPr>
      <w:spacing w:before="100" w:beforeAutospacing="1" w:after="100" w:afterAutospacing="1"/>
    </w:pPr>
  </w:style>
  <w:style w:type="paragraph" w:customStyle="1" w:styleId="Standard">
    <w:name w:val="Standard"/>
    <w:rsid w:val="001C27B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af2">
    <w:name w:val="Абзац списка Знак"/>
    <w:link w:val="af1"/>
    <w:uiPriority w:val="34"/>
    <w:locked/>
    <w:rsid w:val="001C27BA"/>
    <w:rPr>
      <w:rFonts w:ascii="Times New Roman" w:eastAsia="Times New Roman" w:hAnsi="Times New Roman" w:cs="Times New Roman"/>
      <w:sz w:val="24"/>
      <w:szCs w:val="24"/>
      <w:lang w:eastAsia="ru-RU"/>
    </w:rPr>
  </w:style>
  <w:style w:type="numbering" w:customStyle="1" w:styleId="1">
    <w:name w:val="Стиль1"/>
    <w:uiPriority w:val="99"/>
    <w:rsid w:val="001C27BA"/>
    <w:pPr>
      <w:numPr>
        <w:numId w:val="18"/>
      </w:numPr>
    </w:pPr>
  </w:style>
  <w:style w:type="numbering" w:customStyle="1" w:styleId="20">
    <w:name w:val="Стиль2"/>
    <w:uiPriority w:val="99"/>
    <w:rsid w:val="001C27B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798780">
      <w:bodyDiv w:val="1"/>
      <w:marLeft w:val="0"/>
      <w:marRight w:val="0"/>
      <w:marTop w:val="0"/>
      <w:marBottom w:val="0"/>
      <w:divBdr>
        <w:top w:val="none" w:sz="0" w:space="0" w:color="auto"/>
        <w:left w:val="none" w:sz="0" w:space="0" w:color="auto"/>
        <w:bottom w:val="none" w:sz="0" w:space="0" w:color="auto"/>
        <w:right w:val="none" w:sz="0" w:space="0" w:color="auto"/>
      </w:divBdr>
    </w:div>
    <w:div w:id="525992088">
      <w:bodyDiv w:val="1"/>
      <w:marLeft w:val="0"/>
      <w:marRight w:val="0"/>
      <w:marTop w:val="0"/>
      <w:marBottom w:val="0"/>
      <w:divBdr>
        <w:top w:val="none" w:sz="0" w:space="0" w:color="auto"/>
        <w:left w:val="none" w:sz="0" w:space="0" w:color="auto"/>
        <w:bottom w:val="none" w:sz="0" w:space="0" w:color="auto"/>
        <w:right w:val="none" w:sz="0" w:space="0" w:color="auto"/>
      </w:divBdr>
    </w:div>
    <w:div w:id="1165781767">
      <w:bodyDiv w:val="1"/>
      <w:marLeft w:val="0"/>
      <w:marRight w:val="0"/>
      <w:marTop w:val="0"/>
      <w:marBottom w:val="0"/>
      <w:divBdr>
        <w:top w:val="none" w:sz="0" w:space="0" w:color="auto"/>
        <w:left w:val="none" w:sz="0" w:space="0" w:color="auto"/>
        <w:bottom w:val="none" w:sz="0" w:space="0" w:color="auto"/>
        <w:right w:val="none" w:sz="0" w:space="0" w:color="auto"/>
      </w:divBdr>
    </w:div>
    <w:div w:id="1500655058">
      <w:bodyDiv w:val="1"/>
      <w:marLeft w:val="0"/>
      <w:marRight w:val="0"/>
      <w:marTop w:val="0"/>
      <w:marBottom w:val="0"/>
      <w:divBdr>
        <w:top w:val="none" w:sz="0" w:space="0" w:color="auto"/>
        <w:left w:val="none" w:sz="0" w:space="0" w:color="auto"/>
        <w:bottom w:val="none" w:sz="0" w:space="0" w:color="auto"/>
        <w:right w:val="none" w:sz="0" w:space="0" w:color="auto"/>
      </w:divBdr>
    </w:div>
    <w:div w:id="1581208191">
      <w:bodyDiv w:val="1"/>
      <w:marLeft w:val="0"/>
      <w:marRight w:val="0"/>
      <w:marTop w:val="0"/>
      <w:marBottom w:val="0"/>
      <w:divBdr>
        <w:top w:val="none" w:sz="0" w:space="0" w:color="auto"/>
        <w:left w:val="none" w:sz="0" w:space="0" w:color="auto"/>
        <w:bottom w:val="none" w:sz="0" w:space="0" w:color="auto"/>
        <w:right w:val="none" w:sz="0" w:space="0" w:color="auto"/>
      </w:divBdr>
    </w:div>
    <w:div w:id="1620917418">
      <w:bodyDiv w:val="1"/>
      <w:marLeft w:val="0"/>
      <w:marRight w:val="0"/>
      <w:marTop w:val="0"/>
      <w:marBottom w:val="0"/>
      <w:divBdr>
        <w:top w:val="none" w:sz="0" w:space="0" w:color="auto"/>
        <w:left w:val="none" w:sz="0" w:space="0" w:color="auto"/>
        <w:bottom w:val="none" w:sz="0" w:space="0" w:color="auto"/>
        <w:right w:val="none" w:sz="0" w:space="0" w:color="auto"/>
      </w:divBdr>
    </w:div>
    <w:div w:id="1703435881">
      <w:bodyDiv w:val="1"/>
      <w:marLeft w:val="0"/>
      <w:marRight w:val="0"/>
      <w:marTop w:val="0"/>
      <w:marBottom w:val="0"/>
      <w:divBdr>
        <w:top w:val="none" w:sz="0" w:space="0" w:color="auto"/>
        <w:left w:val="none" w:sz="0" w:space="0" w:color="auto"/>
        <w:bottom w:val="none" w:sz="0" w:space="0" w:color="auto"/>
        <w:right w:val="none" w:sz="0" w:space="0" w:color="auto"/>
      </w:divBdr>
    </w:div>
    <w:div w:id="2033795728">
      <w:bodyDiv w:val="1"/>
      <w:marLeft w:val="0"/>
      <w:marRight w:val="0"/>
      <w:marTop w:val="0"/>
      <w:marBottom w:val="0"/>
      <w:divBdr>
        <w:top w:val="none" w:sz="0" w:space="0" w:color="auto"/>
        <w:left w:val="none" w:sz="0" w:space="0" w:color="auto"/>
        <w:bottom w:val="none" w:sz="0" w:space="0" w:color="auto"/>
        <w:right w:val="none" w:sz="0" w:space="0" w:color="auto"/>
      </w:divBdr>
    </w:div>
    <w:div w:id="211766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ad.arbitr.ru/" TargetMode="External"/><Relationship Id="rId18" Type="http://schemas.openxmlformats.org/officeDocument/2006/relationships/hyperlink" Target="https://service.nalog.ru/disqualified.do" TargetMode="External"/><Relationship Id="rId26" Type="http://schemas.openxmlformats.org/officeDocument/2006/relationships/hyperlink" Target="https://service.nalog.ru/mru.do" TargetMode="External"/><Relationship Id="rId39" Type="http://schemas.openxmlformats.org/officeDocument/2006/relationships/hyperlink" Target="http://base.garant.ru/12171690/" TargetMode="External"/><Relationship Id="rId3" Type="http://schemas.openxmlformats.org/officeDocument/2006/relationships/styles" Target="styles.xml"/><Relationship Id="rId21" Type="http://schemas.openxmlformats.org/officeDocument/2006/relationships/hyperlink" Target="https://service.nalog.ru/disfind.do" TargetMode="External"/><Relationship Id="rId34" Type="http://schemas.openxmlformats.org/officeDocument/2006/relationships/hyperlink" Target="https://service.nalog.ru/baddr.do" TargetMode="External"/><Relationship Id="rId42" Type="http://schemas.openxmlformats.org/officeDocument/2006/relationships/hyperlink" Target="http://base.garant.ru/12171690/"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http://kad.arbitr.ru/" TargetMode="External"/><Relationship Id="rId25" Type="http://schemas.openxmlformats.org/officeDocument/2006/relationships/hyperlink" Target="http://kad.arbitr.ru/" TargetMode="External"/><Relationship Id="rId33" Type="http://schemas.openxmlformats.org/officeDocument/2006/relationships/hyperlink" Target="http://kad.arbitr.ru/" TargetMode="External"/><Relationship Id="rId38" Type="http://schemas.openxmlformats.org/officeDocument/2006/relationships/footer" Target="footer4.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estnik-gosreg.ru/publ/fz83/" TargetMode="External"/><Relationship Id="rId20" Type="http://schemas.openxmlformats.org/officeDocument/2006/relationships/hyperlink" Target="https://service.nalog.ru/disfind.do" TargetMode="External"/><Relationship Id="rId29" Type="http://schemas.openxmlformats.org/officeDocument/2006/relationships/hyperlink" Target="consultantplus://offline/ref=D5153D08D7C2715BDD4425DA827E97C2B793BA1313735B48C598F47C4483D13788E38FA4D26Cm8k3N" TargetMode="External"/><Relationship Id="rId41" Type="http://schemas.openxmlformats.org/officeDocument/2006/relationships/hyperlink" Target="http://base.garant.ru/121716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s://service.nalog.ru/svl.do" TargetMode="External"/><Relationship Id="rId32" Type="http://schemas.openxmlformats.org/officeDocument/2006/relationships/hyperlink" Target="http://service.nalog.ru/zd.do" TargetMode="External"/><Relationship Id="rId37" Type="http://schemas.openxmlformats.org/officeDocument/2006/relationships/hyperlink" Target="http://www.vestnik-gosreg.ru/publ/vgr/" TargetMode="External"/><Relationship Id="rId40" Type="http://schemas.openxmlformats.org/officeDocument/2006/relationships/hyperlink" Target="http://base.garant.ru/12171690/" TargetMode="External"/><Relationship Id="rId45"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www.vestnik-gosreg.ru/publ/vgr/" TargetMode="External"/><Relationship Id="rId23" Type="http://schemas.openxmlformats.org/officeDocument/2006/relationships/hyperlink" Target="http://kad.arbitr.ru/" TargetMode="External"/><Relationship Id="rId28" Type="http://schemas.openxmlformats.org/officeDocument/2006/relationships/hyperlink" Target="consultantplus://offline/ref=D5153D08D7C2715BDD4425DA827E97C2B793BA1313735B48C598F47C4483D13788E38FA4D26Em8k4N" TargetMode="External"/><Relationship Id="rId36" Type="http://schemas.openxmlformats.org/officeDocument/2006/relationships/hyperlink" Target="https://service.nalog.ru/baddr.do" TargetMode="External"/><Relationship Id="rId10" Type="http://schemas.openxmlformats.org/officeDocument/2006/relationships/footer" Target="footer2.xml"/><Relationship Id="rId19" Type="http://schemas.openxmlformats.org/officeDocument/2006/relationships/hyperlink" Target="https://service.nalog.ru/disqualified.do" TargetMode="External"/><Relationship Id="rId31" Type="http://schemas.openxmlformats.org/officeDocument/2006/relationships/hyperlink" Target="http://fssprus.ru" TargetMode="External"/><Relationship Id="rId44" Type="http://schemas.openxmlformats.org/officeDocument/2006/relationships/hyperlink" Target="http://base.garant.ru/1217169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zakupki.gov.ru" TargetMode="External"/><Relationship Id="rId22" Type="http://schemas.openxmlformats.org/officeDocument/2006/relationships/hyperlink" Target="https://service.nalog.ru/svl.do" TargetMode="External"/><Relationship Id="rId27" Type="http://schemas.openxmlformats.org/officeDocument/2006/relationships/hyperlink" Target="https://service.nalog.ru/addrfind.do" TargetMode="External"/><Relationship Id="rId30" Type="http://schemas.openxmlformats.org/officeDocument/2006/relationships/hyperlink" Target="https://service.nalog.ru/zd.do" TargetMode="External"/><Relationship Id="rId35" Type="http://schemas.openxmlformats.org/officeDocument/2006/relationships/hyperlink" Target="https://service.nalog.ru/baddr.do" TargetMode="External"/><Relationship Id="rId43" Type="http://schemas.openxmlformats.org/officeDocument/2006/relationships/hyperlink" Target="http://base.garant.ru/1217169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base.garant.ru/12171690/" TargetMode="External"/><Relationship Id="rId2" Type="http://schemas.openxmlformats.org/officeDocument/2006/relationships/hyperlink" Target="http://www.cbr.ru/" TargetMode="External"/><Relationship Id="rId1" Type="http://schemas.openxmlformats.org/officeDocument/2006/relationships/hyperlink" Target="http://base.garant.ru/121844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A2FB1-6392-497F-BECF-964CFF35B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1790</TotalTime>
  <Pages>47</Pages>
  <Words>15760</Words>
  <Characters>89836</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ООО "Каспийская нефтяная компания"</Company>
  <LinksUpToDate>false</LinksUpToDate>
  <CharactersWithSpaces>105386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Зарубин О.Н.</dc:creator>
  <cp:keywords/>
  <dc:description/>
  <cp:lastModifiedBy>Зарубин О. (КНК) (ЛУКОЙЛ от 25.04.2017)</cp:lastModifiedBy>
  <cp:revision>1547</cp:revision>
  <cp:lastPrinted>2017-06-29T05:26:00Z</cp:lastPrinted>
  <dcterms:created xsi:type="dcterms:W3CDTF">2015-02-09T08:32:00Z</dcterms:created>
  <dcterms:modified xsi:type="dcterms:W3CDTF">2017-06-09T05:49:00Z</dcterms:modified>
</cp:coreProperties>
</file>