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Pr="00901A18" w:rsidRDefault="00901A18" w:rsidP="00901A18">
      <w:pPr>
        <w:autoSpaceDE w:val="0"/>
        <w:autoSpaceDN w:val="0"/>
        <w:adjustRightInd w:val="0"/>
        <w:jc w:val="center"/>
        <w:rPr>
          <w:b/>
          <w:bCs/>
          <w:sz w:val="52"/>
          <w:szCs w:val="52"/>
        </w:rPr>
      </w:pPr>
      <w:r w:rsidRPr="00901A18">
        <w:rPr>
          <w:b/>
          <w:bCs/>
          <w:sz w:val="52"/>
          <w:szCs w:val="52"/>
        </w:rPr>
        <w:t>Тендерная документация</w:t>
      </w:r>
    </w:p>
    <w:p w:rsidR="008C7BCE" w:rsidRDefault="00901A18" w:rsidP="00901A18">
      <w:pPr>
        <w:jc w:val="center"/>
        <w:rPr>
          <w:sz w:val="28"/>
          <w:szCs w:val="28"/>
        </w:rPr>
      </w:pPr>
      <w:r w:rsidRPr="0064494F">
        <w:rPr>
          <w:sz w:val="28"/>
          <w:szCs w:val="28"/>
        </w:rPr>
        <w:t xml:space="preserve">по проведению тендера № </w:t>
      </w:r>
      <w:r w:rsidR="00805A96" w:rsidRPr="00805A96">
        <w:rPr>
          <w:sz w:val="28"/>
          <w:szCs w:val="28"/>
        </w:rPr>
        <w:t>0</w:t>
      </w:r>
      <w:r w:rsidR="000A138D">
        <w:rPr>
          <w:sz w:val="28"/>
          <w:szCs w:val="28"/>
        </w:rPr>
        <w:t>4</w:t>
      </w:r>
      <w:r w:rsidR="00805A96" w:rsidRPr="00805A96">
        <w:rPr>
          <w:sz w:val="28"/>
          <w:szCs w:val="28"/>
        </w:rPr>
        <w:t>-1</w:t>
      </w:r>
      <w:r w:rsidR="001D27C0">
        <w:rPr>
          <w:sz w:val="28"/>
          <w:szCs w:val="28"/>
        </w:rPr>
        <w:t>8</w:t>
      </w:r>
      <w:r w:rsidR="00805A96" w:rsidRPr="00805A96">
        <w:rPr>
          <w:sz w:val="28"/>
          <w:szCs w:val="28"/>
        </w:rPr>
        <w:t xml:space="preserve"> по предмету: </w:t>
      </w:r>
    </w:p>
    <w:p w:rsidR="00901A18" w:rsidRPr="0064494F" w:rsidRDefault="00805A96" w:rsidP="00901A18">
      <w:pPr>
        <w:jc w:val="center"/>
        <w:rPr>
          <w:b/>
          <w:sz w:val="28"/>
          <w:szCs w:val="28"/>
        </w:rPr>
      </w:pPr>
      <w:r w:rsidRPr="00805A96">
        <w:rPr>
          <w:sz w:val="28"/>
          <w:szCs w:val="28"/>
        </w:rPr>
        <w:t>«</w:t>
      </w:r>
      <w:r w:rsidR="000A138D" w:rsidRPr="000A138D">
        <w:rPr>
          <w:sz w:val="28"/>
          <w:szCs w:val="28"/>
        </w:rPr>
        <w:t>Разработка стратегии сохранения биоразнообразия при поиске, разведке и разработке нефтегазовых месторождений на лицензионных участках ООО «Каспийская нефтяная компания» в северной части Каспийского моря</w:t>
      </w:r>
      <w:r w:rsidRPr="00805A96">
        <w:rPr>
          <w:sz w:val="28"/>
          <w:szCs w:val="28"/>
        </w:rPr>
        <w:t>»</w:t>
      </w: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B43083" w:rsidRDefault="00B43083" w:rsidP="00510816">
      <w:pPr>
        <w:jc w:val="center"/>
        <w:rPr>
          <w:b/>
        </w:rPr>
      </w:pPr>
    </w:p>
    <w:p w:rsidR="00B43083" w:rsidRDefault="00B43083" w:rsidP="00510816">
      <w:pPr>
        <w:jc w:val="center"/>
        <w:rPr>
          <w:b/>
        </w:rPr>
      </w:pPr>
    </w:p>
    <w:p w:rsidR="00B43083" w:rsidRDefault="00B43083" w:rsidP="00510816">
      <w:pPr>
        <w:jc w:val="center"/>
        <w:rPr>
          <w:b/>
        </w:rPr>
      </w:pPr>
    </w:p>
    <w:p w:rsidR="00B43083" w:rsidRDefault="00B43083" w:rsidP="00510816">
      <w:pPr>
        <w:jc w:val="center"/>
        <w:rPr>
          <w:b/>
        </w:rPr>
      </w:pPr>
    </w:p>
    <w:p w:rsidR="00B43083" w:rsidRDefault="00B43083" w:rsidP="00510816">
      <w:pPr>
        <w:jc w:val="center"/>
        <w:rPr>
          <w:b/>
        </w:rPr>
      </w:pPr>
    </w:p>
    <w:p w:rsidR="00B43083" w:rsidRDefault="00B43083"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A35740" w:rsidP="00510816">
      <w:pPr>
        <w:jc w:val="center"/>
        <w:rPr>
          <w:b/>
        </w:rPr>
      </w:pPr>
      <w:r>
        <w:rPr>
          <w:b/>
        </w:rPr>
        <w:t>Астрахань 201</w:t>
      </w:r>
      <w:r w:rsidR="001D27C0">
        <w:rPr>
          <w:b/>
        </w:rPr>
        <w:t>8</w:t>
      </w:r>
    </w:p>
    <w:p w:rsidR="00901A18" w:rsidRDefault="00901A18" w:rsidP="00510816">
      <w:pPr>
        <w:jc w:val="center"/>
        <w:rPr>
          <w:b/>
        </w:rPr>
      </w:pPr>
    </w:p>
    <w:p w:rsidR="007C6A1D" w:rsidRDefault="00FD2856" w:rsidP="00B43083">
      <w:pPr>
        <w:spacing w:after="200" w:line="276" w:lineRule="auto"/>
        <w:rPr>
          <w:b/>
        </w:rPr>
      </w:pPr>
      <w:r>
        <w:rPr>
          <w:b/>
        </w:rPr>
        <w:t>Содержание.</w:t>
      </w:r>
    </w:p>
    <w:p w:rsidR="007C6A1D" w:rsidRDefault="007C6A1D" w:rsidP="00510816">
      <w:pPr>
        <w:jc w:val="center"/>
        <w:rPr>
          <w:b/>
        </w:rPr>
      </w:pPr>
    </w:p>
    <w:p w:rsidR="00385995" w:rsidRDefault="009477E2">
      <w:pPr>
        <w:pStyle w:val="12"/>
        <w:tabs>
          <w:tab w:val="right" w:leader="dot" w:pos="10252"/>
        </w:tabs>
        <w:rPr>
          <w:rFonts w:asciiTheme="minorHAnsi" w:eastAsiaTheme="minorEastAsia" w:hAnsiTheme="minorHAnsi" w:cstheme="minorBidi"/>
          <w:noProof/>
          <w:sz w:val="22"/>
          <w:szCs w:val="22"/>
        </w:rPr>
      </w:pPr>
      <w:r w:rsidRPr="00727FA6">
        <w:rPr>
          <w:b/>
        </w:rPr>
        <w:fldChar w:fldCharType="begin"/>
      </w:r>
      <w:r w:rsidRPr="00727FA6">
        <w:rPr>
          <w:b/>
        </w:rPr>
        <w:instrText xml:space="preserve"> TOC \o "1-3" \h \z \u </w:instrText>
      </w:r>
      <w:r w:rsidRPr="00727FA6">
        <w:rPr>
          <w:b/>
        </w:rPr>
        <w:fldChar w:fldCharType="separate"/>
      </w:r>
      <w:hyperlink w:anchor="_Toc476130348" w:history="1">
        <w:r w:rsidR="00385995" w:rsidRPr="008505D3">
          <w:rPr>
            <w:rStyle w:val="a8"/>
            <w:noProof/>
          </w:rPr>
          <w:t>1. Общие сведения об объекте и предмете тендера.</w:t>
        </w:r>
        <w:r w:rsidR="00385995">
          <w:rPr>
            <w:noProof/>
            <w:webHidden/>
          </w:rPr>
          <w:tab/>
        </w:r>
        <w:r w:rsidR="00385995">
          <w:rPr>
            <w:noProof/>
            <w:webHidden/>
          </w:rPr>
          <w:fldChar w:fldCharType="begin"/>
        </w:r>
        <w:r w:rsidR="00385995">
          <w:rPr>
            <w:noProof/>
            <w:webHidden/>
          </w:rPr>
          <w:instrText xml:space="preserve"> PAGEREF _Toc476130348 \h </w:instrText>
        </w:r>
        <w:r w:rsidR="00385995">
          <w:rPr>
            <w:noProof/>
            <w:webHidden/>
          </w:rPr>
        </w:r>
        <w:r w:rsidR="00385995">
          <w:rPr>
            <w:noProof/>
            <w:webHidden/>
          </w:rPr>
          <w:fldChar w:fldCharType="separate"/>
        </w:r>
        <w:r w:rsidR="004954F2">
          <w:rPr>
            <w:noProof/>
            <w:webHidden/>
          </w:rPr>
          <w:t>3</w:t>
        </w:r>
        <w:r w:rsidR="00385995">
          <w:rPr>
            <w:noProof/>
            <w:webHidden/>
          </w:rPr>
          <w:fldChar w:fldCharType="end"/>
        </w:r>
      </w:hyperlink>
    </w:p>
    <w:p w:rsidR="00385995" w:rsidRDefault="00A00447">
      <w:pPr>
        <w:pStyle w:val="12"/>
        <w:tabs>
          <w:tab w:val="right" w:leader="dot" w:pos="10252"/>
        </w:tabs>
        <w:rPr>
          <w:rFonts w:asciiTheme="minorHAnsi" w:eastAsiaTheme="minorEastAsia" w:hAnsiTheme="minorHAnsi" w:cstheme="minorBidi"/>
          <w:noProof/>
          <w:sz w:val="22"/>
          <w:szCs w:val="22"/>
        </w:rPr>
      </w:pPr>
      <w:hyperlink w:anchor="_Toc476130349" w:history="1">
        <w:r w:rsidR="00385995" w:rsidRPr="008505D3">
          <w:rPr>
            <w:rStyle w:val="a8"/>
            <w:noProof/>
          </w:rPr>
          <w:t>2. Проектно - техническая и коммерческая документация.</w:t>
        </w:r>
        <w:r w:rsidR="00385995">
          <w:rPr>
            <w:noProof/>
            <w:webHidden/>
          </w:rPr>
          <w:tab/>
        </w:r>
        <w:r w:rsidR="00385995">
          <w:rPr>
            <w:noProof/>
            <w:webHidden/>
          </w:rPr>
          <w:fldChar w:fldCharType="begin"/>
        </w:r>
        <w:r w:rsidR="00385995">
          <w:rPr>
            <w:noProof/>
            <w:webHidden/>
          </w:rPr>
          <w:instrText xml:space="preserve"> PAGEREF _Toc476130349 \h </w:instrText>
        </w:r>
        <w:r w:rsidR="00385995">
          <w:rPr>
            <w:noProof/>
            <w:webHidden/>
          </w:rPr>
        </w:r>
        <w:r w:rsidR="00385995">
          <w:rPr>
            <w:noProof/>
            <w:webHidden/>
          </w:rPr>
          <w:fldChar w:fldCharType="separate"/>
        </w:r>
        <w:r w:rsidR="004954F2">
          <w:rPr>
            <w:noProof/>
            <w:webHidden/>
          </w:rPr>
          <w:t>4</w:t>
        </w:r>
        <w:r w:rsidR="00385995">
          <w:rPr>
            <w:noProof/>
            <w:webHidden/>
          </w:rPr>
          <w:fldChar w:fldCharType="end"/>
        </w:r>
      </w:hyperlink>
    </w:p>
    <w:p w:rsidR="00385995" w:rsidRDefault="00A00447">
      <w:pPr>
        <w:pStyle w:val="25"/>
        <w:rPr>
          <w:rFonts w:asciiTheme="minorHAnsi" w:hAnsiTheme="minorHAnsi" w:cstheme="minorBidi"/>
          <w:sz w:val="22"/>
          <w:szCs w:val="22"/>
        </w:rPr>
      </w:pPr>
      <w:hyperlink w:anchor="_Toc476130350" w:history="1">
        <w:r w:rsidR="00385995" w:rsidRPr="008505D3">
          <w:rPr>
            <w:rStyle w:val="a8"/>
          </w:rPr>
          <w:t>2.1. Проектно – техническая часть.</w:t>
        </w:r>
        <w:r w:rsidR="00385995">
          <w:rPr>
            <w:webHidden/>
          </w:rPr>
          <w:tab/>
        </w:r>
        <w:r w:rsidR="00385995">
          <w:rPr>
            <w:webHidden/>
          </w:rPr>
          <w:fldChar w:fldCharType="begin"/>
        </w:r>
        <w:r w:rsidR="00385995">
          <w:rPr>
            <w:webHidden/>
          </w:rPr>
          <w:instrText xml:space="preserve"> PAGEREF _Toc476130350 \h </w:instrText>
        </w:r>
        <w:r w:rsidR="00385995">
          <w:rPr>
            <w:webHidden/>
          </w:rPr>
        </w:r>
        <w:r w:rsidR="00385995">
          <w:rPr>
            <w:webHidden/>
          </w:rPr>
          <w:fldChar w:fldCharType="separate"/>
        </w:r>
        <w:r w:rsidR="004954F2">
          <w:rPr>
            <w:webHidden/>
          </w:rPr>
          <w:t>4</w:t>
        </w:r>
        <w:r w:rsidR="00385995">
          <w:rPr>
            <w:webHidden/>
          </w:rPr>
          <w:fldChar w:fldCharType="end"/>
        </w:r>
      </w:hyperlink>
    </w:p>
    <w:p w:rsidR="00385995" w:rsidRDefault="00A00447">
      <w:pPr>
        <w:pStyle w:val="25"/>
        <w:rPr>
          <w:rFonts w:asciiTheme="minorHAnsi" w:hAnsiTheme="minorHAnsi" w:cstheme="minorBidi"/>
          <w:sz w:val="22"/>
          <w:szCs w:val="22"/>
        </w:rPr>
      </w:pPr>
      <w:hyperlink w:anchor="_Toc476130351" w:history="1">
        <w:r w:rsidR="00385995" w:rsidRPr="008505D3">
          <w:rPr>
            <w:rStyle w:val="a8"/>
          </w:rPr>
          <w:t>2.2. Коммерческая часть</w:t>
        </w:r>
        <w:r w:rsidR="00385995">
          <w:rPr>
            <w:webHidden/>
          </w:rPr>
          <w:tab/>
        </w:r>
        <w:r w:rsidR="00385995">
          <w:rPr>
            <w:webHidden/>
          </w:rPr>
          <w:fldChar w:fldCharType="begin"/>
        </w:r>
        <w:r w:rsidR="00385995">
          <w:rPr>
            <w:webHidden/>
          </w:rPr>
          <w:instrText xml:space="preserve"> PAGEREF _Toc476130351 \h </w:instrText>
        </w:r>
        <w:r w:rsidR="00385995">
          <w:rPr>
            <w:webHidden/>
          </w:rPr>
        </w:r>
        <w:r w:rsidR="00385995">
          <w:rPr>
            <w:webHidden/>
          </w:rPr>
          <w:fldChar w:fldCharType="separate"/>
        </w:r>
        <w:r w:rsidR="004954F2">
          <w:rPr>
            <w:webHidden/>
          </w:rPr>
          <w:t>8</w:t>
        </w:r>
        <w:r w:rsidR="00385995">
          <w:rPr>
            <w:webHidden/>
          </w:rPr>
          <w:fldChar w:fldCharType="end"/>
        </w:r>
      </w:hyperlink>
    </w:p>
    <w:p w:rsidR="00385995" w:rsidRDefault="00A00447">
      <w:pPr>
        <w:pStyle w:val="12"/>
        <w:tabs>
          <w:tab w:val="right" w:leader="dot" w:pos="10252"/>
        </w:tabs>
        <w:rPr>
          <w:rFonts w:asciiTheme="minorHAnsi" w:eastAsiaTheme="minorEastAsia" w:hAnsiTheme="minorHAnsi" w:cstheme="minorBidi"/>
          <w:noProof/>
          <w:sz w:val="22"/>
          <w:szCs w:val="22"/>
        </w:rPr>
      </w:pPr>
      <w:hyperlink w:anchor="_Toc476130352" w:history="1">
        <w:r w:rsidR="00385995" w:rsidRPr="008505D3">
          <w:rPr>
            <w:rStyle w:val="a8"/>
            <w:noProof/>
          </w:rPr>
          <w:t>3. Инструкция претенденту</w:t>
        </w:r>
        <w:r w:rsidR="00385995">
          <w:rPr>
            <w:noProof/>
            <w:webHidden/>
          </w:rPr>
          <w:tab/>
        </w:r>
        <w:r w:rsidR="00385995">
          <w:rPr>
            <w:noProof/>
            <w:webHidden/>
          </w:rPr>
          <w:fldChar w:fldCharType="begin"/>
        </w:r>
        <w:r w:rsidR="00385995">
          <w:rPr>
            <w:noProof/>
            <w:webHidden/>
          </w:rPr>
          <w:instrText xml:space="preserve"> PAGEREF _Toc476130352 \h </w:instrText>
        </w:r>
        <w:r w:rsidR="00385995">
          <w:rPr>
            <w:noProof/>
            <w:webHidden/>
          </w:rPr>
        </w:r>
        <w:r w:rsidR="00385995">
          <w:rPr>
            <w:noProof/>
            <w:webHidden/>
          </w:rPr>
          <w:fldChar w:fldCharType="separate"/>
        </w:r>
        <w:r w:rsidR="004954F2">
          <w:rPr>
            <w:noProof/>
            <w:webHidden/>
          </w:rPr>
          <w:t>9</w:t>
        </w:r>
        <w:r w:rsidR="00385995">
          <w:rPr>
            <w:noProof/>
            <w:webHidden/>
          </w:rPr>
          <w:fldChar w:fldCharType="end"/>
        </w:r>
      </w:hyperlink>
    </w:p>
    <w:p w:rsidR="00385995" w:rsidRDefault="00A00447">
      <w:pPr>
        <w:pStyle w:val="12"/>
        <w:tabs>
          <w:tab w:val="right" w:leader="dot" w:pos="10252"/>
        </w:tabs>
        <w:rPr>
          <w:rFonts w:asciiTheme="minorHAnsi" w:eastAsiaTheme="minorEastAsia" w:hAnsiTheme="minorHAnsi" w:cstheme="minorBidi"/>
          <w:noProof/>
          <w:sz w:val="22"/>
          <w:szCs w:val="22"/>
        </w:rPr>
      </w:pPr>
      <w:hyperlink w:anchor="_Toc476130353" w:history="1">
        <w:r w:rsidR="00385995" w:rsidRPr="008505D3">
          <w:rPr>
            <w:rStyle w:val="a8"/>
            <w:noProof/>
          </w:rPr>
          <w:t>4. Условия и порядок проведения одноэтапного тендера с процедурой уторговывания по предмету тендера.</w:t>
        </w:r>
        <w:r w:rsidR="00385995">
          <w:rPr>
            <w:noProof/>
            <w:webHidden/>
          </w:rPr>
          <w:tab/>
        </w:r>
        <w:r w:rsidR="00DC23A3">
          <w:rPr>
            <w:noProof/>
            <w:webHidden/>
          </w:rPr>
          <w:t>33</w:t>
        </w:r>
      </w:hyperlink>
    </w:p>
    <w:p w:rsidR="00385995" w:rsidRDefault="00A00447">
      <w:pPr>
        <w:pStyle w:val="12"/>
        <w:tabs>
          <w:tab w:val="right" w:leader="dot" w:pos="10252"/>
        </w:tabs>
        <w:rPr>
          <w:rFonts w:asciiTheme="minorHAnsi" w:eastAsiaTheme="minorEastAsia" w:hAnsiTheme="minorHAnsi" w:cstheme="minorBidi"/>
          <w:noProof/>
          <w:sz w:val="22"/>
          <w:szCs w:val="22"/>
        </w:rPr>
      </w:pPr>
      <w:hyperlink w:anchor="_Toc476130354" w:history="1">
        <w:r w:rsidR="00385995" w:rsidRPr="008505D3">
          <w:rPr>
            <w:rStyle w:val="a8"/>
            <w:noProof/>
          </w:rPr>
          <w:t>Приложение № 1: Форма сведений об участнике тендера</w:t>
        </w:r>
        <w:r w:rsidR="00385995">
          <w:rPr>
            <w:noProof/>
            <w:webHidden/>
          </w:rPr>
          <w:tab/>
        </w:r>
        <w:r w:rsidR="00436D2D">
          <w:rPr>
            <w:noProof/>
            <w:webHidden/>
          </w:rPr>
          <w:t>34</w:t>
        </w:r>
      </w:hyperlink>
    </w:p>
    <w:p w:rsidR="00385995" w:rsidRDefault="00A00447">
      <w:pPr>
        <w:pStyle w:val="12"/>
        <w:tabs>
          <w:tab w:val="right" w:leader="dot" w:pos="10252"/>
        </w:tabs>
        <w:rPr>
          <w:rFonts w:asciiTheme="minorHAnsi" w:eastAsiaTheme="minorEastAsia" w:hAnsiTheme="minorHAnsi" w:cstheme="minorBidi"/>
          <w:noProof/>
          <w:sz w:val="22"/>
          <w:szCs w:val="22"/>
        </w:rPr>
      </w:pPr>
      <w:hyperlink w:anchor="_Toc476130355" w:history="1">
        <w:r w:rsidR="00385995" w:rsidRPr="008505D3">
          <w:rPr>
            <w:rStyle w:val="a8"/>
            <w:noProof/>
          </w:rPr>
          <w:t>Приложение № 2: Форма Информации о собственниках (акционерах) организации-Участника тендера с указанием всей цепочки собственников, включая бенефициаров (в том числе конечных).</w:t>
        </w:r>
        <w:r w:rsidR="00385995">
          <w:rPr>
            <w:noProof/>
            <w:webHidden/>
          </w:rPr>
          <w:tab/>
        </w:r>
        <w:r w:rsidR="00436D2D">
          <w:rPr>
            <w:noProof/>
            <w:webHidden/>
          </w:rPr>
          <w:t>38</w:t>
        </w:r>
      </w:hyperlink>
    </w:p>
    <w:p w:rsidR="00385995" w:rsidRDefault="00A00447">
      <w:pPr>
        <w:pStyle w:val="12"/>
        <w:tabs>
          <w:tab w:val="right" w:leader="dot" w:pos="10252"/>
        </w:tabs>
        <w:rPr>
          <w:rFonts w:asciiTheme="minorHAnsi" w:eastAsiaTheme="minorEastAsia" w:hAnsiTheme="minorHAnsi" w:cstheme="minorBidi"/>
          <w:noProof/>
          <w:sz w:val="22"/>
          <w:szCs w:val="22"/>
        </w:rPr>
      </w:pPr>
      <w:hyperlink w:anchor="_Toc476130356" w:history="1">
        <w:r w:rsidR="00385995" w:rsidRPr="008505D3">
          <w:rPr>
            <w:rStyle w:val="a8"/>
            <w:noProof/>
          </w:rPr>
          <w:t>Приложение № 3: Форма подтверждения участником тендерной процедуры – юридическим лицом наличия согласия на обработку персональных данных и направления уведомлений об осуществлении обработки персональных данных</w:t>
        </w:r>
        <w:r w:rsidR="00385995">
          <w:rPr>
            <w:noProof/>
            <w:webHidden/>
          </w:rPr>
          <w:tab/>
        </w:r>
        <w:r w:rsidR="00095448">
          <w:rPr>
            <w:noProof/>
            <w:webHidden/>
          </w:rPr>
          <w:t>39</w:t>
        </w:r>
      </w:hyperlink>
    </w:p>
    <w:p w:rsidR="00385995" w:rsidRDefault="00A00447">
      <w:pPr>
        <w:pStyle w:val="12"/>
        <w:tabs>
          <w:tab w:val="right" w:leader="dot" w:pos="10252"/>
        </w:tabs>
        <w:rPr>
          <w:rFonts w:asciiTheme="minorHAnsi" w:eastAsiaTheme="minorEastAsia" w:hAnsiTheme="minorHAnsi" w:cstheme="minorBidi"/>
          <w:noProof/>
          <w:sz w:val="22"/>
          <w:szCs w:val="22"/>
        </w:rPr>
      </w:pPr>
      <w:hyperlink w:anchor="_Toc476130357" w:history="1">
        <w:r w:rsidR="00385995" w:rsidRPr="008505D3">
          <w:rPr>
            <w:rStyle w:val="a8"/>
            <w:noProof/>
          </w:rPr>
          <w:t>Приложение № 4: Сведения об опыте выполнения аналогичных договоров</w:t>
        </w:r>
        <w:r w:rsidR="00385995">
          <w:rPr>
            <w:noProof/>
            <w:webHidden/>
          </w:rPr>
          <w:tab/>
        </w:r>
        <w:r w:rsidR="00095448">
          <w:rPr>
            <w:noProof/>
            <w:webHidden/>
          </w:rPr>
          <w:t>40</w:t>
        </w:r>
      </w:hyperlink>
    </w:p>
    <w:p w:rsidR="00385995" w:rsidRDefault="00A00447">
      <w:pPr>
        <w:pStyle w:val="12"/>
        <w:tabs>
          <w:tab w:val="right" w:leader="dot" w:pos="10252"/>
        </w:tabs>
        <w:rPr>
          <w:rFonts w:asciiTheme="minorHAnsi" w:eastAsiaTheme="minorEastAsia" w:hAnsiTheme="minorHAnsi" w:cstheme="minorBidi"/>
          <w:noProof/>
          <w:sz w:val="22"/>
          <w:szCs w:val="22"/>
        </w:rPr>
      </w:pPr>
      <w:hyperlink w:anchor="_Toc476130359" w:history="1">
        <w:r w:rsidR="00385995" w:rsidRPr="008505D3">
          <w:rPr>
            <w:rStyle w:val="a8"/>
            <w:noProof/>
          </w:rPr>
          <w:t xml:space="preserve">Приложение № </w:t>
        </w:r>
        <w:r w:rsidR="00032A90">
          <w:rPr>
            <w:rStyle w:val="a8"/>
            <w:noProof/>
          </w:rPr>
          <w:t>5</w:t>
        </w:r>
        <w:r w:rsidR="00385995" w:rsidRPr="008505D3">
          <w:rPr>
            <w:rStyle w:val="a8"/>
            <w:noProof/>
          </w:rPr>
          <w:t>. Форма технического предложения в виде согласия с техническим заданием и проектом договора.</w:t>
        </w:r>
        <w:r w:rsidR="00385995">
          <w:rPr>
            <w:noProof/>
            <w:webHidden/>
          </w:rPr>
          <w:tab/>
        </w:r>
        <w:r w:rsidR="00095448">
          <w:rPr>
            <w:noProof/>
            <w:webHidden/>
          </w:rPr>
          <w:t>42</w:t>
        </w:r>
      </w:hyperlink>
    </w:p>
    <w:p w:rsidR="00385995" w:rsidRDefault="00A00447">
      <w:pPr>
        <w:pStyle w:val="12"/>
        <w:tabs>
          <w:tab w:val="right" w:leader="dot" w:pos="10252"/>
        </w:tabs>
        <w:rPr>
          <w:rFonts w:asciiTheme="minorHAnsi" w:eastAsiaTheme="minorEastAsia" w:hAnsiTheme="minorHAnsi" w:cstheme="minorBidi"/>
          <w:noProof/>
          <w:sz w:val="22"/>
          <w:szCs w:val="22"/>
        </w:rPr>
      </w:pPr>
      <w:hyperlink w:anchor="_Toc476130360" w:history="1">
        <w:r w:rsidR="00385995" w:rsidRPr="008505D3">
          <w:rPr>
            <w:rStyle w:val="a8"/>
            <w:noProof/>
          </w:rPr>
          <w:t xml:space="preserve">Приложение № </w:t>
        </w:r>
        <w:r w:rsidR="00032A90">
          <w:rPr>
            <w:rStyle w:val="a8"/>
            <w:noProof/>
          </w:rPr>
          <w:t>6</w:t>
        </w:r>
        <w:r w:rsidR="00385995" w:rsidRPr="008505D3">
          <w:rPr>
            <w:rStyle w:val="a8"/>
            <w:noProof/>
          </w:rPr>
          <w:t>: Титульный лист тендерного предложения</w:t>
        </w:r>
        <w:r w:rsidR="00385995">
          <w:rPr>
            <w:noProof/>
            <w:webHidden/>
          </w:rPr>
          <w:tab/>
        </w:r>
        <w:r w:rsidR="00095448">
          <w:rPr>
            <w:noProof/>
            <w:webHidden/>
          </w:rPr>
          <w:t>43</w:t>
        </w:r>
      </w:hyperlink>
    </w:p>
    <w:p w:rsidR="00385995" w:rsidRDefault="00A00447">
      <w:pPr>
        <w:pStyle w:val="12"/>
        <w:tabs>
          <w:tab w:val="right" w:leader="dot" w:pos="10252"/>
        </w:tabs>
        <w:rPr>
          <w:rFonts w:asciiTheme="minorHAnsi" w:eastAsiaTheme="minorEastAsia" w:hAnsiTheme="minorHAnsi" w:cstheme="minorBidi"/>
          <w:noProof/>
          <w:sz w:val="22"/>
          <w:szCs w:val="22"/>
        </w:rPr>
      </w:pPr>
      <w:hyperlink w:anchor="_Toc476130361" w:history="1">
        <w:r w:rsidR="00385995" w:rsidRPr="008505D3">
          <w:rPr>
            <w:rStyle w:val="a8"/>
            <w:noProof/>
          </w:rPr>
          <w:t xml:space="preserve">Приложение № </w:t>
        </w:r>
        <w:r w:rsidR="00032A90">
          <w:rPr>
            <w:rStyle w:val="a8"/>
            <w:noProof/>
          </w:rPr>
          <w:t>7</w:t>
        </w:r>
        <w:r w:rsidR="00385995" w:rsidRPr="008505D3">
          <w:rPr>
            <w:rStyle w:val="a8"/>
            <w:noProof/>
          </w:rPr>
          <w:t>: Проект договора</w:t>
        </w:r>
        <w:r w:rsidR="00385995">
          <w:rPr>
            <w:noProof/>
            <w:webHidden/>
          </w:rPr>
          <w:tab/>
        </w:r>
        <w:r w:rsidR="00095448">
          <w:rPr>
            <w:noProof/>
            <w:webHidden/>
          </w:rPr>
          <w:t>45</w:t>
        </w:r>
      </w:hyperlink>
    </w:p>
    <w:p w:rsidR="009477E2" w:rsidRDefault="009477E2" w:rsidP="00510816">
      <w:pPr>
        <w:jc w:val="center"/>
        <w:rPr>
          <w:b/>
        </w:rPr>
      </w:pPr>
      <w:r w:rsidRPr="00727FA6">
        <w:rPr>
          <w:b/>
        </w:rPr>
        <w:fldChar w:fldCharType="end"/>
      </w: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3917B8" w:rsidRDefault="003917B8">
      <w:pPr>
        <w:spacing w:after="200" w:line="276" w:lineRule="auto"/>
        <w:rPr>
          <w:b/>
        </w:rPr>
      </w:pPr>
      <w:r>
        <w:rPr>
          <w:b/>
        </w:rPr>
        <w:br w:type="page"/>
      </w:r>
    </w:p>
    <w:p w:rsidR="00364BD4" w:rsidRPr="00B64764" w:rsidRDefault="00690043" w:rsidP="00B64764">
      <w:pPr>
        <w:pStyle w:val="10"/>
        <w:jc w:val="center"/>
        <w:rPr>
          <w:rFonts w:ascii="Times New Roman" w:hAnsi="Times New Roman" w:cs="Times New Roman"/>
        </w:rPr>
      </w:pPr>
      <w:bookmarkStart w:id="0" w:name="_Toc411246293"/>
      <w:bookmarkStart w:id="1" w:name="_Toc411326914"/>
      <w:bookmarkStart w:id="2" w:name="_Toc411326987"/>
      <w:bookmarkStart w:id="3" w:name="_Toc476130348"/>
      <w:r w:rsidRPr="00B64764">
        <w:rPr>
          <w:rFonts w:ascii="Times New Roman" w:hAnsi="Times New Roman" w:cs="Times New Roman"/>
          <w:color w:val="auto"/>
        </w:rPr>
        <w:lastRenderedPageBreak/>
        <w:t xml:space="preserve">1. </w:t>
      </w:r>
      <w:r w:rsidR="00364BD4" w:rsidRPr="00B64764">
        <w:rPr>
          <w:rFonts w:ascii="Times New Roman" w:hAnsi="Times New Roman" w:cs="Times New Roman"/>
          <w:color w:val="auto"/>
        </w:rPr>
        <w:t>Общие сведения об объекте и предмете тендера.</w:t>
      </w:r>
      <w:bookmarkEnd w:id="0"/>
      <w:bookmarkEnd w:id="1"/>
      <w:bookmarkEnd w:id="2"/>
      <w:bookmarkEnd w:id="3"/>
    </w:p>
    <w:p w:rsidR="00364BD4" w:rsidRPr="00371E90" w:rsidRDefault="00364BD4" w:rsidP="00364BD4">
      <w:pPr>
        <w:tabs>
          <w:tab w:val="left" w:pos="2700"/>
        </w:tabs>
        <w:ind w:firstLine="540"/>
        <w:jc w:val="center"/>
        <w:rPr>
          <w:b/>
        </w:rPr>
      </w:pPr>
    </w:p>
    <w:p w:rsidR="00364BD4" w:rsidRPr="00425E0F" w:rsidRDefault="00364BD4" w:rsidP="00364BD4">
      <w:pPr>
        <w:ind w:firstLine="567"/>
        <w:jc w:val="both"/>
        <w:rPr>
          <w:iCs/>
        </w:rPr>
      </w:pPr>
      <w:r>
        <w:t xml:space="preserve">Предметом </w:t>
      </w:r>
      <w:r w:rsidRPr="00B56348">
        <w:t>тендер</w:t>
      </w:r>
      <w:r>
        <w:t>а</w:t>
      </w:r>
      <w:r w:rsidRPr="00B56348">
        <w:t xml:space="preserve"> № </w:t>
      </w:r>
      <w:r w:rsidR="00F243F5" w:rsidRPr="00F243F5">
        <w:t>0</w:t>
      </w:r>
      <w:r w:rsidR="00D3627C">
        <w:t>4</w:t>
      </w:r>
      <w:r w:rsidR="00F243F5" w:rsidRPr="00F243F5">
        <w:t>-1</w:t>
      </w:r>
      <w:r w:rsidR="00701556">
        <w:t>8</w:t>
      </w:r>
      <w:r w:rsidR="00F243F5" w:rsidRPr="00F243F5">
        <w:t xml:space="preserve"> по предмету: «</w:t>
      </w:r>
      <w:r w:rsidR="00D3627C" w:rsidRPr="00D3627C">
        <w:t>Разработка стратегии сохранения биоразнообразия при поиске, разведке и разработке нефтегазовых месторождений на лицензионных участках ООО «Каспийская нефтяная компания» в северной части Каспийского моря</w:t>
      </w:r>
      <w:r w:rsidR="00F243F5" w:rsidRPr="00F243F5">
        <w:t>»</w:t>
      </w:r>
      <w:r w:rsidRPr="00335CA0">
        <w:t>.</w:t>
      </w:r>
    </w:p>
    <w:p w:rsidR="00364BD4" w:rsidRDefault="00364BD4" w:rsidP="00364BD4">
      <w:pPr>
        <w:ind w:firstLine="567"/>
        <w:jc w:val="both"/>
        <w:rPr>
          <w:iCs/>
        </w:rPr>
      </w:pPr>
      <w:r w:rsidRPr="00425E0F">
        <w:rPr>
          <w:rFonts w:eastAsia="Calibri"/>
          <w:lang w:eastAsia="en-US"/>
        </w:rPr>
        <w:t>Настоящий тендер проводится в интересах ООО «Каспийская нефтяная компания», расположенного по адресу: г. Астрахань, проспект Губернатора Анатолия Гужвина, д. 10.</w:t>
      </w:r>
    </w:p>
    <w:p w:rsidR="00364BD4" w:rsidRPr="00425E0F" w:rsidRDefault="00364BD4" w:rsidP="00364BD4">
      <w:pPr>
        <w:ind w:firstLine="709"/>
        <w:jc w:val="both"/>
        <w:rPr>
          <w:iCs/>
        </w:rPr>
      </w:pPr>
    </w:p>
    <w:p w:rsidR="00364BD4" w:rsidRPr="00425E0F" w:rsidRDefault="00364BD4" w:rsidP="00364BD4">
      <w:pPr>
        <w:jc w:val="both"/>
        <w:rPr>
          <w:b/>
          <w:u w:val="single"/>
        </w:rPr>
      </w:pPr>
      <w:r w:rsidRPr="00425E0F">
        <w:rPr>
          <w:b/>
          <w:u w:val="single"/>
        </w:rPr>
        <w:t>Общие сведения о Заказчике</w:t>
      </w:r>
      <w:r>
        <w:rPr>
          <w:b/>
          <w:u w:val="single"/>
        </w:rPr>
        <w:t xml:space="preserve"> (Организаторе)</w:t>
      </w:r>
      <w:r w:rsidRPr="00425E0F">
        <w:rPr>
          <w:b/>
          <w:u w:val="single"/>
        </w:rPr>
        <w:t>:</w:t>
      </w:r>
    </w:p>
    <w:p w:rsidR="00364BD4" w:rsidRPr="00425E0F" w:rsidRDefault="00364BD4" w:rsidP="00364BD4">
      <w:pPr>
        <w:spacing w:line="260" w:lineRule="auto"/>
        <w:jc w:val="both"/>
      </w:pPr>
      <w:r w:rsidRPr="00425E0F">
        <w:t>Общество с ограниченной ответственностью «Каспийская нефтяная компания»</w:t>
      </w:r>
    </w:p>
    <w:p w:rsidR="00364BD4" w:rsidRPr="00425E0F" w:rsidRDefault="00364BD4" w:rsidP="00364BD4">
      <w:pPr>
        <w:shd w:val="clear" w:color="auto" w:fill="FFFFFF"/>
        <w:jc w:val="both"/>
        <w:rPr>
          <w:u w:val="single"/>
        </w:rPr>
      </w:pPr>
      <w:r w:rsidRPr="00425E0F">
        <w:rPr>
          <w:u w:val="single"/>
        </w:rPr>
        <w:t>Юридический адрес</w:t>
      </w:r>
      <w:r>
        <w:rPr>
          <w:u w:val="single"/>
        </w:rPr>
        <w:t xml:space="preserve"> (Почтовый адрес)</w:t>
      </w:r>
      <w:r w:rsidRPr="00425E0F">
        <w:rPr>
          <w:u w:val="single"/>
        </w:rPr>
        <w:t xml:space="preserve">: </w:t>
      </w:r>
    </w:p>
    <w:p w:rsidR="00364BD4" w:rsidRPr="00425E0F" w:rsidRDefault="00364BD4" w:rsidP="00364BD4">
      <w:pPr>
        <w:jc w:val="both"/>
        <w:rPr>
          <w:spacing w:val="-1"/>
        </w:rPr>
      </w:pPr>
      <w:r w:rsidRPr="00425E0F">
        <w:t xml:space="preserve">Российская Федерация, </w:t>
      </w:r>
      <w:r w:rsidR="001E0995" w:rsidRPr="001E0995">
        <w:t>Астраханская область, г. Астрахань,  пр. Губернатора Анатолия Гужвина, 10</w:t>
      </w:r>
      <w:r w:rsidRPr="00425E0F">
        <w:t>.</w:t>
      </w:r>
    </w:p>
    <w:p w:rsidR="00364BD4" w:rsidRPr="00425E0F" w:rsidRDefault="00364BD4" w:rsidP="00364BD4">
      <w:pPr>
        <w:tabs>
          <w:tab w:val="num" w:pos="3600"/>
        </w:tabs>
        <w:ind w:right="23"/>
        <w:jc w:val="both"/>
        <w:rPr>
          <w:u w:val="single"/>
        </w:rPr>
      </w:pPr>
      <w:r w:rsidRPr="00425E0F">
        <w:rPr>
          <w:u w:val="single"/>
        </w:rPr>
        <w:t>Банковские реквизиты:</w:t>
      </w:r>
    </w:p>
    <w:p w:rsidR="00364BD4" w:rsidRPr="00425E0F" w:rsidRDefault="00364BD4" w:rsidP="00364BD4">
      <w:pPr>
        <w:jc w:val="both"/>
      </w:pPr>
      <w:r w:rsidRPr="00425E0F">
        <w:rPr>
          <w:iCs/>
        </w:rPr>
        <w:t>ОГРН 1023000830005</w:t>
      </w:r>
    </w:p>
    <w:p w:rsidR="00364BD4" w:rsidRPr="00425E0F" w:rsidRDefault="00364BD4" w:rsidP="00364BD4">
      <w:pPr>
        <w:jc w:val="both"/>
      </w:pPr>
      <w:r w:rsidRPr="00425E0F">
        <w:t>ИНН 3015053515 КПП 301501001</w:t>
      </w:r>
    </w:p>
    <w:p w:rsidR="001E0995" w:rsidRPr="001E0995" w:rsidRDefault="001E0995" w:rsidP="001E0995">
      <w:pPr>
        <w:jc w:val="both"/>
        <w:rPr>
          <w:spacing w:val="-4"/>
        </w:rPr>
      </w:pPr>
      <w:r w:rsidRPr="001E0995">
        <w:rPr>
          <w:spacing w:val="-4"/>
        </w:rPr>
        <w:t>р/с № 40702810107490000109</w:t>
      </w:r>
    </w:p>
    <w:p w:rsidR="001E0995" w:rsidRPr="001E0995" w:rsidRDefault="001E0995" w:rsidP="001E0995">
      <w:pPr>
        <w:jc w:val="both"/>
        <w:rPr>
          <w:spacing w:val="-4"/>
        </w:rPr>
      </w:pPr>
      <w:r w:rsidRPr="001E0995">
        <w:rPr>
          <w:spacing w:val="-4"/>
        </w:rPr>
        <w:t>РОСТОВСКИЙ ФИЛИАЛ ПАО БАНКА «ФК ОТКРЫТИЕ»</w:t>
      </w:r>
    </w:p>
    <w:p w:rsidR="001E0995" w:rsidRPr="001E0995" w:rsidRDefault="001E0995" w:rsidP="001E0995">
      <w:pPr>
        <w:jc w:val="both"/>
        <w:rPr>
          <w:spacing w:val="-4"/>
        </w:rPr>
      </w:pPr>
      <w:r w:rsidRPr="001E0995">
        <w:rPr>
          <w:spacing w:val="-4"/>
        </w:rPr>
        <w:t>БИК: 046015065</w:t>
      </w:r>
    </w:p>
    <w:p w:rsidR="00364BD4" w:rsidRPr="00425E0F" w:rsidRDefault="001E0995" w:rsidP="001E0995">
      <w:pPr>
        <w:jc w:val="both"/>
      </w:pPr>
      <w:r w:rsidRPr="001E0995">
        <w:rPr>
          <w:spacing w:val="-4"/>
        </w:rPr>
        <w:t>Кор/счет: 30101810760150000065 в Отделении Ростов-на-Дону</w:t>
      </w:r>
    </w:p>
    <w:p w:rsidR="00364BD4" w:rsidRPr="00425E0F" w:rsidRDefault="00364BD4" w:rsidP="00364BD4">
      <w:pPr>
        <w:tabs>
          <w:tab w:val="num" w:pos="3600"/>
        </w:tabs>
        <w:ind w:right="23"/>
        <w:jc w:val="both"/>
        <w:rPr>
          <w:spacing w:val="1"/>
        </w:rPr>
      </w:pPr>
      <w:r w:rsidRPr="00425E0F">
        <w:rPr>
          <w:spacing w:val="1"/>
        </w:rPr>
        <w:t>ОКПО 51664463</w:t>
      </w:r>
    </w:p>
    <w:p w:rsidR="00364BD4" w:rsidRDefault="00364BD4" w:rsidP="00364BD4">
      <w:pPr>
        <w:widowControl w:val="0"/>
        <w:tabs>
          <w:tab w:val="left" w:pos="1276"/>
        </w:tabs>
        <w:suppressAutoHyphens/>
        <w:autoSpaceDE w:val="0"/>
        <w:snapToGrid w:val="0"/>
        <w:ind w:right="-2" w:firstLine="567"/>
        <w:jc w:val="both"/>
        <w:rPr>
          <w:rFonts w:eastAsia="Arial"/>
          <w:bCs/>
          <w:spacing w:val="-6"/>
          <w:kern w:val="1"/>
          <w:lang w:eastAsia="hi-IN" w:bidi="hi-IN"/>
        </w:rPr>
      </w:pPr>
    </w:p>
    <w:p w:rsidR="009D39A1" w:rsidRDefault="009D39A1" w:rsidP="00364BD4">
      <w:pPr>
        <w:widowControl w:val="0"/>
        <w:tabs>
          <w:tab w:val="left" w:pos="1276"/>
        </w:tabs>
        <w:suppressAutoHyphens/>
        <w:autoSpaceDE w:val="0"/>
        <w:snapToGrid w:val="0"/>
        <w:ind w:right="-2" w:firstLine="567"/>
        <w:jc w:val="both"/>
        <w:rPr>
          <w:rFonts w:eastAsia="Arial"/>
          <w:bCs/>
          <w:spacing w:val="-6"/>
          <w:kern w:val="1"/>
          <w:lang w:eastAsia="hi-IN" w:bidi="hi-IN"/>
        </w:rPr>
      </w:pPr>
    </w:p>
    <w:p w:rsidR="008C036F" w:rsidRDefault="008C036F">
      <w:pPr>
        <w:spacing w:after="200" w:line="276" w:lineRule="auto"/>
        <w:rPr>
          <w:b/>
        </w:rPr>
      </w:pPr>
      <w:r>
        <w:rPr>
          <w:b/>
        </w:rPr>
        <w:br w:type="page"/>
      </w:r>
    </w:p>
    <w:p w:rsidR="00A75C0D" w:rsidRDefault="00A75C0D" w:rsidP="00364BD4">
      <w:pPr>
        <w:widowControl w:val="0"/>
        <w:tabs>
          <w:tab w:val="left" w:pos="1276"/>
        </w:tabs>
        <w:suppressAutoHyphens/>
        <w:autoSpaceDE w:val="0"/>
        <w:snapToGrid w:val="0"/>
        <w:ind w:right="-2" w:firstLine="567"/>
        <w:jc w:val="both"/>
        <w:rPr>
          <w:b/>
        </w:rPr>
      </w:pPr>
    </w:p>
    <w:p w:rsidR="00A75C0D" w:rsidRDefault="00A75C0D" w:rsidP="00586117">
      <w:pPr>
        <w:pStyle w:val="10"/>
        <w:spacing w:before="0"/>
        <w:jc w:val="center"/>
        <w:rPr>
          <w:rFonts w:ascii="Times New Roman" w:hAnsi="Times New Roman" w:cs="Times New Roman"/>
          <w:color w:val="auto"/>
        </w:rPr>
      </w:pPr>
      <w:bookmarkStart w:id="4" w:name="_Toc411246294"/>
      <w:bookmarkStart w:id="5" w:name="_Toc411326915"/>
      <w:bookmarkStart w:id="6" w:name="_Toc411326988"/>
      <w:bookmarkStart w:id="7" w:name="_Toc476130349"/>
      <w:r w:rsidRPr="00A75C0D">
        <w:rPr>
          <w:rFonts w:ascii="Times New Roman" w:hAnsi="Times New Roman" w:cs="Times New Roman"/>
          <w:color w:val="auto"/>
        </w:rPr>
        <w:t>2. Проектно - техническая и коммерческая документация</w:t>
      </w:r>
      <w:bookmarkEnd w:id="4"/>
      <w:r w:rsidR="00B52F07">
        <w:rPr>
          <w:rFonts w:ascii="Times New Roman" w:hAnsi="Times New Roman" w:cs="Times New Roman"/>
          <w:color w:val="auto"/>
        </w:rPr>
        <w:t>.</w:t>
      </w:r>
      <w:bookmarkEnd w:id="5"/>
      <w:bookmarkEnd w:id="6"/>
      <w:bookmarkEnd w:id="7"/>
    </w:p>
    <w:p w:rsidR="00364BD4" w:rsidRPr="00A75C0D" w:rsidRDefault="00A75C0D" w:rsidP="00A75C0D">
      <w:pPr>
        <w:pStyle w:val="21"/>
        <w:rPr>
          <w:rFonts w:ascii="Times New Roman" w:eastAsia="Arial" w:hAnsi="Times New Roman" w:cs="Times New Roman"/>
          <w:color w:val="auto"/>
          <w:spacing w:val="-6"/>
          <w:kern w:val="1"/>
          <w:lang w:eastAsia="hi-IN" w:bidi="hi-IN"/>
        </w:rPr>
      </w:pPr>
      <w:bookmarkStart w:id="8" w:name="_Toc411246295"/>
      <w:bookmarkStart w:id="9" w:name="_Toc411326916"/>
      <w:bookmarkStart w:id="10" w:name="_Toc411326989"/>
      <w:bookmarkStart w:id="11" w:name="_Toc476130350"/>
      <w:r w:rsidRPr="00A75C0D">
        <w:rPr>
          <w:rFonts w:ascii="Times New Roman" w:hAnsi="Times New Roman" w:cs="Times New Roman"/>
          <w:color w:val="auto"/>
        </w:rPr>
        <w:t xml:space="preserve">2.1. </w:t>
      </w:r>
      <w:r w:rsidR="00364BD4" w:rsidRPr="00A75C0D">
        <w:rPr>
          <w:rFonts w:ascii="Times New Roman" w:hAnsi="Times New Roman" w:cs="Times New Roman"/>
          <w:color w:val="auto"/>
        </w:rPr>
        <w:t>Проектно – техническая часть</w:t>
      </w:r>
      <w:bookmarkEnd w:id="8"/>
      <w:r w:rsidR="00B52F07">
        <w:rPr>
          <w:rFonts w:ascii="Times New Roman" w:hAnsi="Times New Roman" w:cs="Times New Roman"/>
          <w:color w:val="auto"/>
        </w:rPr>
        <w:t>.</w:t>
      </w:r>
      <w:bookmarkEnd w:id="9"/>
      <w:bookmarkEnd w:id="10"/>
      <w:bookmarkEnd w:id="11"/>
    </w:p>
    <w:p w:rsidR="00CB2F05" w:rsidRDefault="00CB2F05" w:rsidP="00F26405">
      <w:pPr>
        <w:ind w:firstLine="567"/>
        <w:jc w:val="both"/>
        <w:rPr>
          <w:rFonts w:eastAsiaTheme="minorHAnsi"/>
          <w:lang w:eastAsia="en-US"/>
        </w:rPr>
      </w:pPr>
      <w:bookmarkStart w:id="12" w:name="_Toc411326917"/>
      <w:bookmarkStart w:id="13" w:name="_Toc411326990"/>
    </w:p>
    <w:p w:rsidR="0009112B" w:rsidRDefault="0009112B" w:rsidP="00F26405">
      <w:pPr>
        <w:ind w:firstLine="567"/>
        <w:jc w:val="both"/>
      </w:pPr>
      <w:r w:rsidRPr="0009112B">
        <w:rPr>
          <w:rFonts w:eastAsiaTheme="minorHAnsi"/>
          <w:lang w:eastAsia="en-US"/>
        </w:rPr>
        <w:t xml:space="preserve">Проект договора </w:t>
      </w:r>
      <w:r w:rsidRPr="0009112B">
        <w:t xml:space="preserve">прилагается отдельным </w:t>
      </w:r>
      <w:r>
        <w:t xml:space="preserve">томом (Приложение № </w:t>
      </w:r>
      <w:r w:rsidR="00032A90">
        <w:t>7</w:t>
      </w:r>
      <w:r>
        <w:t>).</w:t>
      </w:r>
    </w:p>
    <w:p w:rsidR="0009112B" w:rsidRDefault="0009112B" w:rsidP="00407644">
      <w:pPr>
        <w:ind w:firstLine="567"/>
        <w:jc w:val="center"/>
        <w:rPr>
          <w:rFonts w:eastAsiaTheme="minorHAnsi"/>
          <w:b/>
          <w:lang w:eastAsia="en-US"/>
        </w:rPr>
      </w:pPr>
    </w:p>
    <w:p w:rsidR="00B30703" w:rsidRDefault="00B30703" w:rsidP="00B30703">
      <w:pPr>
        <w:widowControl w:val="0"/>
        <w:jc w:val="center"/>
        <w:outlineLvl w:val="0"/>
        <w:rPr>
          <w:b/>
          <w:szCs w:val="20"/>
        </w:rPr>
      </w:pPr>
    </w:p>
    <w:p w:rsidR="00B74024" w:rsidRPr="00A12456" w:rsidRDefault="003E6116" w:rsidP="001852F3">
      <w:pPr>
        <w:jc w:val="center"/>
        <w:rPr>
          <w:b/>
        </w:rPr>
      </w:pPr>
      <w:bookmarkStart w:id="14" w:name="_Toc469042555"/>
      <w:r w:rsidRPr="00A12456">
        <w:rPr>
          <w:b/>
        </w:rPr>
        <w:t>ТЕХНИЧЕСКОЕ</w:t>
      </w:r>
      <w:r w:rsidR="00B74024" w:rsidRPr="00A12456">
        <w:rPr>
          <w:b/>
        </w:rPr>
        <w:t xml:space="preserve"> ЗАДАНИЕ</w:t>
      </w:r>
      <w:bookmarkEnd w:id="14"/>
    </w:p>
    <w:p w:rsidR="001852F3" w:rsidRPr="001852F3" w:rsidRDefault="001852F3" w:rsidP="001852F3">
      <w:pPr>
        <w:jc w:val="center"/>
        <w:rPr>
          <w:bCs/>
        </w:rPr>
      </w:pPr>
      <w:r w:rsidRPr="001852F3">
        <w:rPr>
          <w:bCs/>
        </w:rPr>
        <w:t>на выполнение работ:</w:t>
      </w:r>
    </w:p>
    <w:p w:rsidR="003E6116" w:rsidRPr="003E6116" w:rsidRDefault="001852F3" w:rsidP="001852F3">
      <w:pPr>
        <w:jc w:val="center"/>
        <w:rPr>
          <w:rFonts w:eastAsia="Calibri"/>
          <w:lang w:eastAsia="en-US"/>
        </w:rPr>
      </w:pPr>
      <w:r w:rsidRPr="001852F3">
        <w:rPr>
          <w:bCs/>
        </w:rPr>
        <w:t>«</w:t>
      </w:r>
      <w:r w:rsidR="00455079" w:rsidRPr="00455079">
        <w:rPr>
          <w:bCs/>
        </w:rPr>
        <w:t>Разработка стратегии сохранения биоразнообразия при поиске, разведке и разработке нефтегазовых месторождений на лицензионных участках ООО «Каспийская нефтяная компания» в северной части Каспийского моря</w:t>
      </w:r>
      <w:r w:rsidRPr="001852F3">
        <w:rPr>
          <w:bCs/>
        </w:rPr>
        <w:t>»</w:t>
      </w:r>
    </w:p>
    <w:p w:rsidR="003E6116" w:rsidRPr="003E6116" w:rsidRDefault="003E6116" w:rsidP="003E6116">
      <w:pPr>
        <w:rPr>
          <w:rFonts w:eastAsia="Calibri"/>
          <w:lang w:eastAsia="en-US"/>
        </w:rPr>
      </w:pPr>
    </w:p>
    <w:p w:rsidR="00726E62" w:rsidRPr="00726E62" w:rsidRDefault="00726E62" w:rsidP="00726E62">
      <w:pPr>
        <w:spacing w:line="276" w:lineRule="auto"/>
        <w:rPr>
          <w:rFonts w:eastAsia="Calibri"/>
        </w:rPr>
      </w:pPr>
    </w:p>
    <w:p w:rsidR="009379C1" w:rsidRPr="009379C1" w:rsidRDefault="009379C1" w:rsidP="009379C1">
      <w:pPr>
        <w:ind w:firstLine="567"/>
        <w:jc w:val="both"/>
        <w:rPr>
          <w:b/>
          <w:szCs w:val="20"/>
        </w:rPr>
      </w:pPr>
      <w:r w:rsidRPr="009379C1">
        <w:rPr>
          <w:b/>
          <w:szCs w:val="20"/>
          <w:lang w:val="en-US"/>
        </w:rPr>
        <w:t>I</w:t>
      </w:r>
      <w:r w:rsidRPr="009379C1">
        <w:rPr>
          <w:b/>
          <w:szCs w:val="20"/>
          <w:lang w:val="x-none"/>
        </w:rPr>
        <w:t xml:space="preserve">. </w:t>
      </w:r>
      <w:r w:rsidRPr="009379C1">
        <w:rPr>
          <w:b/>
          <w:szCs w:val="20"/>
        </w:rPr>
        <w:t>Основание для выполнения работ</w:t>
      </w:r>
    </w:p>
    <w:p w:rsidR="009379C1" w:rsidRPr="009379C1" w:rsidRDefault="009379C1" w:rsidP="009379C1">
      <w:pPr>
        <w:ind w:firstLine="567"/>
        <w:jc w:val="both"/>
      </w:pPr>
      <w:r w:rsidRPr="009379C1">
        <w:rPr>
          <w:lang w:val="x-none"/>
        </w:rPr>
        <w:t xml:space="preserve">Федеральный закон от 24.04.1995  № 52-ФЗ «Об охране объектов животного мира», согласно ст. 22 </w:t>
      </w:r>
      <w:r w:rsidRPr="009379C1">
        <w:t xml:space="preserve"> которого </w:t>
      </w:r>
      <w:r w:rsidRPr="009379C1">
        <w:rPr>
          <w:lang w:val="x-none"/>
        </w:rPr>
        <w:t>«</w:t>
      </w:r>
      <w:r w:rsidRPr="009379C1">
        <w:t>п</w:t>
      </w:r>
      <w:r w:rsidRPr="009379C1">
        <w:rPr>
          <w:lang w:val="x-none"/>
        </w:rPr>
        <w:t xml:space="preserve">ри размещении, проектировании и строительстве </w:t>
      </w:r>
      <w:r w:rsidRPr="009379C1">
        <w:t>…</w:t>
      </w:r>
      <w:r w:rsidRPr="009379C1">
        <w:rPr>
          <w:lang w:val="x-none"/>
        </w:rPr>
        <w:t xml:space="preserve"> сооружений и других объектов</w:t>
      </w:r>
      <w:r w:rsidRPr="009379C1">
        <w:t xml:space="preserve">… </w:t>
      </w:r>
      <w:r w:rsidRPr="009379C1">
        <w:rPr>
          <w:lang w:val="x-none"/>
        </w:rPr>
        <w:t>проведении геолого-разведочных работ и добыче полезных ископаемых</w:t>
      </w:r>
      <w:r w:rsidRPr="009379C1">
        <w:t>…</w:t>
      </w:r>
      <w:r w:rsidRPr="009379C1">
        <w:rPr>
          <w:lang w:val="x-none"/>
        </w:rPr>
        <w:t xml:space="preserve"> должны предусматриваться и проводиться мероприятия</w:t>
      </w:r>
      <w:r w:rsidRPr="009379C1">
        <w:rPr>
          <w:b/>
          <w:lang w:val="x-none"/>
        </w:rPr>
        <w:t xml:space="preserve"> </w:t>
      </w:r>
      <w:r w:rsidRPr="009379C1">
        <w:rPr>
          <w:lang w:val="x-none"/>
        </w:rPr>
        <w:t>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 В соответствии со ст. 24 этого закон</w:t>
      </w:r>
      <w:r w:rsidRPr="009379C1">
        <w:t>а «</w:t>
      </w:r>
      <w:r w:rsidRPr="009379C1">
        <w:rPr>
          <w:lang w:val="x-none"/>
        </w:rPr>
        <w:t>юридические лица и граждане, осуществляющие хозяйственную деятельность на территориях и акваториях, где обитают животные, занесенные в Красные книги, несут ответственность за сохранение и воспроизводство этих объектов животного мира»</w:t>
      </w:r>
      <w:r w:rsidRPr="009379C1">
        <w:t>.</w:t>
      </w:r>
    </w:p>
    <w:p w:rsidR="009379C1" w:rsidRPr="009379C1" w:rsidRDefault="009379C1" w:rsidP="009379C1">
      <w:pPr>
        <w:ind w:firstLine="567"/>
        <w:jc w:val="both"/>
        <w:rPr>
          <w:rFonts w:ascii="Arial" w:hAnsi="Arial"/>
          <w:szCs w:val="20"/>
        </w:rPr>
      </w:pPr>
    </w:p>
    <w:p w:rsidR="009379C1" w:rsidRPr="009379C1" w:rsidRDefault="009379C1" w:rsidP="009379C1">
      <w:pPr>
        <w:ind w:firstLine="567"/>
        <w:jc w:val="both"/>
        <w:rPr>
          <w:b/>
          <w:szCs w:val="20"/>
        </w:rPr>
      </w:pPr>
      <w:r w:rsidRPr="009379C1">
        <w:rPr>
          <w:b/>
          <w:szCs w:val="20"/>
          <w:lang w:val="en-US"/>
        </w:rPr>
        <w:t>II</w:t>
      </w:r>
      <w:r w:rsidRPr="009379C1">
        <w:rPr>
          <w:b/>
          <w:szCs w:val="20"/>
        </w:rPr>
        <w:t xml:space="preserve">. </w:t>
      </w:r>
      <w:r w:rsidRPr="009379C1">
        <w:rPr>
          <w:b/>
          <w:szCs w:val="20"/>
          <w:lang w:val="x-none"/>
        </w:rPr>
        <w:t>Цель, задачи и содержание работ</w:t>
      </w:r>
    </w:p>
    <w:p w:rsidR="0063387E" w:rsidRDefault="009379C1" w:rsidP="009379C1">
      <w:pPr>
        <w:ind w:firstLine="567"/>
        <w:jc w:val="both"/>
      </w:pPr>
      <w:r w:rsidRPr="009379C1">
        <w:rPr>
          <w:szCs w:val="20"/>
        </w:rPr>
        <w:t>Целью исследований является разработка с</w:t>
      </w:r>
      <w:r w:rsidRPr="009379C1">
        <w:rPr>
          <w:lang w:val="x-none"/>
        </w:rPr>
        <w:t xml:space="preserve">тратегии сохранения биоразнообразия на лицензионных участках </w:t>
      </w:r>
      <w:r w:rsidRPr="009379C1">
        <w:t xml:space="preserve">(ЛУ) </w:t>
      </w:r>
      <w:r w:rsidRPr="009379C1">
        <w:rPr>
          <w:lang w:val="x-none"/>
        </w:rPr>
        <w:t>ООО «Каспийская нефтяная компания» в северной части Каспийского моря</w:t>
      </w:r>
      <w:r w:rsidRPr="009379C1">
        <w:t xml:space="preserve"> (именуемой далее Стратегия). Содержание Стратегии составляют: </w:t>
      </w:r>
    </w:p>
    <w:p w:rsidR="0063387E" w:rsidRDefault="009379C1" w:rsidP="009379C1">
      <w:pPr>
        <w:ind w:firstLine="567"/>
        <w:jc w:val="both"/>
      </w:pPr>
      <w:r w:rsidRPr="009379C1">
        <w:t xml:space="preserve">а) принципы сохранения биоразнообразия, применимые Каспийскому морю, </w:t>
      </w:r>
    </w:p>
    <w:p w:rsidR="0063387E" w:rsidRDefault="009379C1" w:rsidP="009379C1">
      <w:pPr>
        <w:ind w:firstLine="567"/>
        <w:jc w:val="both"/>
      </w:pPr>
      <w:r w:rsidRPr="009379C1">
        <w:t xml:space="preserve">б) характеристика современного состояния биоразнообразия на видовом и надвидовом уровнях в пределах ЛУ; </w:t>
      </w:r>
    </w:p>
    <w:p w:rsidR="0063387E" w:rsidRDefault="0063387E" w:rsidP="009379C1">
      <w:pPr>
        <w:ind w:firstLine="567"/>
        <w:jc w:val="both"/>
      </w:pPr>
      <w:r>
        <w:t>в</w:t>
      </w:r>
      <w:r w:rsidR="009379C1" w:rsidRPr="009379C1">
        <w:t xml:space="preserve">) оценка антропогенных факторов, воздействующих на биоразнообразие в пределах ЛУ; </w:t>
      </w:r>
    </w:p>
    <w:p w:rsidR="0063387E" w:rsidRDefault="0063387E" w:rsidP="009379C1">
      <w:pPr>
        <w:ind w:firstLine="567"/>
        <w:jc w:val="both"/>
      </w:pPr>
      <w:r>
        <w:t>г</w:t>
      </w:r>
      <w:r w:rsidR="009379C1" w:rsidRPr="009379C1">
        <w:t>) перечень приоритетных, нуждающихся в охране объектов биоразно</w:t>
      </w:r>
      <w:r w:rsidR="008D38AC">
        <w:t>о</w:t>
      </w:r>
      <w:r w:rsidR="009379C1" w:rsidRPr="009379C1">
        <w:t xml:space="preserve">бразия на видовом и надвидовом уровнях в пределах ЛУ; </w:t>
      </w:r>
    </w:p>
    <w:p w:rsidR="0063387E" w:rsidRDefault="0063387E" w:rsidP="009379C1">
      <w:pPr>
        <w:ind w:firstLine="567"/>
        <w:jc w:val="both"/>
      </w:pPr>
      <w:r>
        <w:t>д</w:t>
      </w:r>
      <w:r w:rsidR="009379C1" w:rsidRPr="009379C1">
        <w:t xml:space="preserve">) определение основных направлений сохранения биоразнообразия в пределах ЛУ. </w:t>
      </w:r>
    </w:p>
    <w:p w:rsidR="0063387E" w:rsidRDefault="0063387E" w:rsidP="009379C1">
      <w:pPr>
        <w:ind w:firstLine="567"/>
        <w:jc w:val="both"/>
      </w:pPr>
    </w:p>
    <w:p w:rsidR="009379C1" w:rsidRPr="009379C1" w:rsidRDefault="009379C1" w:rsidP="009379C1">
      <w:pPr>
        <w:ind w:firstLine="567"/>
        <w:jc w:val="both"/>
      </w:pPr>
      <w:r w:rsidRPr="009379C1">
        <w:t>В целях разработки Стратегии Заказчик поручает Исполнителю выполнить следующие работы:</w:t>
      </w:r>
    </w:p>
    <w:p w:rsidR="009379C1" w:rsidRPr="009379C1" w:rsidRDefault="009379C1" w:rsidP="009379C1">
      <w:pPr>
        <w:spacing w:after="120"/>
        <w:ind w:firstLine="567"/>
        <w:jc w:val="both"/>
      </w:pPr>
      <w:r w:rsidRPr="009379C1">
        <w:t>1. Описание флоры и фауны лицензионных участков с приложением реестра обитающих в их пределах видов растений и животных, их разделением на постоянных и временных обитателей.</w:t>
      </w:r>
    </w:p>
    <w:p w:rsidR="009379C1" w:rsidRPr="009379C1" w:rsidRDefault="009379C1" w:rsidP="009379C1">
      <w:pPr>
        <w:spacing w:after="120"/>
        <w:ind w:firstLine="567"/>
        <w:jc w:val="both"/>
      </w:pPr>
      <w:r w:rsidRPr="009379C1">
        <w:t>2. Составление перечней особо охраняемых видов, видов-эндемиков и видов-вселенцев, а также видов, для которых лицензионные участки являются единственным местом обитания, с указанием их роли и ранга в биологических сообществах.</w:t>
      </w:r>
    </w:p>
    <w:p w:rsidR="009379C1" w:rsidRPr="009379C1" w:rsidRDefault="009379C1" w:rsidP="009379C1">
      <w:pPr>
        <w:spacing w:after="120"/>
        <w:ind w:firstLine="567"/>
        <w:jc w:val="both"/>
      </w:pPr>
      <w:r w:rsidRPr="009379C1">
        <w:t>3. Определение и картирование постоянных и временных мест обитания особо охраняемых видов на лицензионных участках и сопредельной акватории. Определение путей («коридоров») и времени массовых миграций рыб и птиц, проходящих через лицензионные участки.</w:t>
      </w:r>
    </w:p>
    <w:p w:rsidR="009379C1" w:rsidRPr="009379C1" w:rsidRDefault="009379C1" w:rsidP="009379C1">
      <w:pPr>
        <w:spacing w:after="120"/>
        <w:ind w:firstLine="567"/>
        <w:jc w:val="both"/>
      </w:pPr>
      <w:r w:rsidRPr="009379C1">
        <w:t>4. Характеристика гидрологических условий ЛУ. Типизация вод по температуре и солености. Описание планктонных сообществ, свойственных различных типам вод. Ранжирование типов вод и свойственных им планктонных сообществ по их распространенности на акватории ЛУ.  Выявление планктонных сообществ, имеющих узкое распространение, определение пространственно-временных границ их существования.</w:t>
      </w:r>
    </w:p>
    <w:p w:rsidR="009379C1" w:rsidRPr="009379C1" w:rsidRDefault="009379C1" w:rsidP="009379C1">
      <w:pPr>
        <w:spacing w:after="120"/>
        <w:ind w:firstLine="567"/>
        <w:jc w:val="both"/>
      </w:pPr>
      <w:r w:rsidRPr="009379C1">
        <w:lastRenderedPageBreak/>
        <w:t>5. Описание донного рельефа ЛУ. Типизация донных отложений по грансоставу, содержанию ОВ, температуре и солености придонных вод. Описание бентосных сообществ, свойственных различных типам донных отложений. Ранжирование типов донных отложений и свойственных им бентосных сообществ по их распространенности на акватории ЛУ. Выявление бентосных сообществ, имеющих узкое распространение, определение пространственно-временных границ их существования.</w:t>
      </w:r>
    </w:p>
    <w:p w:rsidR="009379C1" w:rsidRPr="009379C1" w:rsidRDefault="009379C1" w:rsidP="009379C1">
      <w:pPr>
        <w:spacing w:after="120"/>
        <w:ind w:firstLine="567"/>
        <w:jc w:val="both"/>
      </w:pPr>
      <w:r w:rsidRPr="009379C1">
        <w:t>6. Оценка антропогенных факторов, воздействующих на биоразнообразие в пределах ЛУ.</w:t>
      </w:r>
      <w:r w:rsidRPr="009379C1">
        <w:rPr>
          <w:rFonts w:ascii="Arial" w:hAnsi="Arial"/>
        </w:rPr>
        <w:t xml:space="preserve"> </w:t>
      </w:r>
      <w:r w:rsidRPr="009379C1">
        <w:t>Определение основных направлений сохранения биоразнообразия в пределах ЛУ.</w:t>
      </w:r>
    </w:p>
    <w:p w:rsidR="009379C1" w:rsidRPr="009379C1" w:rsidRDefault="009379C1" w:rsidP="009379C1">
      <w:pPr>
        <w:spacing w:after="120"/>
        <w:ind w:firstLine="567"/>
        <w:jc w:val="both"/>
      </w:pPr>
      <w:r w:rsidRPr="009379C1">
        <w:t>7. Подготовка, согласование и утверждение Заказчиком «Стратегии сохранения биор</w:t>
      </w:r>
      <w:r w:rsidR="008D38AC">
        <w:t>азноо</w:t>
      </w:r>
      <w:r w:rsidRPr="009379C1">
        <w:t>бразия при поиске, разведке и разработке нефтегазовых месторождений на лицензионных участках ООО «Каспийская нефтяная компания»</w:t>
      </w:r>
      <w:r w:rsidR="008D15EC">
        <w:t>.</w:t>
      </w:r>
    </w:p>
    <w:p w:rsidR="009379C1" w:rsidRPr="009379C1" w:rsidRDefault="009379C1" w:rsidP="009379C1">
      <w:pPr>
        <w:spacing w:after="120"/>
        <w:ind w:firstLine="567"/>
        <w:jc w:val="both"/>
        <w:rPr>
          <w:b/>
        </w:rPr>
      </w:pPr>
      <w:r w:rsidRPr="009379C1">
        <w:rPr>
          <w:b/>
        </w:rPr>
        <w:t xml:space="preserve">Материалы НИР: </w:t>
      </w:r>
    </w:p>
    <w:p w:rsidR="009379C1" w:rsidRPr="009379C1" w:rsidRDefault="009379C1" w:rsidP="009379C1">
      <w:pPr>
        <w:spacing w:after="120"/>
        <w:ind w:firstLine="567"/>
        <w:jc w:val="both"/>
      </w:pPr>
      <w:r w:rsidRPr="009379C1">
        <w:t>Данные производственного экологического мониторинга (в т.ч. фонового) на лицензионном участке «Северо-Каспийская» площадь за 2001-2017 гг., данные государственного мониторинга окружающей среды в северной части Каспийского моря, литературные источники</w:t>
      </w:r>
      <w:r w:rsidR="000D16C0">
        <w:t>.</w:t>
      </w:r>
    </w:p>
    <w:p w:rsidR="009379C1" w:rsidRPr="009379C1" w:rsidRDefault="009379C1" w:rsidP="009379C1">
      <w:pPr>
        <w:spacing w:after="120"/>
        <w:ind w:firstLine="567"/>
        <w:jc w:val="both"/>
        <w:rPr>
          <w:b/>
        </w:rPr>
      </w:pPr>
      <w:r w:rsidRPr="009379C1">
        <w:rPr>
          <w:b/>
        </w:rPr>
        <w:t>Ожидаемый результат:</w:t>
      </w:r>
    </w:p>
    <w:p w:rsidR="009379C1" w:rsidRPr="009379C1" w:rsidRDefault="009379C1" w:rsidP="009379C1">
      <w:pPr>
        <w:spacing w:after="120"/>
        <w:ind w:firstLine="567"/>
        <w:jc w:val="both"/>
      </w:pPr>
      <w:r w:rsidRPr="009379C1">
        <w:t xml:space="preserve"> «Стратегия сохранения биоразнообразия при поиске, разведке и разработке нефтегазовых месторождений на лицензионных участках ООО «Каспийская нефтяная компания» –  документ компании, прилагаемый к техническому заданию на разработку разделов ОВОС и ПМООС проектной документации и направляемый в ее составе на государственную экологическую экспертизу.  </w:t>
      </w:r>
    </w:p>
    <w:p w:rsidR="009379C1" w:rsidRPr="009379C1" w:rsidRDefault="009379C1" w:rsidP="009379C1">
      <w:pPr>
        <w:ind w:firstLine="567"/>
        <w:jc w:val="both"/>
        <w:rPr>
          <w:b/>
        </w:rPr>
      </w:pPr>
    </w:p>
    <w:p w:rsidR="009379C1" w:rsidRPr="009379C1" w:rsidRDefault="009379C1" w:rsidP="009379C1">
      <w:pPr>
        <w:ind w:firstLine="567"/>
        <w:jc w:val="both"/>
        <w:rPr>
          <w:b/>
        </w:rPr>
      </w:pPr>
      <w:r w:rsidRPr="009379C1">
        <w:rPr>
          <w:b/>
          <w:lang w:val="en-US"/>
        </w:rPr>
        <w:t>III</w:t>
      </w:r>
      <w:r w:rsidRPr="009379C1">
        <w:rPr>
          <w:b/>
        </w:rPr>
        <w:t>. Представление результатов работ</w:t>
      </w:r>
      <w:r w:rsidR="000D16C0">
        <w:rPr>
          <w:b/>
        </w:rPr>
        <w:t>.</w:t>
      </w:r>
    </w:p>
    <w:p w:rsidR="009379C1" w:rsidRPr="009379C1" w:rsidRDefault="000D16C0" w:rsidP="009379C1">
      <w:pPr>
        <w:ind w:firstLine="567"/>
        <w:jc w:val="both"/>
      </w:pPr>
      <w:r w:rsidRPr="00131FF2">
        <w:t xml:space="preserve">По окончании </w:t>
      </w:r>
      <w:r>
        <w:t xml:space="preserve">1 и 2 этапа </w:t>
      </w:r>
      <w:r w:rsidRPr="00131FF2">
        <w:t xml:space="preserve">работ </w:t>
      </w:r>
      <w:r w:rsidRPr="00131FF2">
        <w:rPr>
          <w:caps/>
        </w:rPr>
        <w:t>И</w:t>
      </w:r>
      <w:r w:rsidRPr="00131FF2">
        <w:t>сполнитель</w:t>
      </w:r>
      <w:r w:rsidRPr="00131FF2">
        <w:rPr>
          <w:caps/>
        </w:rPr>
        <w:t xml:space="preserve"> </w:t>
      </w:r>
      <w:r w:rsidRPr="00131FF2">
        <w:t xml:space="preserve">представляет </w:t>
      </w:r>
      <w:r w:rsidRPr="00131FF2">
        <w:rPr>
          <w:caps/>
        </w:rPr>
        <w:t>З</w:t>
      </w:r>
      <w:r w:rsidRPr="00131FF2">
        <w:t xml:space="preserve">аказчику акт сдачи-приемки </w:t>
      </w:r>
      <w:r>
        <w:t>работ</w:t>
      </w:r>
      <w:r w:rsidRPr="00131FF2">
        <w:t xml:space="preserve"> с приложением к нему </w:t>
      </w:r>
      <w:r>
        <w:t xml:space="preserve">краткого информационного </w:t>
      </w:r>
      <w:r w:rsidRPr="00131FF2">
        <w:t>отчета</w:t>
      </w:r>
      <w:r>
        <w:t xml:space="preserve"> (1 экз. на бумажном носителе и 1 экз. на электронном носителе)</w:t>
      </w:r>
      <w:r w:rsidRPr="00131FF2">
        <w:t xml:space="preserve">. При сдаче последнего этапа Исполнитель передает Заказчику акт сдачи-приемки </w:t>
      </w:r>
      <w:r>
        <w:t>работ с приложением</w:t>
      </w:r>
      <w:r w:rsidRPr="00131FF2">
        <w:t xml:space="preserve"> </w:t>
      </w:r>
      <w:r>
        <w:t>итогового</w:t>
      </w:r>
      <w:r w:rsidRPr="00131FF2">
        <w:t xml:space="preserve"> отчет</w:t>
      </w:r>
      <w:r>
        <w:t>а</w:t>
      </w:r>
      <w:r w:rsidRPr="00131FF2">
        <w:t xml:space="preserve"> о </w:t>
      </w:r>
      <w:r>
        <w:t>выполнении</w:t>
      </w:r>
      <w:r w:rsidRPr="00131FF2">
        <w:t xml:space="preserve"> работ.</w:t>
      </w:r>
    </w:p>
    <w:p w:rsidR="009379C1" w:rsidRPr="009379C1" w:rsidRDefault="009379C1" w:rsidP="009379C1">
      <w:pPr>
        <w:ind w:firstLine="567"/>
        <w:jc w:val="both"/>
      </w:pPr>
    </w:p>
    <w:p w:rsidR="009379C1" w:rsidRPr="009379C1" w:rsidRDefault="009379C1" w:rsidP="009379C1">
      <w:pPr>
        <w:ind w:firstLine="567"/>
        <w:rPr>
          <w:b/>
        </w:rPr>
      </w:pPr>
      <w:r w:rsidRPr="009379C1">
        <w:rPr>
          <w:b/>
        </w:rPr>
        <w:t>I</w:t>
      </w:r>
      <w:r w:rsidRPr="009379C1">
        <w:rPr>
          <w:b/>
          <w:lang w:val="en-US"/>
        </w:rPr>
        <w:t>V</w:t>
      </w:r>
      <w:r w:rsidRPr="009379C1">
        <w:rPr>
          <w:b/>
        </w:rPr>
        <w:t>. Требования к отчетным материалам:</w:t>
      </w:r>
    </w:p>
    <w:p w:rsidR="009379C1" w:rsidRPr="009379C1" w:rsidRDefault="008D38AC" w:rsidP="009379C1">
      <w:pPr>
        <w:keepNext/>
        <w:widowControl w:val="0"/>
        <w:shd w:val="clear" w:color="auto" w:fill="FFFFFF"/>
        <w:ind w:firstLine="567"/>
        <w:jc w:val="both"/>
        <w:textAlignment w:val="baseline"/>
        <w:outlineLvl w:val="0"/>
        <w:rPr>
          <w:lang w:val="x-none"/>
        </w:rPr>
      </w:pPr>
      <w:r w:rsidRPr="009379C1">
        <w:t xml:space="preserve">По завершению работ Исполнитель представляет Заказчику </w:t>
      </w:r>
      <w:r>
        <w:t>итоговый</w:t>
      </w:r>
      <w:r w:rsidRPr="009379C1">
        <w:t xml:space="preserve"> отчет о </w:t>
      </w:r>
      <w:r>
        <w:t>выполнении</w:t>
      </w:r>
      <w:r w:rsidRPr="009379C1">
        <w:t xml:space="preserve"> работ</w:t>
      </w:r>
      <w:r>
        <w:t>,</w:t>
      </w:r>
      <w:r w:rsidRPr="009379C1">
        <w:t xml:space="preserve"> оформленный в соответствии с установленными требованиями в СП 47.13330.2016 «Инженерные изыскания для строительства. Основные положения» в </w:t>
      </w:r>
      <w:r w:rsidRPr="009379C1">
        <w:rPr>
          <w:lang w:val="x-none"/>
        </w:rPr>
        <w:t>печатном (2 экз.) и электронном виде (1 экз</w:t>
      </w:r>
      <w:r>
        <w:t>.</w:t>
      </w:r>
      <w:r>
        <w:rPr>
          <w:lang w:val="x-none"/>
        </w:rPr>
        <w:t>), а также</w:t>
      </w:r>
      <w:r w:rsidRPr="009379C1">
        <w:t xml:space="preserve"> «Стратеги</w:t>
      </w:r>
      <w:r>
        <w:t>ю</w:t>
      </w:r>
      <w:r w:rsidRPr="009379C1">
        <w:t xml:space="preserve"> сохранения биоразнообразия при поиске, разведке и разработке нефтегазовых месторождений на лицензионных участках ООО «Каспийская нефтяная компания»</w:t>
      </w:r>
      <w:r>
        <w:t xml:space="preserve">, изданную </w:t>
      </w:r>
      <w:r w:rsidRPr="00690036">
        <w:t xml:space="preserve">типографским способом </w:t>
      </w:r>
      <w:r>
        <w:t>в</w:t>
      </w:r>
      <w:r w:rsidRPr="00690036">
        <w:t xml:space="preserve"> </w:t>
      </w:r>
      <w:r>
        <w:t>25 экз., и 1 экз. на электронном носителе.</w:t>
      </w:r>
    </w:p>
    <w:p w:rsidR="004F7ED0" w:rsidRDefault="004F7ED0" w:rsidP="005602A0">
      <w:pPr>
        <w:ind w:firstLine="567"/>
        <w:jc w:val="both"/>
        <w:rPr>
          <w:b/>
        </w:rPr>
      </w:pPr>
    </w:p>
    <w:p w:rsidR="009379C1" w:rsidRDefault="009379C1" w:rsidP="005602A0">
      <w:pPr>
        <w:ind w:firstLine="567"/>
        <w:jc w:val="both"/>
        <w:rPr>
          <w:b/>
        </w:rPr>
      </w:pPr>
    </w:p>
    <w:p w:rsidR="009379C1" w:rsidRDefault="009379C1" w:rsidP="005602A0">
      <w:pPr>
        <w:ind w:firstLine="567"/>
        <w:jc w:val="both"/>
        <w:rPr>
          <w:b/>
        </w:rPr>
      </w:pPr>
    </w:p>
    <w:p w:rsidR="00DF4741" w:rsidRDefault="00DF4741">
      <w:pPr>
        <w:spacing w:after="200" w:line="276" w:lineRule="auto"/>
      </w:pPr>
      <w:r>
        <w:br w:type="page"/>
      </w:r>
    </w:p>
    <w:p w:rsidR="004F0C98" w:rsidRDefault="004F0C98" w:rsidP="00457AD2">
      <w:pPr>
        <w:pStyle w:val="af1"/>
        <w:spacing w:after="120"/>
        <w:ind w:left="0" w:firstLine="567"/>
        <w:jc w:val="both"/>
      </w:pPr>
    </w:p>
    <w:p w:rsidR="00726E62" w:rsidRPr="00726E62" w:rsidRDefault="00726E62" w:rsidP="00726E62">
      <w:pPr>
        <w:spacing w:line="276" w:lineRule="auto"/>
        <w:ind w:firstLine="360"/>
        <w:jc w:val="both"/>
        <w:rPr>
          <w:rFonts w:eastAsia="Calibri"/>
          <w:bCs/>
        </w:rPr>
      </w:pPr>
    </w:p>
    <w:p w:rsidR="000C3ADB" w:rsidRDefault="000C3ADB" w:rsidP="00354A81">
      <w:pPr>
        <w:rPr>
          <w:rFonts w:eastAsia="Calibri"/>
          <w:lang w:eastAsia="en-US"/>
        </w:rPr>
      </w:pPr>
    </w:p>
    <w:p w:rsidR="00A85DF5" w:rsidRPr="00131FF2" w:rsidRDefault="00A85DF5" w:rsidP="00A85DF5">
      <w:pPr>
        <w:jc w:val="center"/>
        <w:rPr>
          <w:b/>
        </w:rPr>
      </w:pPr>
      <w:r w:rsidRPr="00131FF2">
        <w:rPr>
          <w:b/>
        </w:rPr>
        <w:t>КАЛЕНДАРНЫЙ ПЛАН</w:t>
      </w:r>
    </w:p>
    <w:p w:rsidR="00A85DF5" w:rsidRPr="00131FF2" w:rsidRDefault="00A85DF5" w:rsidP="00A85DF5">
      <w:pPr>
        <w:pStyle w:val="32"/>
        <w:jc w:val="center"/>
        <w:rPr>
          <w:sz w:val="24"/>
        </w:rPr>
      </w:pPr>
      <w:r w:rsidRPr="00131FF2">
        <w:rPr>
          <w:sz w:val="24"/>
        </w:rPr>
        <w:t>на выполнение работ:</w:t>
      </w:r>
    </w:p>
    <w:p w:rsidR="00A85DF5" w:rsidRPr="00E84B1E" w:rsidRDefault="00A85DF5" w:rsidP="00A85DF5">
      <w:pPr>
        <w:autoSpaceDE w:val="0"/>
        <w:autoSpaceDN w:val="0"/>
        <w:ind w:left="360"/>
        <w:jc w:val="center"/>
        <w:rPr>
          <w:b/>
        </w:rPr>
      </w:pPr>
      <w:r w:rsidRPr="00131FF2">
        <w:rPr>
          <w:b/>
        </w:rPr>
        <w:t>«</w:t>
      </w:r>
      <w:r w:rsidR="00BB116A" w:rsidRPr="00BB116A">
        <w:rPr>
          <w:b/>
        </w:rPr>
        <w:t>Разработка стратегии сохранения биоразнообразия при поиске, разведке и разработке нефтегазовых месторождений на лицензионных участках ООО «Каспийская нефтяная компания» в северной части Каспийского моря</w:t>
      </w:r>
      <w:r>
        <w:rPr>
          <w:b/>
        </w:rPr>
        <w:t>»</w:t>
      </w:r>
    </w:p>
    <w:p w:rsidR="00A85DF5" w:rsidRDefault="00A85DF5" w:rsidP="00A85DF5">
      <w:pPr>
        <w:pStyle w:val="affa"/>
        <w:spacing w:before="0" w:beforeAutospacing="0" w:after="0" w:afterAutospacing="0"/>
        <w:jc w:val="center"/>
        <w:textAlignment w:val="baseline"/>
        <w:rPr>
          <w:rFonts w:eastAsiaTheme="minorEastAsia"/>
          <w:b/>
          <w:bCs/>
          <w:color w:val="1F497D" w:themeColor="text2"/>
          <w:kern w:val="24"/>
        </w:rPr>
      </w:pPr>
    </w:p>
    <w:p w:rsidR="00A85DF5" w:rsidRDefault="00A85DF5" w:rsidP="00A85DF5"/>
    <w:p w:rsidR="00A85DF5" w:rsidRPr="00A86B6D" w:rsidRDefault="00A85DF5" w:rsidP="00A85DF5">
      <w:pPr>
        <w:jc w:val="both"/>
        <w:rPr>
          <w:rFonts w:eastAsia="Calibri"/>
          <w:lang w:eastAsia="en-US"/>
        </w:rPr>
      </w:pPr>
    </w:p>
    <w:tbl>
      <w:tblPr>
        <w:tblW w:w="101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570"/>
        <w:gridCol w:w="1559"/>
        <w:gridCol w:w="1701"/>
        <w:gridCol w:w="1526"/>
      </w:tblGrid>
      <w:tr w:rsidR="00A85DF5" w:rsidRPr="00A86B6D" w:rsidTr="00101353">
        <w:trPr>
          <w:trHeight w:val="965"/>
        </w:trPr>
        <w:tc>
          <w:tcPr>
            <w:tcW w:w="817" w:type="dxa"/>
            <w:vAlign w:val="center"/>
          </w:tcPr>
          <w:p w:rsidR="00A85DF5" w:rsidRPr="00A86B6D" w:rsidRDefault="00A85DF5" w:rsidP="005C0240">
            <w:pPr>
              <w:jc w:val="center"/>
              <w:rPr>
                <w:rFonts w:eastAsia="Calibri"/>
                <w:b/>
                <w:lang w:eastAsia="en-US"/>
              </w:rPr>
            </w:pPr>
            <w:r>
              <w:rPr>
                <w:rFonts w:eastAsia="Calibri"/>
                <w:b/>
                <w:lang w:eastAsia="en-US"/>
              </w:rPr>
              <w:t>Этап</w:t>
            </w:r>
          </w:p>
        </w:tc>
        <w:tc>
          <w:tcPr>
            <w:tcW w:w="4570" w:type="dxa"/>
            <w:vAlign w:val="center"/>
          </w:tcPr>
          <w:p w:rsidR="00A85DF5" w:rsidRPr="00A86B6D" w:rsidRDefault="00A85DF5" w:rsidP="005C0240">
            <w:pPr>
              <w:jc w:val="center"/>
              <w:rPr>
                <w:rFonts w:eastAsia="Calibri"/>
                <w:b/>
                <w:lang w:eastAsia="en-US"/>
              </w:rPr>
            </w:pPr>
            <w:r w:rsidRPr="00A86B6D">
              <w:rPr>
                <w:rFonts w:eastAsia="Calibri"/>
                <w:b/>
                <w:lang w:eastAsia="en-US"/>
              </w:rPr>
              <w:t>Содержание работ</w:t>
            </w:r>
          </w:p>
        </w:tc>
        <w:tc>
          <w:tcPr>
            <w:tcW w:w="1559" w:type="dxa"/>
            <w:vAlign w:val="center"/>
          </w:tcPr>
          <w:p w:rsidR="00A85DF5" w:rsidRPr="00A86B6D" w:rsidRDefault="00A85DF5" w:rsidP="005C0240">
            <w:pPr>
              <w:jc w:val="center"/>
              <w:rPr>
                <w:rFonts w:eastAsia="Calibri"/>
                <w:b/>
                <w:lang w:eastAsia="en-US"/>
              </w:rPr>
            </w:pPr>
            <w:r w:rsidRPr="00A86B6D">
              <w:rPr>
                <w:rFonts w:eastAsia="Calibri"/>
                <w:b/>
                <w:lang w:eastAsia="en-US"/>
              </w:rPr>
              <w:t>Сроки исполнения</w:t>
            </w:r>
          </w:p>
        </w:tc>
        <w:tc>
          <w:tcPr>
            <w:tcW w:w="1701" w:type="dxa"/>
            <w:vAlign w:val="center"/>
          </w:tcPr>
          <w:p w:rsidR="00A85DF5" w:rsidRPr="00A86B6D" w:rsidRDefault="00E57A00" w:rsidP="005C0240">
            <w:pPr>
              <w:jc w:val="center"/>
              <w:rPr>
                <w:rFonts w:eastAsia="Calibri"/>
                <w:b/>
                <w:lang w:eastAsia="en-US"/>
              </w:rPr>
            </w:pPr>
            <w:r w:rsidRPr="00967654">
              <w:rPr>
                <w:rFonts w:eastAsia="Calibri"/>
                <w:b/>
                <w:lang w:eastAsia="en-US"/>
              </w:rPr>
              <w:t>Форма и вид отчетности</w:t>
            </w:r>
          </w:p>
        </w:tc>
        <w:tc>
          <w:tcPr>
            <w:tcW w:w="1526" w:type="dxa"/>
            <w:vAlign w:val="center"/>
          </w:tcPr>
          <w:p w:rsidR="00E57A00" w:rsidRPr="00A86B6D" w:rsidRDefault="00E57A00" w:rsidP="00E57A00">
            <w:pPr>
              <w:jc w:val="center"/>
              <w:rPr>
                <w:rFonts w:eastAsia="Calibri"/>
                <w:b/>
                <w:lang w:eastAsia="en-US"/>
              </w:rPr>
            </w:pPr>
            <w:r w:rsidRPr="00A86B6D">
              <w:rPr>
                <w:rFonts w:eastAsia="Calibri"/>
                <w:b/>
                <w:lang w:eastAsia="en-US"/>
              </w:rPr>
              <w:t>Стоимость работ</w:t>
            </w:r>
            <w:r>
              <w:rPr>
                <w:rFonts w:eastAsia="Calibri"/>
                <w:b/>
                <w:lang w:eastAsia="en-US"/>
              </w:rPr>
              <w:t>,</w:t>
            </w:r>
          </w:p>
          <w:p w:rsidR="00A85DF5" w:rsidRPr="00A86B6D" w:rsidRDefault="00E57A00" w:rsidP="00E57A00">
            <w:pPr>
              <w:jc w:val="center"/>
              <w:rPr>
                <w:rFonts w:eastAsia="Calibri"/>
                <w:b/>
                <w:lang w:eastAsia="en-US"/>
              </w:rPr>
            </w:pPr>
            <w:r w:rsidRPr="00A86B6D">
              <w:rPr>
                <w:rFonts w:eastAsia="Calibri"/>
                <w:b/>
                <w:lang w:eastAsia="en-US"/>
              </w:rPr>
              <w:t>руб.</w:t>
            </w:r>
          </w:p>
        </w:tc>
      </w:tr>
      <w:tr w:rsidR="00E57A00" w:rsidRPr="00A86B6D" w:rsidTr="00101353">
        <w:trPr>
          <w:trHeight w:val="1287"/>
        </w:trPr>
        <w:tc>
          <w:tcPr>
            <w:tcW w:w="817" w:type="dxa"/>
          </w:tcPr>
          <w:p w:rsidR="00E57A00" w:rsidRPr="00A86B6D" w:rsidRDefault="00E57A00" w:rsidP="00E57A00">
            <w:pPr>
              <w:jc w:val="center"/>
              <w:rPr>
                <w:rFonts w:eastAsia="Calibri"/>
                <w:lang w:eastAsia="en-US"/>
              </w:rPr>
            </w:pPr>
            <w:r w:rsidRPr="00A86B6D">
              <w:rPr>
                <w:rFonts w:eastAsia="Calibri"/>
                <w:lang w:eastAsia="en-US"/>
              </w:rPr>
              <w:t>1</w:t>
            </w:r>
          </w:p>
        </w:tc>
        <w:tc>
          <w:tcPr>
            <w:tcW w:w="4570" w:type="dxa"/>
          </w:tcPr>
          <w:p w:rsidR="00E57A00" w:rsidRPr="00A86B6D" w:rsidRDefault="00511A55" w:rsidP="00E57A00">
            <w:pPr>
              <w:jc w:val="both"/>
              <w:rPr>
                <w:rFonts w:eastAsia="Calibri"/>
                <w:lang w:eastAsia="en-US"/>
              </w:rPr>
            </w:pPr>
            <w:r w:rsidRPr="00511A55">
              <w:t>Характеристика современного состояния биоразнообразия, перечень приоритетных, нуждающихся в охране объектов биоразно</w:t>
            </w:r>
            <w:r w:rsidR="00882519">
              <w:t>о</w:t>
            </w:r>
            <w:r w:rsidRPr="00511A55">
              <w:t xml:space="preserve">бразия на видовом уровне, определение границ </w:t>
            </w:r>
            <w:r>
              <w:t>их распространения в пределах лицензионного участка.</w:t>
            </w:r>
          </w:p>
        </w:tc>
        <w:tc>
          <w:tcPr>
            <w:tcW w:w="1559" w:type="dxa"/>
            <w:vAlign w:val="center"/>
          </w:tcPr>
          <w:p w:rsidR="00E57A00" w:rsidRPr="00131FF2" w:rsidRDefault="00E57A00" w:rsidP="00E57A00">
            <w:r w:rsidRPr="00131FF2">
              <w:t xml:space="preserve">С момента подписания </w:t>
            </w:r>
            <w:r>
              <w:t xml:space="preserve">договора по </w:t>
            </w:r>
            <w:r w:rsidR="00F72E19">
              <w:t>05</w:t>
            </w:r>
            <w:r>
              <w:t>.0</w:t>
            </w:r>
            <w:r w:rsidR="00F72E19">
              <w:t>7</w:t>
            </w:r>
            <w:r>
              <w:t>.2018</w:t>
            </w:r>
          </w:p>
          <w:p w:rsidR="00E57A00" w:rsidRPr="00A86B6D" w:rsidRDefault="00E57A00" w:rsidP="00E57A00">
            <w:pPr>
              <w:rPr>
                <w:rFonts w:eastAsia="Calibri"/>
                <w:lang w:eastAsia="en-US"/>
              </w:rPr>
            </w:pPr>
          </w:p>
        </w:tc>
        <w:tc>
          <w:tcPr>
            <w:tcW w:w="1701" w:type="dxa"/>
          </w:tcPr>
          <w:p w:rsidR="00E57A00" w:rsidRPr="00A86B6D" w:rsidRDefault="00E57A00" w:rsidP="00E57A00">
            <w:pPr>
              <w:rPr>
                <w:rFonts w:eastAsia="Calibri"/>
                <w:lang w:eastAsia="en-US"/>
              </w:rPr>
            </w:pPr>
            <w:r w:rsidRPr="000D0E75">
              <w:rPr>
                <w:rFonts w:eastAsia="Calibri"/>
                <w:lang w:eastAsia="en-US"/>
              </w:rPr>
              <w:t>Информационный отчет в соответствии с Техническим заданием</w:t>
            </w:r>
          </w:p>
        </w:tc>
        <w:tc>
          <w:tcPr>
            <w:tcW w:w="1526" w:type="dxa"/>
          </w:tcPr>
          <w:p w:rsidR="00E57A00" w:rsidRPr="00A86B6D" w:rsidRDefault="00E57A00" w:rsidP="00E57A00">
            <w:pPr>
              <w:rPr>
                <w:rFonts w:eastAsia="Calibri"/>
                <w:lang w:eastAsia="en-US"/>
              </w:rPr>
            </w:pPr>
          </w:p>
        </w:tc>
      </w:tr>
      <w:tr w:rsidR="00E57A00" w:rsidRPr="00A86B6D" w:rsidTr="00101353">
        <w:trPr>
          <w:trHeight w:val="1372"/>
        </w:trPr>
        <w:tc>
          <w:tcPr>
            <w:tcW w:w="817" w:type="dxa"/>
          </w:tcPr>
          <w:p w:rsidR="00E57A00" w:rsidRPr="00A86B6D" w:rsidRDefault="00E57A00" w:rsidP="00E57A00">
            <w:pPr>
              <w:jc w:val="center"/>
              <w:rPr>
                <w:rFonts w:eastAsia="Calibri"/>
                <w:lang w:eastAsia="en-US"/>
              </w:rPr>
            </w:pPr>
            <w:r w:rsidRPr="00A86B6D">
              <w:rPr>
                <w:rFonts w:eastAsia="Calibri"/>
                <w:lang w:eastAsia="en-US"/>
              </w:rPr>
              <w:t>2</w:t>
            </w:r>
          </w:p>
        </w:tc>
        <w:tc>
          <w:tcPr>
            <w:tcW w:w="4570" w:type="dxa"/>
          </w:tcPr>
          <w:p w:rsidR="00E57A00" w:rsidRPr="00A86B6D" w:rsidRDefault="00D93413" w:rsidP="00E57A00">
            <w:pPr>
              <w:jc w:val="both"/>
              <w:rPr>
                <w:rFonts w:eastAsia="Calibri"/>
                <w:lang w:eastAsia="en-US"/>
              </w:rPr>
            </w:pPr>
            <w:r w:rsidRPr="00D93413">
              <w:t>Характеристика современного состояния биоразнообразия, перечень приоритетных, нуждающихся в охране объектов биоразно</w:t>
            </w:r>
            <w:r w:rsidR="00882519">
              <w:t>о</w:t>
            </w:r>
            <w:r w:rsidRPr="00D93413">
              <w:t xml:space="preserve">бразия на надвидовом уровне, определение границ их распространения в пределах </w:t>
            </w:r>
            <w:r>
              <w:t>лицензионного участка.</w:t>
            </w:r>
          </w:p>
        </w:tc>
        <w:tc>
          <w:tcPr>
            <w:tcW w:w="1559" w:type="dxa"/>
            <w:vAlign w:val="center"/>
          </w:tcPr>
          <w:p w:rsidR="00E57A00" w:rsidRPr="00A86B6D" w:rsidRDefault="00123661" w:rsidP="00E57A00">
            <w:pPr>
              <w:rPr>
                <w:rFonts w:eastAsia="Calibri"/>
                <w:lang w:eastAsia="en-US"/>
              </w:rPr>
            </w:pPr>
            <w:r>
              <w:t>06</w:t>
            </w:r>
            <w:r w:rsidR="00E57A00">
              <w:t>.0</w:t>
            </w:r>
            <w:r>
              <w:t>7</w:t>
            </w:r>
            <w:r w:rsidR="00E57A00">
              <w:t>.2018-</w:t>
            </w:r>
            <w:r>
              <w:t>05</w:t>
            </w:r>
            <w:r w:rsidR="00E57A00">
              <w:t>.0</w:t>
            </w:r>
            <w:r>
              <w:t>9</w:t>
            </w:r>
            <w:r w:rsidR="00E57A00">
              <w:t>.2018</w:t>
            </w:r>
          </w:p>
        </w:tc>
        <w:tc>
          <w:tcPr>
            <w:tcW w:w="1701" w:type="dxa"/>
          </w:tcPr>
          <w:p w:rsidR="00E57A00" w:rsidRPr="00A86B6D" w:rsidRDefault="00E57A00" w:rsidP="00E57A00">
            <w:pPr>
              <w:rPr>
                <w:rFonts w:eastAsia="Calibri"/>
                <w:lang w:eastAsia="en-US"/>
              </w:rPr>
            </w:pPr>
            <w:r w:rsidRPr="000D0E75">
              <w:rPr>
                <w:rFonts w:eastAsia="Calibri"/>
                <w:lang w:eastAsia="en-US"/>
              </w:rPr>
              <w:t>Информационный отчет в соответствии с Техническим заданием</w:t>
            </w:r>
          </w:p>
        </w:tc>
        <w:tc>
          <w:tcPr>
            <w:tcW w:w="1526" w:type="dxa"/>
          </w:tcPr>
          <w:p w:rsidR="00E57A00" w:rsidRPr="00A86B6D" w:rsidRDefault="00E57A00" w:rsidP="00E57A00">
            <w:pPr>
              <w:rPr>
                <w:rFonts w:eastAsia="Calibri"/>
                <w:lang w:eastAsia="en-US"/>
              </w:rPr>
            </w:pPr>
          </w:p>
        </w:tc>
      </w:tr>
      <w:tr w:rsidR="00E57A00" w:rsidRPr="00A86B6D" w:rsidTr="00101353">
        <w:trPr>
          <w:trHeight w:val="1372"/>
        </w:trPr>
        <w:tc>
          <w:tcPr>
            <w:tcW w:w="817" w:type="dxa"/>
          </w:tcPr>
          <w:p w:rsidR="00E57A00" w:rsidRPr="00A86B6D" w:rsidRDefault="00E57A00" w:rsidP="00E57A00">
            <w:pPr>
              <w:jc w:val="center"/>
              <w:rPr>
                <w:rFonts w:eastAsia="Calibri"/>
                <w:lang w:eastAsia="en-US"/>
              </w:rPr>
            </w:pPr>
            <w:r w:rsidRPr="00A86B6D">
              <w:rPr>
                <w:rFonts w:eastAsia="Calibri"/>
                <w:lang w:eastAsia="en-US"/>
              </w:rPr>
              <w:t>3</w:t>
            </w:r>
          </w:p>
        </w:tc>
        <w:tc>
          <w:tcPr>
            <w:tcW w:w="4570" w:type="dxa"/>
          </w:tcPr>
          <w:p w:rsidR="00B93484" w:rsidRDefault="00B93484" w:rsidP="00B93484">
            <w:pPr>
              <w:jc w:val="both"/>
            </w:pPr>
            <w:r>
              <w:t>Оценка антропогенных факторов, воздействующих на биоразнообразие в пределах лицензионного участка. Определение основных направлений сохранения биоразнообразия в пределах лицензионного участка.</w:t>
            </w:r>
          </w:p>
          <w:p w:rsidR="00E57A00" w:rsidRPr="00A86B6D" w:rsidRDefault="00B93484" w:rsidP="00B93484">
            <w:pPr>
              <w:jc w:val="both"/>
              <w:rPr>
                <w:rFonts w:eastAsia="Calibri"/>
                <w:lang w:eastAsia="en-US"/>
              </w:rPr>
            </w:pPr>
            <w:r>
              <w:t xml:space="preserve">Подготовка и оформление итогового отчета о выполнении работ. Подготовка, </w:t>
            </w:r>
            <w:r w:rsidRPr="00D9458F">
              <w:t xml:space="preserve">согласование, утверждение Заказчиком и </w:t>
            </w:r>
            <w:r>
              <w:t>и</w:t>
            </w:r>
            <w:r w:rsidRPr="00D9458F">
              <w:t>здание типографским способом «Стратегии сохранени</w:t>
            </w:r>
            <w:r w:rsidRPr="009379C1">
              <w:t>я биоразнообразия при поиске, разведке и разработке нефтегазовых месторождений на лицензионных участках ООО «Каспийская нефтяная компания»</w:t>
            </w:r>
            <w:r>
              <w:t>.</w:t>
            </w:r>
          </w:p>
        </w:tc>
        <w:tc>
          <w:tcPr>
            <w:tcW w:w="1559" w:type="dxa"/>
            <w:vAlign w:val="center"/>
          </w:tcPr>
          <w:p w:rsidR="00E57A00" w:rsidRPr="00A86B6D" w:rsidRDefault="00225CB5" w:rsidP="00E57A00">
            <w:pPr>
              <w:rPr>
                <w:rFonts w:eastAsia="Calibri"/>
                <w:lang w:eastAsia="en-US"/>
              </w:rPr>
            </w:pPr>
            <w:r>
              <w:t>06</w:t>
            </w:r>
            <w:r w:rsidR="00E57A00">
              <w:t>.0</w:t>
            </w:r>
            <w:r>
              <w:t>9</w:t>
            </w:r>
            <w:r w:rsidR="00E57A00">
              <w:t>.2018-</w:t>
            </w:r>
            <w:r>
              <w:t>15</w:t>
            </w:r>
            <w:r w:rsidR="00E57A00">
              <w:t>.1</w:t>
            </w:r>
            <w:r>
              <w:t>1</w:t>
            </w:r>
            <w:r w:rsidR="00E57A00">
              <w:t>.2018</w:t>
            </w:r>
          </w:p>
        </w:tc>
        <w:tc>
          <w:tcPr>
            <w:tcW w:w="1701" w:type="dxa"/>
          </w:tcPr>
          <w:p w:rsidR="00E57A00" w:rsidRPr="00A86B6D" w:rsidRDefault="00E57A00" w:rsidP="00E57A00">
            <w:pPr>
              <w:rPr>
                <w:rFonts w:eastAsia="Calibri"/>
                <w:lang w:eastAsia="en-US"/>
              </w:rPr>
            </w:pPr>
            <w:r>
              <w:rPr>
                <w:rFonts w:eastAsia="Calibri"/>
                <w:lang w:eastAsia="en-US"/>
              </w:rPr>
              <w:t xml:space="preserve">Итоговый </w:t>
            </w:r>
            <w:r w:rsidRPr="000D0E75">
              <w:rPr>
                <w:rFonts w:eastAsia="Calibri"/>
                <w:lang w:eastAsia="en-US"/>
              </w:rPr>
              <w:t>отчет</w:t>
            </w:r>
            <w:r w:rsidR="00200E53">
              <w:rPr>
                <w:rFonts w:eastAsia="Calibri"/>
                <w:lang w:eastAsia="en-US"/>
              </w:rPr>
              <w:t xml:space="preserve"> с приложением разработанных документов</w:t>
            </w:r>
            <w:r w:rsidR="00FB6DBA">
              <w:t xml:space="preserve"> </w:t>
            </w:r>
            <w:r w:rsidRPr="000D0E75">
              <w:rPr>
                <w:rFonts w:eastAsia="Calibri"/>
                <w:lang w:eastAsia="en-US"/>
              </w:rPr>
              <w:t>в соответствии с Техническим заданием</w:t>
            </w:r>
          </w:p>
        </w:tc>
        <w:tc>
          <w:tcPr>
            <w:tcW w:w="1526" w:type="dxa"/>
          </w:tcPr>
          <w:p w:rsidR="00E57A00" w:rsidRPr="00A86B6D" w:rsidRDefault="00E57A00" w:rsidP="00E57A00">
            <w:pPr>
              <w:rPr>
                <w:rFonts w:eastAsia="Calibri"/>
                <w:lang w:eastAsia="en-US"/>
              </w:rPr>
            </w:pPr>
          </w:p>
        </w:tc>
      </w:tr>
    </w:tbl>
    <w:p w:rsidR="00A85DF5" w:rsidRPr="00A86B6D" w:rsidRDefault="00A85DF5" w:rsidP="00A85DF5">
      <w:pPr>
        <w:jc w:val="both"/>
        <w:rPr>
          <w:rFonts w:eastAsia="Calibri"/>
          <w:lang w:eastAsia="en-US"/>
        </w:rPr>
      </w:pPr>
      <w:r w:rsidRPr="00A86B6D">
        <w:rPr>
          <w:rFonts w:eastAsia="Calibri"/>
          <w:lang w:eastAsia="en-US"/>
        </w:rPr>
        <w:t xml:space="preserve">        </w:t>
      </w:r>
    </w:p>
    <w:p w:rsidR="008E117C" w:rsidRPr="008E117C" w:rsidRDefault="00B30703" w:rsidP="00A85DF5">
      <w:pPr>
        <w:tabs>
          <w:tab w:val="left" w:pos="1178"/>
        </w:tabs>
        <w:spacing w:after="200" w:line="276" w:lineRule="auto"/>
      </w:pPr>
      <w:r>
        <w:rPr>
          <w:u w:val="single"/>
        </w:rPr>
        <w:br w:type="page"/>
      </w:r>
    </w:p>
    <w:p w:rsidR="00364BD4" w:rsidRPr="00470733" w:rsidRDefault="00470733" w:rsidP="00470733">
      <w:pPr>
        <w:pStyle w:val="21"/>
        <w:rPr>
          <w:rFonts w:ascii="Times New Roman" w:hAnsi="Times New Roman" w:cs="Times New Roman"/>
          <w:color w:val="auto"/>
        </w:rPr>
      </w:pPr>
      <w:bookmarkStart w:id="15" w:name="_Toc476130351"/>
      <w:r>
        <w:rPr>
          <w:rFonts w:ascii="Times New Roman" w:hAnsi="Times New Roman" w:cs="Times New Roman"/>
          <w:color w:val="auto"/>
        </w:rPr>
        <w:lastRenderedPageBreak/>
        <w:t xml:space="preserve">2.2. </w:t>
      </w:r>
      <w:r w:rsidR="00364BD4" w:rsidRPr="00470733">
        <w:rPr>
          <w:rFonts w:ascii="Times New Roman" w:hAnsi="Times New Roman" w:cs="Times New Roman"/>
          <w:color w:val="auto"/>
        </w:rPr>
        <w:t>Коммерческая часть</w:t>
      </w:r>
      <w:bookmarkEnd w:id="12"/>
      <w:bookmarkEnd w:id="13"/>
      <w:bookmarkEnd w:id="15"/>
    </w:p>
    <w:p w:rsidR="00364BD4" w:rsidRDefault="00364BD4" w:rsidP="00364BD4">
      <w:pPr>
        <w:ind w:firstLine="540"/>
        <w:jc w:val="both"/>
        <w:rPr>
          <w:b/>
        </w:rPr>
      </w:pPr>
    </w:p>
    <w:p w:rsidR="00364BD4" w:rsidRDefault="00F63B3F" w:rsidP="00364BD4">
      <w:pPr>
        <w:ind w:firstLine="540"/>
        <w:jc w:val="both"/>
        <w:rPr>
          <w:b/>
        </w:rPr>
      </w:pPr>
      <w:r>
        <w:rPr>
          <w:b/>
        </w:rPr>
        <w:t>Цена договора</w:t>
      </w:r>
      <w:r w:rsidR="00364BD4">
        <w:rPr>
          <w:b/>
        </w:rPr>
        <w:t>.</w:t>
      </w:r>
    </w:p>
    <w:p w:rsidR="00364BD4" w:rsidRDefault="00364BD4" w:rsidP="00364BD4">
      <w:pPr>
        <w:ind w:firstLine="540"/>
        <w:jc w:val="both"/>
      </w:pPr>
      <w:r>
        <w:t>Цена договора устанавливается по результатам проведенной тендерной процедуры. Ва</w:t>
      </w:r>
      <w:r w:rsidR="0096251B">
        <w:t>люта оплаты – российский рубль.</w:t>
      </w:r>
    </w:p>
    <w:p w:rsidR="00364BD4" w:rsidRDefault="00F74393" w:rsidP="00364BD4">
      <w:pPr>
        <w:ind w:firstLine="540"/>
        <w:jc w:val="both"/>
      </w:pPr>
      <w:r w:rsidRPr="00F74393">
        <w:t>Определение единого базиса сравнения ценовых предложений:</w:t>
      </w:r>
      <w:r w:rsidRPr="00EB37E1">
        <w:t xml:space="preserve"> цен</w:t>
      </w:r>
      <w:r w:rsidR="00AE4057">
        <w:t>а</w:t>
      </w:r>
      <w:r w:rsidRPr="00EB37E1">
        <w:t xml:space="preserve"> предложения без НДС</w:t>
      </w:r>
      <w:r w:rsidR="00543E60">
        <w:t xml:space="preserve"> в рублях</w:t>
      </w:r>
      <w:r w:rsidR="00364BD4" w:rsidRPr="00E447DA">
        <w:t>.</w:t>
      </w:r>
    </w:p>
    <w:p w:rsidR="00364BD4" w:rsidRDefault="00364BD4" w:rsidP="00364BD4">
      <w:pPr>
        <w:ind w:firstLine="540"/>
        <w:jc w:val="both"/>
        <w:rPr>
          <w:b/>
        </w:rPr>
      </w:pPr>
    </w:p>
    <w:p w:rsidR="00364BD4" w:rsidRPr="00D11594" w:rsidRDefault="00364BD4" w:rsidP="00364BD4">
      <w:pPr>
        <w:ind w:firstLine="540"/>
        <w:jc w:val="both"/>
        <w:rPr>
          <w:b/>
        </w:rPr>
      </w:pPr>
      <w:r>
        <w:rPr>
          <w:b/>
        </w:rPr>
        <w:t>У</w:t>
      </w:r>
      <w:r w:rsidRPr="00D11594">
        <w:rPr>
          <w:b/>
        </w:rPr>
        <w:t xml:space="preserve">словия </w:t>
      </w:r>
      <w:r>
        <w:rPr>
          <w:b/>
        </w:rPr>
        <w:t>оплаты</w:t>
      </w:r>
      <w:r w:rsidRPr="00D11594">
        <w:rPr>
          <w:b/>
        </w:rPr>
        <w:t>.</w:t>
      </w:r>
    </w:p>
    <w:p w:rsidR="00CC4F8E" w:rsidRPr="00CC4F8E" w:rsidRDefault="00CC4F8E" w:rsidP="00CC4F8E">
      <w:pPr>
        <w:tabs>
          <w:tab w:val="left" w:pos="1473"/>
        </w:tabs>
        <w:ind w:firstLine="567"/>
        <w:jc w:val="both"/>
        <w:rPr>
          <w:rFonts w:eastAsia="Arial"/>
          <w:lang w:eastAsia="en-US"/>
        </w:rPr>
      </w:pPr>
      <w:r w:rsidRPr="00CC4F8E">
        <w:rPr>
          <w:rFonts w:eastAsia="Arial"/>
          <w:lang w:eastAsia="en-US"/>
        </w:rPr>
        <w:t xml:space="preserve">Оплата за выполненные работы будет производиться Заказчиком </w:t>
      </w:r>
      <w:r w:rsidR="006B3A88">
        <w:rPr>
          <w:rFonts w:eastAsia="Arial"/>
          <w:lang w:eastAsia="en-US"/>
        </w:rPr>
        <w:t>в течение</w:t>
      </w:r>
      <w:r w:rsidR="00DC2ACD">
        <w:rPr>
          <w:rFonts w:eastAsia="Arial"/>
          <w:lang w:eastAsia="en-US"/>
        </w:rPr>
        <w:t xml:space="preserve"> 45</w:t>
      </w:r>
      <w:r w:rsidRPr="00CC4F8E">
        <w:rPr>
          <w:rFonts w:eastAsia="Arial"/>
          <w:lang w:eastAsia="en-US"/>
        </w:rPr>
        <w:t xml:space="preserve"> (</w:t>
      </w:r>
      <w:r w:rsidR="00DC2ACD">
        <w:rPr>
          <w:rFonts w:eastAsia="Arial"/>
          <w:lang w:eastAsia="en-US"/>
        </w:rPr>
        <w:t>Сорока пяти</w:t>
      </w:r>
      <w:r w:rsidRPr="00CC4F8E">
        <w:rPr>
          <w:rFonts w:eastAsia="Arial"/>
          <w:lang w:eastAsia="en-US"/>
        </w:rPr>
        <w:t>)</w:t>
      </w:r>
      <w:r w:rsidR="006B2C20">
        <w:rPr>
          <w:rFonts w:eastAsia="Arial"/>
          <w:lang w:eastAsia="en-US"/>
        </w:rPr>
        <w:t xml:space="preserve"> календарных дней</w:t>
      </w:r>
      <w:r w:rsidRPr="00CC4F8E">
        <w:rPr>
          <w:rFonts w:eastAsia="Arial"/>
          <w:lang w:eastAsia="en-US"/>
        </w:rPr>
        <w:t xml:space="preserve"> с даты подписания Сторонами </w:t>
      </w:r>
      <w:r w:rsidR="00145C5E">
        <w:rPr>
          <w:rFonts w:eastAsia="Arial"/>
          <w:lang w:eastAsia="en-US"/>
        </w:rPr>
        <w:t>А</w:t>
      </w:r>
      <w:r w:rsidRPr="00CC4F8E">
        <w:rPr>
          <w:rFonts w:eastAsia="Arial"/>
          <w:lang w:eastAsia="en-US"/>
        </w:rPr>
        <w:t xml:space="preserve">кта </w:t>
      </w:r>
      <w:r w:rsidR="002E0E9D">
        <w:rPr>
          <w:rFonts w:eastAsia="Arial"/>
          <w:lang w:eastAsia="en-US"/>
        </w:rPr>
        <w:t xml:space="preserve">сдачи-приемки </w:t>
      </w:r>
      <w:r w:rsidRPr="00CC4F8E">
        <w:rPr>
          <w:rFonts w:eastAsia="Arial"/>
          <w:lang w:eastAsia="en-US"/>
        </w:rPr>
        <w:t>выполненных работ на основании выставленных Исполнителем счета (и счет-фактуры).</w:t>
      </w:r>
    </w:p>
    <w:p w:rsidR="00364BD4" w:rsidRPr="002B2D61" w:rsidRDefault="00364BD4" w:rsidP="00364BD4">
      <w:pPr>
        <w:ind w:firstLine="567"/>
        <w:jc w:val="both"/>
      </w:pPr>
    </w:p>
    <w:p w:rsidR="00364BD4" w:rsidRDefault="00364BD4" w:rsidP="00364BD4"/>
    <w:p w:rsidR="00364BD4" w:rsidRPr="009040F0" w:rsidRDefault="00364BD4" w:rsidP="00364BD4"/>
    <w:p w:rsidR="00C025AA" w:rsidRDefault="00C025AA">
      <w:pPr>
        <w:spacing w:after="200" w:line="276" w:lineRule="auto"/>
      </w:pPr>
      <w:r>
        <w:br w:type="page"/>
      </w:r>
    </w:p>
    <w:p w:rsidR="00332CE3" w:rsidRPr="00FF0B11" w:rsidRDefault="00FF0B11" w:rsidP="00FF0B11">
      <w:pPr>
        <w:pStyle w:val="10"/>
        <w:jc w:val="center"/>
        <w:rPr>
          <w:rFonts w:ascii="Times New Roman" w:eastAsia="Times New Roman" w:hAnsi="Times New Roman" w:cs="Times New Roman"/>
          <w:color w:val="auto"/>
        </w:rPr>
      </w:pPr>
      <w:bookmarkStart w:id="16" w:name="_Toc411326918"/>
      <w:bookmarkStart w:id="17" w:name="_Toc411326991"/>
      <w:bookmarkStart w:id="18" w:name="_Toc476130352"/>
      <w:r w:rsidRPr="00FF0B11">
        <w:rPr>
          <w:rFonts w:ascii="Times New Roman" w:hAnsi="Times New Roman" w:cs="Times New Roman"/>
          <w:color w:val="auto"/>
        </w:rPr>
        <w:lastRenderedPageBreak/>
        <w:t xml:space="preserve">3. </w:t>
      </w:r>
      <w:r w:rsidR="00332CE3" w:rsidRPr="00FF0B11">
        <w:rPr>
          <w:rFonts w:ascii="Times New Roman" w:eastAsia="Times New Roman" w:hAnsi="Times New Roman" w:cs="Times New Roman"/>
          <w:color w:val="auto"/>
        </w:rPr>
        <w:t>И</w:t>
      </w:r>
      <w:r w:rsidR="00BC23D5" w:rsidRPr="00FF0B11">
        <w:rPr>
          <w:rFonts w:ascii="Times New Roman" w:eastAsia="Times New Roman" w:hAnsi="Times New Roman" w:cs="Times New Roman"/>
          <w:color w:val="auto"/>
        </w:rPr>
        <w:t>нструкция претенденту</w:t>
      </w:r>
      <w:bookmarkEnd w:id="16"/>
      <w:bookmarkEnd w:id="17"/>
      <w:bookmarkEnd w:id="18"/>
    </w:p>
    <w:p w:rsidR="00332CE3" w:rsidRPr="00DD2989" w:rsidRDefault="00332CE3" w:rsidP="00332CE3">
      <w:pPr>
        <w:ind w:firstLine="567"/>
        <w:jc w:val="center"/>
        <w:rPr>
          <w:b/>
        </w:rPr>
      </w:pP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Инструкция претенденту является составной частью тендерной документации.</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Претендент несет все расходы, связанные с подготовкой и подачей своего тендерного предложения.</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ООО «Каспийская нефтяная компания» (далее – Организатор тендера) не отвечает и не несет обязательств по расходам, указанным в п.2., независимо от характера (формы) проведения тендера и его результатов.</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Организатор тендера предоставляет Претенденту настоящую Инструкцию и другую тендерную документацию, необходимую ему для подготовки тендерного предложения в соответствии с требованиями и условиями Заказчика, изложенными в тендерной документации.</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 xml:space="preserve">Организатор тендера исходит из того, что Претендент обязан изучить все условия и требования, содержащиеся в представленной ему, с этой целью, тендерной документации. Тендерное предложение Претендента должно полностью отвечать указанным выше требованиям. Тендерное предложение Претендента, не отвечающее требованиям тендерной документации, не допускается к тендеру. </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Организатор тендера обязан в течение 3 рабочих дней ответить на любой официальный запрос Претендента, поступивший не позднее 10 (десяти) календарных дней до окончательного срока подачи тендерного предложения. При этом копия ответа, имеющего общий для Претендентов характер, направляется всем Претендентам.</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Организатор тендера, в том числе и по инициативе Заказчика, до окончательного срока представления тендерного предложения может внести изменения в тендерную документацию, при этом продлив срок предоставления тендерных предложений, с соответствующим письменным уведомлением всех Претендентов.</w:t>
      </w:r>
    </w:p>
    <w:p w:rsidR="00332CE3" w:rsidRDefault="00332CE3" w:rsidP="00F14D78">
      <w:pPr>
        <w:numPr>
          <w:ilvl w:val="0"/>
          <w:numId w:val="3"/>
        </w:numPr>
        <w:tabs>
          <w:tab w:val="clear" w:pos="1425"/>
          <w:tab w:val="num" w:pos="1080"/>
          <w:tab w:val="num" w:pos="1701"/>
        </w:tabs>
        <w:spacing w:before="60"/>
        <w:ind w:left="0" w:right="23" w:firstLine="567"/>
        <w:jc w:val="both"/>
      </w:pPr>
      <w:r w:rsidRPr="00DD2989">
        <w:t xml:space="preserve">Организатор тендера, Претендент могут осуществлять необходимое официальное общение с помощью факсимильной и других электронных видов и способов связи с последующим обязательным письменным подтверждением своих обращений в пределах сроков, указанных в тендерной документации. </w:t>
      </w:r>
    </w:p>
    <w:p w:rsidR="005820D8" w:rsidRPr="00E671E2" w:rsidRDefault="005820D8" w:rsidP="00F14D78">
      <w:pPr>
        <w:numPr>
          <w:ilvl w:val="0"/>
          <w:numId w:val="3"/>
        </w:numPr>
        <w:tabs>
          <w:tab w:val="num" w:pos="1080"/>
        </w:tabs>
        <w:spacing w:before="60"/>
        <w:ind w:right="23" w:hanging="858"/>
        <w:jc w:val="both"/>
      </w:pPr>
      <w:r w:rsidRPr="00E671E2">
        <w:t xml:space="preserve">К участию в тендере </w:t>
      </w:r>
      <w:r>
        <w:t xml:space="preserve">по решению тендерной комиссии </w:t>
      </w:r>
      <w:r w:rsidRPr="00E671E2">
        <w:t xml:space="preserve">не допускаются претенденты: </w:t>
      </w:r>
    </w:p>
    <w:p w:rsidR="005820D8" w:rsidRPr="00E671E2" w:rsidRDefault="005820D8" w:rsidP="00F14D78">
      <w:pPr>
        <w:numPr>
          <w:ilvl w:val="0"/>
          <w:numId w:val="2"/>
        </w:numPr>
        <w:tabs>
          <w:tab w:val="left" w:pos="1080"/>
        </w:tabs>
        <w:ind w:right="23" w:firstLine="709"/>
        <w:jc w:val="both"/>
      </w:pPr>
      <w:r w:rsidRPr="00E671E2">
        <w:t>включенные в Реестр недобросовестных поставщиков Федеральной антимонопольной службы Российской Федерации (ФАС России)</w:t>
      </w:r>
      <w:r>
        <w:t xml:space="preserve"> (в соответствии с ФЗ № 44-ФЗ (94-ФЗ) и 223-ФЗ)</w:t>
      </w:r>
      <w:r w:rsidRPr="00E671E2">
        <w:t xml:space="preserve">; </w:t>
      </w:r>
    </w:p>
    <w:p w:rsidR="005820D8" w:rsidRPr="00E671E2" w:rsidRDefault="005820D8" w:rsidP="00F14D78">
      <w:pPr>
        <w:numPr>
          <w:ilvl w:val="0"/>
          <w:numId w:val="2"/>
        </w:numPr>
        <w:tabs>
          <w:tab w:val="left" w:pos="1080"/>
        </w:tabs>
        <w:ind w:right="23" w:firstLine="709"/>
        <w:jc w:val="both"/>
      </w:pPr>
      <w:r w:rsidRPr="00E671E2">
        <w:t>находящиеся в процессе ликвидации либо признанные банкротом, а также, на имущество которых наложен арест</w:t>
      </w:r>
      <w:r w:rsidR="00571C59">
        <w:t xml:space="preserve"> либо экономическая деятельность которых приостановлена</w:t>
      </w:r>
      <w:r w:rsidRPr="00E671E2">
        <w:t xml:space="preserve">; </w:t>
      </w:r>
    </w:p>
    <w:p w:rsidR="005820D8" w:rsidRDefault="005820D8" w:rsidP="00F14D78">
      <w:pPr>
        <w:numPr>
          <w:ilvl w:val="0"/>
          <w:numId w:val="2"/>
        </w:numPr>
        <w:tabs>
          <w:tab w:val="left" w:pos="1080"/>
        </w:tabs>
        <w:ind w:right="23" w:firstLine="709"/>
        <w:jc w:val="both"/>
      </w:pPr>
      <w:r w:rsidRPr="00E671E2">
        <w:t>которые прямо или косвенно предлагают, дали, либо соглашаются дать работнику Организатора тендера или Заказчика, члену Тендерного комитета (комиссии) вознаграждение в любой форме (материальной или нематериальной), в целях оказания влияния на проведение процедуры тендера, принятия решения или иного действия в связи с проводимым тендером;</w:t>
      </w:r>
    </w:p>
    <w:p w:rsidR="005820D8" w:rsidRPr="00E671E2" w:rsidRDefault="005820D8" w:rsidP="00F14D78">
      <w:pPr>
        <w:numPr>
          <w:ilvl w:val="0"/>
          <w:numId w:val="2"/>
        </w:numPr>
        <w:tabs>
          <w:tab w:val="left" w:pos="1080"/>
        </w:tabs>
        <w:ind w:right="23" w:firstLine="709"/>
        <w:jc w:val="both"/>
      </w:pPr>
      <w:r>
        <w:t xml:space="preserve">предоставившие </w:t>
      </w:r>
      <w:r w:rsidRPr="00E671E2">
        <w:t xml:space="preserve">в составе тендерных предложений недостоверные </w:t>
      </w:r>
      <w:r>
        <w:t>сведения</w:t>
      </w:r>
      <w:r w:rsidRPr="00E671E2">
        <w:t xml:space="preserve">; </w:t>
      </w:r>
    </w:p>
    <w:p w:rsidR="005820D8" w:rsidRPr="00E671E2" w:rsidRDefault="005820D8" w:rsidP="00F14D78">
      <w:pPr>
        <w:numPr>
          <w:ilvl w:val="0"/>
          <w:numId w:val="2"/>
        </w:numPr>
        <w:tabs>
          <w:tab w:val="left" w:pos="1080"/>
        </w:tabs>
        <w:ind w:right="23" w:firstLine="709"/>
        <w:jc w:val="both"/>
      </w:pPr>
      <w:r w:rsidRPr="00E671E2">
        <w:t xml:space="preserve">победители ранее проведенных тендеров, систематически (два и более раза) отказывающиеся от заключения договора на условиях тендерной документации и/или решения, принятого Тендерным </w:t>
      </w:r>
      <w:r>
        <w:t>комиссией (</w:t>
      </w:r>
      <w:r w:rsidRPr="00E671E2">
        <w:t>комитетом</w:t>
      </w:r>
      <w:r>
        <w:t>)</w:t>
      </w:r>
      <w:r w:rsidRPr="00E671E2">
        <w:t xml:space="preserve"> </w:t>
      </w:r>
      <w:r>
        <w:t>Общества</w:t>
      </w:r>
      <w:r w:rsidRPr="00E671E2">
        <w:t>;</w:t>
      </w:r>
    </w:p>
    <w:p w:rsidR="005820D8" w:rsidRDefault="005820D8" w:rsidP="00F14D78">
      <w:pPr>
        <w:numPr>
          <w:ilvl w:val="0"/>
          <w:numId w:val="2"/>
        </w:numPr>
        <w:tabs>
          <w:tab w:val="clear" w:pos="360"/>
          <w:tab w:val="left" w:pos="1080"/>
          <w:tab w:val="num" w:pos="1701"/>
        </w:tabs>
        <w:ind w:right="23" w:firstLine="709"/>
        <w:jc w:val="both"/>
      </w:pPr>
      <w:r w:rsidRPr="00E671E2">
        <w:t xml:space="preserve">в отношении которых установлены и документально подтверждены другие факты, отражающие риски нанесения финансового ущерба, а также ущерба имиджу </w:t>
      </w:r>
      <w:r>
        <w:t>ООО «Каспийская нефтяная компания»</w:t>
      </w:r>
      <w:r w:rsidRPr="00E671E2">
        <w:t xml:space="preserve"> в случае вступления в договорные отношения с данным хозяйствующим субъектом.</w:t>
      </w:r>
    </w:p>
    <w:p w:rsidR="005820D8" w:rsidRDefault="005820D8" w:rsidP="00F14D78">
      <w:pPr>
        <w:numPr>
          <w:ilvl w:val="0"/>
          <w:numId w:val="2"/>
        </w:numPr>
        <w:tabs>
          <w:tab w:val="clear" w:pos="360"/>
          <w:tab w:val="left" w:pos="1080"/>
          <w:tab w:val="num" w:pos="1701"/>
        </w:tabs>
        <w:ind w:right="23" w:firstLine="709"/>
        <w:jc w:val="both"/>
      </w:pPr>
      <w:r>
        <w:t xml:space="preserve">в случае </w:t>
      </w:r>
      <w:r w:rsidRPr="007018F5">
        <w:t>несоответстви</w:t>
      </w:r>
      <w:r w:rsidR="00873F56">
        <w:t>я</w:t>
      </w:r>
      <w:r w:rsidRPr="007018F5">
        <w:t xml:space="preserve"> продукции и (или) договорных условий, указанных в </w:t>
      </w:r>
      <w:r>
        <w:t>предложении</w:t>
      </w:r>
      <w:r w:rsidRPr="007018F5">
        <w:t>, требованиям документации</w:t>
      </w:r>
      <w:r>
        <w:t>;</w:t>
      </w:r>
    </w:p>
    <w:p w:rsidR="005820D8" w:rsidRDefault="005820D8" w:rsidP="00F14D78">
      <w:pPr>
        <w:numPr>
          <w:ilvl w:val="0"/>
          <w:numId w:val="2"/>
        </w:numPr>
        <w:tabs>
          <w:tab w:val="clear" w:pos="360"/>
          <w:tab w:val="left" w:pos="1080"/>
          <w:tab w:val="num" w:pos="1701"/>
        </w:tabs>
        <w:ind w:right="23" w:firstLine="709"/>
        <w:jc w:val="both"/>
      </w:pPr>
      <w:r>
        <w:t xml:space="preserve">в случае </w:t>
      </w:r>
      <w:r w:rsidRPr="007018F5">
        <w:t>подписани</w:t>
      </w:r>
      <w:r w:rsidR="005403E0">
        <w:t>я</w:t>
      </w:r>
      <w:r w:rsidRPr="007018F5">
        <w:t xml:space="preserve"> </w:t>
      </w:r>
      <w:r>
        <w:t>предложения</w:t>
      </w:r>
      <w:r w:rsidRPr="007018F5">
        <w:t xml:space="preserve"> неуполномоченным лицом</w:t>
      </w:r>
      <w:r>
        <w:t>;</w:t>
      </w:r>
    </w:p>
    <w:p w:rsidR="009134AE" w:rsidRDefault="009134AE" w:rsidP="00F14D78">
      <w:pPr>
        <w:numPr>
          <w:ilvl w:val="0"/>
          <w:numId w:val="2"/>
        </w:numPr>
        <w:tabs>
          <w:tab w:val="clear" w:pos="360"/>
          <w:tab w:val="left" w:pos="1080"/>
          <w:tab w:val="num" w:pos="1701"/>
        </w:tabs>
        <w:ind w:right="23" w:firstLine="709"/>
        <w:jc w:val="both"/>
      </w:pPr>
      <w:r>
        <w:t xml:space="preserve">не соответствующие требованиям, изложенным </w:t>
      </w:r>
      <w:r w:rsidR="00701C58">
        <w:t xml:space="preserve">в </w:t>
      </w:r>
      <w:r>
        <w:t>Приглашении для участия в тендере, тендерной документации, проекте Договора.</w:t>
      </w:r>
    </w:p>
    <w:p w:rsidR="0092626B" w:rsidRPr="0092626B" w:rsidRDefault="0092626B" w:rsidP="0092626B">
      <w:pPr>
        <w:sectPr w:rsidR="0092626B" w:rsidRPr="0092626B" w:rsidSect="00534464">
          <w:footerReference w:type="even" r:id="rId8"/>
          <w:footerReference w:type="default" r:id="rId9"/>
          <w:footerReference w:type="first" r:id="rId10"/>
          <w:footnotePr>
            <w:numRestart w:val="eachPage"/>
          </w:footnotePr>
          <w:pgSz w:w="11906" w:h="16838" w:code="9"/>
          <w:pgMar w:top="567" w:right="567" w:bottom="567" w:left="1077" w:header="283" w:footer="283" w:gutter="0"/>
          <w:pgNumType w:start="1"/>
          <w:cols w:space="708"/>
          <w:titlePg/>
          <w:docGrid w:linePitch="360"/>
        </w:sectPr>
      </w:pPr>
    </w:p>
    <w:p w:rsidR="00C911D4" w:rsidRDefault="00172E80" w:rsidP="00C911D4">
      <w:pPr>
        <w:spacing w:after="200" w:line="276" w:lineRule="auto"/>
        <w:rPr>
          <w:bCs/>
          <w:spacing w:val="-1"/>
        </w:rPr>
      </w:pPr>
      <w:r w:rsidRPr="00172E80">
        <w:rPr>
          <w:bCs/>
          <w:spacing w:val="-1"/>
        </w:rPr>
        <w:lastRenderedPageBreak/>
        <w:t>10.</w:t>
      </w:r>
      <w:r w:rsidRPr="00172E80">
        <w:rPr>
          <w:bCs/>
          <w:spacing w:val="-1"/>
        </w:rPr>
        <w:tab/>
      </w:r>
      <w:r w:rsidR="00891168">
        <w:rPr>
          <w:bCs/>
          <w:spacing w:val="-1"/>
        </w:rPr>
        <w:t>Участник тендера должен соответствовать следующим м</w:t>
      </w:r>
      <w:r w:rsidRPr="00172E80">
        <w:rPr>
          <w:bCs/>
          <w:spacing w:val="-1"/>
        </w:rPr>
        <w:t>инимальны</w:t>
      </w:r>
      <w:r w:rsidR="00891168">
        <w:rPr>
          <w:bCs/>
          <w:spacing w:val="-1"/>
        </w:rPr>
        <w:t>м</w:t>
      </w:r>
      <w:r w:rsidRPr="00172E80">
        <w:rPr>
          <w:bCs/>
          <w:spacing w:val="-1"/>
        </w:rPr>
        <w:t xml:space="preserve"> требования</w:t>
      </w:r>
      <w:r w:rsidR="00891168">
        <w:rPr>
          <w:bCs/>
          <w:spacing w:val="-1"/>
        </w:rPr>
        <w:t>м</w:t>
      </w:r>
      <w:r w:rsidRPr="00172E80">
        <w:rPr>
          <w:bCs/>
          <w:spacing w:val="-1"/>
        </w:rPr>
        <w:t>:</w:t>
      </w:r>
    </w:p>
    <w:p w:rsidR="00C911D4" w:rsidRPr="00C911D4" w:rsidRDefault="00C911D4" w:rsidP="00C911D4">
      <w:pPr>
        <w:widowControl w:val="0"/>
        <w:jc w:val="both"/>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C911D4" w:rsidRPr="00C911D4" w:rsidTr="00C911D4">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 п/п</w:t>
            </w:r>
          </w:p>
        </w:tc>
        <w:tc>
          <w:tcPr>
            <w:tcW w:w="4820" w:type="dxa"/>
            <w:tcBorders>
              <w:top w:val="single" w:sz="12" w:space="0" w:color="auto"/>
              <w:left w:val="single" w:sz="6"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Заключение</w:t>
            </w:r>
          </w:p>
        </w:tc>
      </w:tr>
      <w:tr w:rsidR="00C911D4" w:rsidRPr="00C911D4" w:rsidTr="00C911D4">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4</w:t>
            </w:r>
          </w:p>
        </w:tc>
      </w:tr>
      <w:tr w:rsidR="00C911D4" w:rsidRPr="00C911D4" w:rsidTr="00C911D4">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bookmarkStart w:id="19" w:name="_Ref393994114"/>
          </w:p>
        </w:tc>
        <w:bookmarkEnd w:id="19"/>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Участник </w:t>
            </w:r>
            <w:r>
              <w:rPr>
                <w:sz w:val="18"/>
                <w:szCs w:val="18"/>
              </w:rPr>
              <w:t>тендера</w:t>
            </w:r>
            <w:r w:rsidRPr="00C911D4">
              <w:rPr>
                <w:sz w:val="18"/>
                <w:szCs w:val="18"/>
              </w:rPr>
              <w:t>:</w:t>
            </w:r>
          </w:p>
          <w:p w:rsidR="00C911D4" w:rsidRPr="00C911D4" w:rsidRDefault="00C911D4" w:rsidP="007B5825">
            <w:pPr>
              <w:numPr>
                <w:ilvl w:val="0"/>
                <w:numId w:val="24"/>
              </w:numPr>
              <w:tabs>
                <w:tab w:val="left" w:pos="1134"/>
              </w:tabs>
              <w:kinsoku w:val="0"/>
              <w:overflowPunct w:val="0"/>
              <w:autoSpaceDE w:val="0"/>
              <w:autoSpaceDN w:val="0"/>
              <w:ind w:left="177" w:hanging="177"/>
              <w:jc w:val="both"/>
              <w:rPr>
                <w:sz w:val="18"/>
                <w:szCs w:val="18"/>
              </w:rPr>
            </w:pPr>
            <w:r w:rsidRPr="00C911D4">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w:t>
            </w:r>
          </w:p>
          <w:p w:rsidR="00C911D4" w:rsidRPr="00C911D4" w:rsidRDefault="00C911D4" w:rsidP="00C911D4">
            <w:pPr>
              <w:tabs>
                <w:tab w:val="left" w:pos="1134"/>
                <w:tab w:val="left" w:pos="1765"/>
              </w:tabs>
              <w:kinsoku w:val="0"/>
              <w:overflowPunct w:val="0"/>
              <w:autoSpaceDE w:val="0"/>
              <w:autoSpaceDN w:val="0"/>
              <w:ind w:left="177" w:hanging="177"/>
              <w:jc w:val="both"/>
              <w:rPr>
                <w:sz w:val="18"/>
                <w:szCs w:val="18"/>
              </w:rPr>
            </w:pPr>
            <w:r w:rsidRPr="00C911D4">
              <w:rPr>
                <w:sz w:val="18"/>
                <w:szCs w:val="18"/>
              </w:rPr>
              <w:t>или</w:t>
            </w:r>
            <w:r w:rsidRPr="00C911D4">
              <w:rPr>
                <w:sz w:val="18"/>
                <w:szCs w:val="18"/>
              </w:rPr>
              <w:tab/>
            </w:r>
          </w:p>
          <w:p w:rsidR="00C911D4" w:rsidRPr="00C911D4" w:rsidRDefault="00C911D4" w:rsidP="007B5825">
            <w:pPr>
              <w:numPr>
                <w:ilvl w:val="0"/>
                <w:numId w:val="24"/>
              </w:numPr>
              <w:tabs>
                <w:tab w:val="left" w:pos="1134"/>
              </w:tabs>
              <w:kinsoku w:val="0"/>
              <w:overflowPunct w:val="0"/>
              <w:autoSpaceDE w:val="0"/>
              <w:autoSpaceDN w:val="0"/>
              <w:ind w:left="177" w:hanging="177"/>
              <w:jc w:val="both"/>
              <w:rPr>
                <w:sz w:val="18"/>
                <w:szCs w:val="18"/>
              </w:rPr>
            </w:pPr>
            <w:r w:rsidRPr="00C911D4">
              <w:rPr>
                <w:sz w:val="18"/>
                <w:szCs w:val="18"/>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9451A3">
            <w:pPr>
              <w:tabs>
                <w:tab w:val="left" w:pos="1134"/>
              </w:tabs>
              <w:kinsoku w:val="0"/>
              <w:overflowPunct w:val="0"/>
              <w:autoSpaceDE w:val="0"/>
              <w:autoSpaceDN w:val="0"/>
              <w:jc w:val="both"/>
              <w:rPr>
                <w:sz w:val="18"/>
                <w:szCs w:val="18"/>
              </w:rPr>
            </w:pPr>
            <w:r w:rsidRPr="00C911D4">
              <w:rPr>
                <w:sz w:val="18"/>
                <w:szCs w:val="18"/>
              </w:rPr>
              <w:t>Перечень документов указан в п.</w:t>
            </w:r>
            <w:r w:rsidR="00D94446">
              <w:rPr>
                <w:sz w:val="18"/>
                <w:szCs w:val="18"/>
              </w:rPr>
              <w:t>15</w:t>
            </w:r>
            <w:r w:rsidRPr="00C911D4">
              <w:rPr>
                <w:sz w:val="18"/>
                <w:szCs w:val="18"/>
              </w:rPr>
              <w:t>.</w:t>
            </w:r>
            <w:r w:rsidR="009451A3">
              <w:rPr>
                <w:sz w:val="18"/>
                <w:szCs w:val="18"/>
              </w:rPr>
              <w:t>4</w:t>
            </w:r>
            <w:r w:rsidR="00D94446">
              <w:rPr>
                <w:sz w:val="18"/>
                <w:szCs w:val="18"/>
              </w:rPr>
              <w:t>.</w:t>
            </w:r>
            <w:r w:rsidRPr="00C911D4">
              <w:rPr>
                <w:sz w:val="18"/>
                <w:szCs w:val="18"/>
              </w:rPr>
              <w:t xml:space="preserve">1 </w:t>
            </w:r>
            <w:r w:rsidR="001637D2">
              <w:rPr>
                <w:sz w:val="18"/>
                <w:szCs w:val="18"/>
              </w:rPr>
              <w:t>настоящей документации</w:t>
            </w:r>
            <w:r w:rsidRPr="00C911D4">
              <w:rPr>
                <w:sz w:val="18"/>
                <w:szCs w:val="18"/>
              </w:rPr>
              <w:t>.</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82320F" w:rsidRDefault="00C911D4" w:rsidP="0082320F">
            <w:pPr>
              <w:rPr>
                <w:sz w:val="18"/>
                <w:szCs w:val="18"/>
              </w:rPr>
            </w:pPr>
            <w:bookmarkStart w:id="20" w:name="_Toc392495175"/>
            <w:r w:rsidRPr="0082320F">
              <w:rPr>
                <w:sz w:val="18"/>
                <w:szCs w:val="18"/>
              </w:rPr>
              <w:t>Не соответствует — представлена недостоверная информация</w:t>
            </w:r>
            <w:bookmarkEnd w:id="20"/>
            <w:r w:rsidRPr="0082320F">
              <w:rPr>
                <w:sz w:val="18"/>
                <w:szCs w:val="18"/>
              </w:rPr>
              <w:t>.</w:t>
            </w:r>
          </w:p>
          <w:p w:rsidR="00C911D4" w:rsidRPr="0082320F" w:rsidRDefault="00C911D4" w:rsidP="0082320F">
            <w:pPr>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82320F">
              <w:rPr>
                <w:sz w:val="18"/>
                <w:szCs w:val="18"/>
              </w:rPr>
              <w:t>Соответствует — представлена достоверная информация в полном объеме.</w:t>
            </w:r>
          </w:p>
        </w:tc>
      </w:tr>
      <w:tr w:rsidR="00C911D4" w:rsidRPr="00C911D4" w:rsidTr="00C911D4">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3C2E" w:rsidRDefault="00C911D4" w:rsidP="00CA3C2E">
            <w:pPr>
              <w:jc w:val="both"/>
              <w:rPr>
                <w:rFonts w:eastAsia="Calibri"/>
                <w:sz w:val="18"/>
                <w:szCs w:val="18"/>
                <w:lang w:eastAsia="en-US"/>
              </w:rPr>
            </w:pPr>
            <w:r w:rsidRPr="00CA3C2E">
              <w:rPr>
                <w:rFonts w:eastAsia="Calibri"/>
                <w:sz w:val="18"/>
                <w:szCs w:val="18"/>
                <w:lang w:eastAsia="en-US"/>
              </w:rPr>
              <w:t xml:space="preserve">Неприостановление деятельности Участника </w:t>
            </w:r>
            <w:r w:rsidR="00C64930" w:rsidRPr="00CA3C2E">
              <w:rPr>
                <w:rFonts w:eastAsia="Calibri"/>
                <w:sz w:val="18"/>
                <w:szCs w:val="18"/>
                <w:lang w:eastAsia="en-US"/>
              </w:rPr>
              <w:t>тендера</w:t>
            </w:r>
            <w:r w:rsidRPr="00CA3C2E">
              <w:rPr>
                <w:rFonts w:eastAsia="Calibri"/>
                <w:sz w:val="18"/>
                <w:szCs w:val="18"/>
                <w:lang w:eastAsia="en-US"/>
              </w:rPr>
              <w:t xml:space="preserve"> в порядке, установленном Кодексом Российской Федерации об административных правонарушениях.</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rFonts w:eastAsia="Calibri"/>
                <w:sz w:val="18"/>
                <w:szCs w:val="18"/>
                <w:lang w:eastAsia="en-US"/>
              </w:rPr>
            </w:pPr>
            <w:r w:rsidRPr="00C911D4">
              <w:rPr>
                <w:sz w:val="18"/>
                <w:szCs w:val="18"/>
              </w:rPr>
              <w:t xml:space="preserve">На момент проведения проверки деятельность </w:t>
            </w:r>
            <w:r w:rsidR="00C64930" w:rsidRPr="00C911D4">
              <w:rPr>
                <w:rFonts w:eastAsia="Calibri"/>
                <w:sz w:val="18"/>
                <w:szCs w:val="18"/>
                <w:lang w:eastAsia="en-US"/>
              </w:rPr>
              <w:t xml:space="preserve">Участника </w:t>
            </w:r>
            <w:r w:rsidR="00C64930">
              <w:rPr>
                <w:rFonts w:eastAsia="Calibri"/>
                <w:sz w:val="18"/>
                <w:szCs w:val="18"/>
                <w:lang w:eastAsia="en-US"/>
              </w:rPr>
              <w:t>тендера</w:t>
            </w:r>
            <w:r w:rsidRPr="00C911D4">
              <w:rPr>
                <w:sz w:val="18"/>
                <w:szCs w:val="18"/>
              </w:rPr>
              <w:t xml:space="preserve"> </w:t>
            </w:r>
            <w:r w:rsidRPr="00C911D4">
              <w:rPr>
                <w:rFonts w:eastAsia="Calibri"/>
                <w:sz w:val="18"/>
                <w:szCs w:val="18"/>
                <w:lang w:eastAsia="en-US"/>
              </w:rPr>
              <w:t xml:space="preserve">не должна быть приостановлена в порядке, установленном </w:t>
            </w:r>
            <w:hyperlink r:id="rId11" w:history="1">
              <w:r w:rsidRPr="00C911D4">
                <w:rPr>
                  <w:rFonts w:eastAsia="Calibri"/>
                  <w:sz w:val="18"/>
                  <w:szCs w:val="18"/>
                  <w:lang w:eastAsia="en-US"/>
                </w:rPr>
                <w:t>Кодексом</w:t>
              </w:r>
            </w:hyperlink>
            <w:r w:rsidRPr="00C911D4">
              <w:rPr>
                <w:rFonts w:eastAsia="Calibri"/>
                <w:sz w:val="18"/>
                <w:szCs w:val="18"/>
                <w:lang w:eastAsia="en-US"/>
              </w:rPr>
              <w:t xml:space="preserve"> Российской Федерации об административных правонарушениях.</w:t>
            </w:r>
          </w:p>
          <w:p w:rsidR="00C911D4" w:rsidRPr="00C911D4" w:rsidRDefault="00C911D4" w:rsidP="00C911D4">
            <w:pPr>
              <w:tabs>
                <w:tab w:val="left" w:pos="1134"/>
              </w:tabs>
              <w:kinsoku w:val="0"/>
              <w:overflowPunct w:val="0"/>
              <w:autoSpaceDE w:val="0"/>
              <w:autoSpaceDN w:val="0"/>
              <w:jc w:val="both"/>
              <w:rPr>
                <w:rFonts w:eastAsia="Calibri"/>
                <w:sz w:val="18"/>
                <w:szCs w:val="18"/>
                <w:lang w:eastAsia="en-US"/>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12" w:history="1">
              <w:r w:rsidRPr="00C911D4">
                <w:rPr>
                  <w:i/>
                  <w:color w:val="0000FF"/>
                  <w:sz w:val="18"/>
                  <w:szCs w:val="18"/>
                  <w:u w:val="single"/>
                  <w:lang w:val="en-US"/>
                </w:rPr>
                <w:t>http</w:t>
              </w:r>
              <w:r w:rsidRPr="00C911D4">
                <w:rPr>
                  <w:i/>
                  <w:color w:val="0000FF"/>
                  <w:sz w:val="18"/>
                  <w:szCs w:val="18"/>
                  <w:u w:val="single"/>
                </w:rPr>
                <w:t>://</w:t>
              </w:r>
              <w:r w:rsidRPr="00C911D4">
                <w:rPr>
                  <w:i/>
                  <w:color w:val="0000FF"/>
                  <w:sz w:val="18"/>
                  <w:szCs w:val="18"/>
                  <w:u w:val="single"/>
                  <w:lang w:val="en-US"/>
                </w:rPr>
                <w:t>kad</w:t>
              </w:r>
              <w:r w:rsidRPr="00C911D4">
                <w:rPr>
                  <w:i/>
                  <w:color w:val="0000FF"/>
                  <w:sz w:val="18"/>
                  <w:szCs w:val="18"/>
                  <w:u w:val="single"/>
                </w:rPr>
                <w:t>.</w:t>
              </w:r>
              <w:r w:rsidRPr="00C911D4">
                <w:rPr>
                  <w:i/>
                  <w:color w:val="0000FF"/>
                  <w:sz w:val="18"/>
                  <w:szCs w:val="18"/>
                  <w:u w:val="single"/>
                  <w:lang w:val="en-US"/>
                </w:rPr>
                <w:t>arbitr</w:t>
              </w:r>
              <w:r w:rsidRPr="00C911D4">
                <w:rPr>
                  <w:i/>
                  <w:color w:val="0000FF"/>
                  <w:sz w:val="18"/>
                  <w:szCs w:val="18"/>
                  <w:u w:val="single"/>
                </w:rPr>
                <w:t>.</w:t>
              </w:r>
              <w:r w:rsidRPr="00C911D4">
                <w:rPr>
                  <w:i/>
                  <w:color w:val="0000FF"/>
                  <w:sz w:val="18"/>
                  <w:szCs w:val="18"/>
                  <w:u w:val="single"/>
                  <w:lang w:val="en-US"/>
                </w:rPr>
                <w:t>ru</w:t>
              </w:r>
              <w:r w:rsidRPr="00C911D4">
                <w:rPr>
                  <w:i/>
                  <w:color w:val="0000FF"/>
                  <w:sz w:val="18"/>
                  <w:szCs w:val="18"/>
                  <w:u w:val="single"/>
                </w:rPr>
                <w:t>/</w:t>
              </w:r>
            </w:hyperlink>
            <w:r w:rsidRPr="00C911D4">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773714" w:rsidRDefault="00C911D4" w:rsidP="00773714">
            <w:pPr>
              <w:jc w:val="both"/>
              <w:rPr>
                <w:sz w:val="18"/>
                <w:szCs w:val="18"/>
              </w:rPr>
            </w:pPr>
            <w:r w:rsidRPr="00773714">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C911D4" w:rsidRPr="00773714" w:rsidRDefault="00C911D4" w:rsidP="00773714">
            <w:pPr>
              <w:jc w:val="both"/>
              <w:rPr>
                <w:sz w:val="18"/>
                <w:szCs w:val="18"/>
              </w:rPr>
            </w:pPr>
          </w:p>
          <w:p w:rsidR="00C911D4" w:rsidRPr="00C911D4" w:rsidRDefault="00C911D4" w:rsidP="00773714">
            <w:pPr>
              <w:jc w:val="both"/>
            </w:pPr>
            <w:r w:rsidRPr="00773714">
              <w:rPr>
                <w:sz w:val="18"/>
                <w:szCs w:val="18"/>
              </w:rPr>
              <w:t>Соответствует — деятельность не приостановлена.</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Представление (раскрытие) полной цепочки собственников, включая конечных бенефициаров</w:t>
            </w:r>
            <w:r w:rsidRPr="00C911D4">
              <w:rPr>
                <w:sz w:val="18"/>
                <w:szCs w:val="18"/>
                <w:vertAlign w:val="superscript"/>
              </w:rPr>
              <w:footnoteReference w:id="1"/>
            </w:r>
            <w:r w:rsidRPr="00C911D4">
              <w:rPr>
                <w:sz w:val="18"/>
                <w:szCs w:val="18"/>
              </w:rPr>
              <w:t>.</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501268">
            <w:pPr>
              <w:tabs>
                <w:tab w:val="left" w:pos="1134"/>
              </w:tabs>
              <w:kinsoku w:val="0"/>
              <w:overflowPunct w:val="0"/>
              <w:autoSpaceDE w:val="0"/>
              <w:autoSpaceDN w:val="0"/>
              <w:jc w:val="both"/>
              <w:rPr>
                <w:sz w:val="18"/>
                <w:szCs w:val="18"/>
              </w:rPr>
            </w:pPr>
            <w:r w:rsidRPr="00C911D4">
              <w:rPr>
                <w:sz w:val="18"/>
                <w:szCs w:val="18"/>
              </w:rPr>
              <w:t xml:space="preserve">В соответствии с установленной формой </w:t>
            </w:r>
            <w:r w:rsidR="00501268">
              <w:rPr>
                <w:sz w:val="18"/>
                <w:szCs w:val="18"/>
              </w:rPr>
              <w:t>настоящей документации.</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4E065E" w:rsidRDefault="00C911D4" w:rsidP="004E065E">
            <w:pPr>
              <w:jc w:val="both"/>
              <w:rPr>
                <w:sz w:val="18"/>
                <w:szCs w:val="18"/>
              </w:rPr>
            </w:pPr>
            <w:bookmarkStart w:id="21" w:name="_Toc392495176"/>
            <w:r w:rsidRPr="004E065E">
              <w:rPr>
                <w:sz w:val="18"/>
                <w:szCs w:val="18"/>
              </w:rPr>
              <w:t>Не соответствует — цепочка собственников не раскрыта полностью/представлены недостоверные сведения</w:t>
            </w:r>
            <w:bookmarkEnd w:id="21"/>
            <w:r w:rsidRPr="004E065E">
              <w:rPr>
                <w:sz w:val="18"/>
                <w:szCs w:val="18"/>
              </w:rPr>
              <w:t>.</w:t>
            </w:r>
          </w:p>
          <w:p w:rsidR="00C911D4" w:rsidRPr="004E065E" w:rsidRDefault="00C911D4" w:rsidP="004E065E">
            <w:pPr>
              <w:jc w:val="both"/>
              <w:rPr>
                <w:sz w:val="18"/>
                <w:szCs w:val="18"/>
              </w:rPr>
            </w:pPr>
            <w:bookmarkStart w:id="22" w:name="_Toc392495177"/>
          </w:p>
          <w:p w:rsidR="00C911D4" w:rsidRPr="00C911D4" w:rsidRDefault="00C911D4" w:rsidP="004E065E">
            <w:pPr>
              <w:jc w:val="both"/>
            </w:pPr>
            <w:r w:rsidRPr="004E065E">
              <w:rPr>
                <w:sz w:val="18"/>
                <w:szCs w:val="18"/>
              </w:rPr>
              <w:t>Соответствует — информация по цепочке собственников представлена полностью</w:t>
            </w:r>
            <w:bookmarkEnd w:id="22"/>
            <w:r w:rsidRPr="004E065E">
              <w:rPr>
                <w:sz w:val="18"/>
                <w:szCs w:val="18"/>
              </w:rPr>
              <w:t>, полностью раскрыта, представлены достоверные сведения.</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501268" w:rsidP="00C911D4">
            <w:pPr>
              <w:tabs>
                <w:tab w:val="left" w:pos="1134"/>
              </w:tabs>
              <w:kinsoku w:val="0"/>
              <w:overflowPunct w:val="0"/>
              <w:autoSpaceDE w:val="0"/>
              <w:autoSpaceDN w:val="0"/>
              <w:jc w:val="both"/>
              <w:rPr>
                <w:sz w:val="18"/>
                <w:szCs w:val="18"/>
              </w:rPr>
            </w:pPr>
            <w:r>
              <w:rPr>
                <w:sz w:val="18"/>
                <w:szCs w:val="18"/>
              </w:rPr>
              <w:t>Участник тендера</w:t>
            </w:r>
            <w:r w:rsidR="00C911D4" w:rsidRPr="00C911D4">
              <w:rPr>
                <w:sz w:val="18"/>
                <w:szCs w:val="18"/>
              </w:rPr>
              <w:t xml:space="preserve"> не включен в Реестр недобросовестных Поставщиков, который ведется в соответствии с:</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Федеральным законом №223-ФЗ от 18.07.2011 «О закупках товаров, работ, услуг отдельными видами юридических лиц»;</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На момент проведения проверки </w:t>
            </w:r>
            <w:r w:rsidR="005778F4" w:rsidRPr="005778F4">
              <w:rPr>
                <w:sz w:val="18"/>
                <w:szCs w:val="18"/>
              </w:rPr>
              <w:t xml:space="preserve">Участник тендера </w:t>
            </w:r>
            <w:r w:rsidRPr="00C911D4">
              <w:rPr>
                <w:sz w:val="18"/>
                <w:szCs w:val="18"/>
              </w:rPr>
              <w:t>не должен быть включен ни в один из следующих реестров:</w:t>
            </w:r>
          </w:p>
          <w:p w:rsidR="00C911D4" w:rsidRPr="00C911D4" w:rsidRDefault="00C911D4" w:rsidP="007B5825">
            <w:pPr>
              <w:widowControl w:val="0"/>
              <w:numPr>
                <w:ilvl w:val="0"/>
                <w:numId w:val="6"/>
              </w:numPr>
              <w:tabs>
                <w:tab w:val="left" w:pos="1134"/>
              </w:tabs>
              <w:kinsoku w:val="0"/>
              <w:overflowPunct w:val="0"/>
              <w:autoSpaceDE w:val="0"/>
              <w:autoSpaceDN w:val="0"/>
              <w:ind w:left="368"/>
              <w:contextualSpacing/>
              <w:jc w:val="both"/>
              <w:rPr>
                <w:sz w:val="18"/>
                <w:szCs w:val="18"/>
              </w:rPr>
            </w:pPr>
            <w:r w:rsidRPr="00C911D4">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C911D4" w:rsidRPr="00C911D4" w:rsidRDefault="00C911D4" w:rsidP="007B5825">
            <w:pPr>
              <w:widowControl w:val="0"/>
              <w:numPr>
                <w:ilvl w:val="0"/>
                <w:numId w:val="6"/>
              </w:numPr>
              <w:tabs>
                <w:tab w:val="left" w:pos="1134"/>
              </w:tabs>
              <w:kinsoku w:val="0"/>
              <w:overflowPunct w:val="0"/>
              <w:autoSpaceDE w:val="0"/>
              <w:autoSpaceDN w:val="0"/>
              <w:ind w:left="368"/>
              <w:contextualSpacing/>
              <w:jc w:val="both"/>
              <w:rPr>
                <w:sz w:val="18"/>
                <w:szCs w:val="18"/>
              </w:rPr>
            </w:pPr>
            <w:r w:rsidRPr="00C911D4">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C911D4" w:rsidRPr="00C911D4" w:rsidRDefault="00C911D4" w:rsidP="00C911D4">
            <w:pPr>
              <w:widowControl w:val="0"/>
              <w:autoSpaceDE w:val="0"/>
              <w:autoSpaceDN w:val="0"/>
              <w:adjustRightInd w:val="0"/>
              <w:jc w:val="both"/>
              <w:rPr>
                <w:sz w:val="18"/>
                <w:szCs w:val="18"/>
              </w:rPr>
            </w:pPr>
          </w:p>
          <w:p w:rsidR="00C911D4" w:rsidRPr="00C911D4" w:rsidRDefault="00C911D4" w:rsidP="00C911D4">
            <w:pPr>
              <w:kinsoku w:val="0"/>
              <w:overflowPunct w:val="0"/>
              <w:autoSpaceDE w:val="0"/>
              <w:autoSpaceDN w:val="0"/>
              <w:ind w:left="8"/>
              <w:jc w:val="both"/>
              <w:rPr>
                <w:sz w:val="18"/>
                <w:szCs w:val="18"/>
              </w:rPr>
            </w:pPr>
            <w:r w:rsidRPr="00C911D4">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13" w:history="1">
              <w:r w:rsidRPr="00C911D4">
                <w:rPr>
                  <w:i/>
                  <w:color w:val="0000FF"/>
                  <w:sz w:val="18"/>
                  <w:szCs w:val="18"/>
                  <w:u w:val="single"/>
                </w:rPr>
                <w:t>http://zakupki.gov.ru</w:t>
              </w:r>
            </w:hyperlink>
            <w:r w:rsidRPr="00C911D4">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Не соответствует — </w:t>
            </w:r>
            <w:r w:rsidR="00EB1DF7">
              <w:rPr>
                <w:sz w:val="18"/>
                <w:szCs w:val="18"/>
              </w:rPr>
              <w:t>Участник тендера</w:t>
            </w:r>
            <w:r w:rsidR="00EB1DF7" w:rsidRPr="00C911D4">
              <w:rPr>
                <w:sz w:val="18"/>
                <w:szCs w:val="18"/>
              </w:rPr>
              <w:t xml:space="preserve"> </w:t>
            </w:r>
            <w:r w:rsidRPr="00C911D4">
              <w:rPr>
                <w:sz w:val="18"/>
                <w:szCs w:val="18"/>
              </w:rPr>
              <w:t xml:space="preserve">включен в Реестр. </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EB1DF7">
            <w:pPr>
              <w:tabs>
                <w:tab w:val="left" w:pos="1134"/>
              </w:tabs>
              <w:kinsoku w:val="0"/>
              <w:overflowPunct w:val="0"/>
              <w:autoSpaceDE w:val="0"/>
              <w:autoSpaceDN w:val="0"/>
              <w:jc w:val="both"/>
              <w:rPr>
                <w:sz w:val="18"/>
                <w:szCs w:val="18"/>
              </w:rPr>
            </w:pPr>
            <w:r w:rsidRPr="00C911D4">
              <w:rPr>
                <w:sz w:val="18"/>
                <w:szCs w:val="18"/>
              </w:rPr>
              <w:t xml:space="preserve">Соответствует — </w:t>
            </w:r>
            <w:r w:rsidR="00EB1DF7">
              <w:rPr>
                <w:sz w:val="18"/>
                <w:szCs w:val="18"/>
              </w:rPr>
              <w:t>Участник тендера</w:t>
            </w:r>
            <w:r w:rsidR="00EB1DF7" w:rsidRPr="00C911D4">
              <w:rPr>
                <w:sz w:val="18"/>
                <w:szCs w:val="18"/>
              </w:rPr>
              <w:t xml:space="preserve"> </w:t>
            </w:r>
            <w:r w:rsidRPr="00C911D4">
              <w:rPr>
                <w:sz w:val="18"/>
                <w:szCs w:val="18"/>
              </w:rPr>
              <w:t>не включен в Реестр.</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Непроведение ликвидации </w:t>
            </w:r>
            <w:r w:rsidR="00FB4810" w:rsidRPr="00FB4810">
              <w:rPr>
                <w:sz w:val="18"/>
                <w:szCs w:val="18"/>
              </w:rPr>
              <w:t xml:space="preserve">Участник тендера </w:t>
            </w:r>
            <w:r w:rsidRPr="00C911D4">
              <w:rPr>
                <w:sz w:val="18"/>
                <w:szCs w:val="18"/>
              </w:rPr>
              <w:t xml:space="preserve">– юридического лица и отсутствие вступившего в законную силу судебного решения о признании </w:t>
            </w:r>
            <w:r w:rsidR="00FB4810" w:rsidRPr="00FB4810">
              <w:rPr>
                <w:sz w:val="18"/>
                <w:szCs w:val="18"/>
              </w:rPr>
              <w:t xml:space="preserve">Участник тендера </w:t>
            </w:r>
            <w:r w:rsidRPr="00C911D4">
              <w:rPr>
                <w:sz w:val="18"/>
                <w:szCs w:val="18"/>
              </w:rPr>
              <w:t xml:space="preserve">– юридического лица несостоятельным (банкротом) и об открытии конкурсного производства,  </w:t>
            </w:r>
            <w:r w:rsidR="00FB4810" w:rsidRPr="00FB4810">
              <w:rPr>
                <w:sz w:val="18"/>
                <w:szCs w:val="18"/>
              </w:rPr>
              <w:t xml:space="preserve">Участник тендера </w:t>
            </w:r>
            <w:r w:rsidRPr="00C911D4">
              <w:rPr>
                <w:sz w:val="18"/>
                <w:szCs w:val="18"/>
              </w:rPr>
              <w:t>– индивидуального предпринимателя несостоятельным (банкротом)</w:t>
            </w:r>
          </w:p>
          <w:p w:rsidR="00C911D4" w:rsidRPr="00C911D4" w:rsidRDefault="00C911D4" w:rsidP="00C911D4">
            <w:pPr>
              <w:tabs>
                <w:tab w:val="left" w:pos="1134"/>
              </w:tabs>
              <w:kinsoku w:val="0"/>
              <w:overflowPunct w:val="0"/>
              <w:autoSpaceDE w:val="0"/>
              <w:autoSpaceDN w:val="0"/>
              <w:jc w:val="both"/>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w:t>
            </w:r>
            <w:hyperlink r:id="rId14" w:history="1">
              <w:r w:rsidRPr="00C911D4">
                <w:rPr>
                  <w:i/>
                  <w:color w:val="0000FF"/>
                  <w:sz w:val="18"/>
                  <w:szCs w:val="18"/>
                  <w:u w:val="single"/>
                </w:rPr>
                <w:t>http://www.vestnik-gosreg.ru/publ/vgr/</w:t>
              </w:r>
            </w:hyperlink>
            <w:r w:rsidRPr="00C911D4">
              <w:rPr>
                <w:sz w:val="18"/>
                <w:szCs w:val="18"/>
              </w:rPr>
              <w:t>)</w:t>
            </w:r>
          </w:p>
          <w:p w:rsidR="00C911D4" w:rsidRPr="00C911D4" w:rsidRDefault="00C911D4" w:rsidP="00C911D4">
            <w:pPr>
              <w:tabs>
                <w:tab w:val="left" w:pos="1134"/>
              </w:tabs>
              <w:kinsoku w:val="0"/>
              <w:overflowPunct w:val="0"/>
              <w:autoSpaceDE w:val="0"/>
              <w:autoSpaceDN w:val="0"/>
              <w:jc w:val="both"/>
              <w:rPr>
                <w:color w:val="000000"/>
                <w:sz w:val="18"/>
                <w:szCs w:val="18"/>
              </w:rPr>
            </w:pPr>
            <w:r w:rsidRPr="00C911D4">
              <w:rPr>
                <w:color w:val="000000"/>
                <w:sz w:val="18"/>
                <w:szCs w:val="18"/>
              </w:rPr>
              <w:t>(</w:t>
            </w:r>
            <w:hyperlink r:id="rId15" w:history="1">
              <w:r w:rsidRPr="00C911D4">
                <w:rPr>
                  <w:i/>
                  <w:color w:val="0000FF"/>
                  <w:sz w:val="18"/>
                  <w:szCs w:val="18"/>
                  <w:u w:val="single"/>
                </w:rPr>
                <w:t>http://www.vestnik-gosreg.ru/publ/fz83/</w:t>
              </w:r>
            </w:hyperlink>
            <w:r w:rsidRPr="00C911D4">
              <w:rPr>
                <w:color w:val="000000"/>
                <w:sz w:val="18"/>
                <w:szCs w:val="18"/>
              </w:rPr>
              <w:t>)</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 (</w:t>
            </w:r>
            <w:hyperlink r:id="rId16" w:history="1">
              <w:r w:rsidRPr="00C911D4">
                <w:rPr>
                  <w:i/>
                  <w:color w:val="0000FF"/>
                  <w:sz w:val="18"/>
                  <w:szCs w:val="18"/>
                  <w:u w:val="single"/>
                  <w:lang w:val="en-US"/>
                </w:rPr>
                <w:t>http://kad.arbitr.ru/</w:t>
              </w:r>
            </w:hyperlink>
            <w:r w:rsidRPr="00C911D4">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Не соответствует — юридическое лицо находится в процессе ликвидации / наличие вступившего в законную силу судебного решения о признании </w:t>
            </w:r>
            <w:r w:rsidR="00FB4810">
              <w:rPr>
                <w:sz w:val="18"/>
                <w:szCs w:val="18"/>
              </w:rPr>
              <w:t>Участник тендера</w:t>
            </w:r>
            <w:r w:rsidR="00FB4810" w:rsidRPr="00C911D4">
              <w:rPr>
                <w:sz w:val="18"/>
                <w:szCs w:val="18"/>
              </w:rPr>
              <w:t xml:space="preserve"> </w:t>
            </w:r>
            <w:r w:rsidRPr="00C911D4">
              <w:rPr>
                <w:sz w:val="18"/>
                <w:szCs w:val="18"/>
              </w:rPr>
              <w:t xml:space="preserve">– юридического лица несостоятельным (банкротом) и об открытии конкурсного производства,  </w:t>
            </w:r>
            <w:r w:rsidR="00FB4810">
              <w:rPr>
                <w:sz w:val="18"/>
                <w:szCs w:val="18"/>
              </w:rPr>
              <w:t>Участник тендера</w:t>
            </w:r>
            <w:r w:rsidR="00FB4810" w:rsidRPr="00C911D4">
              <w:rPr>
                <w:sz w:val="18"/>
                <w:szCs w:val="18"/>
              </w:rPr>
              <w:t xml:space="preserve"> </w:t>
            </w:r>
            <w:r w:rsidRPr="00C911D4">
              <w:rPr>
                <w:sz w:val="18"/>
                <w:szCs w:val="18"/>
              </w:rPr>
              <w:t>– индивидуального предпринимателя несостоятельным (банкротом).</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Соответствует — юридическое лицо не находится в процессе ликвидации / отсутствует вступившее в законную силу судебного решения о признании </w:t>
            </w:r>
            <w:r w:rsidR="00FB4810">
              <w:rPr>
                <w:sz w:val="18"/>
                <w:szCs w:val="18"/>
              </w:rPr>
              <w:t>Участник тендера</w:t>
            </w:r>
            <w:r w:rsidR="00FB4810" w:rsidRPr="00C911D4">
              <w:rPr>
                <w:sz w:val="18"/>
                <w:szCs w:val="18"/>
              </w:rPr>
              <w:t xml:space="preserve"> </w:t>
            </w:r>
            <w:r w:rsidRPr="00C911D4">
              <w:rPr>
                <w:sz w:val="18"/>
                <w:szCs w:val="18"/>
              </w:rPr>
              <w:t xml:space="preserve">– юридического лица несостоятельным (банкротом) и об открытии конкурсного производства,  </w:t>
            </w:r>
            <w:r w:rsidR="00FB4810">
              <w:rPr>
                <w:sz w:val="18"/>
                <w:szCs w:val="18"/>
              </w:rPr>
              <w:t>Участник тендера</w:t>
            </w:r>
            <w:r w:rsidR="00FB4810" w:rsidRPr="00C911D4">
              <w:rPr>
                <w:sz w:val="18"/>
                <w:szCs w:val="18"/>
              </w:rPr>
              <w:t xml:space="preserve"> </w:t>
            </w:r>
            <w:r w:rsidRPr="00C911D4">
              <w:rPr>
                <w:sz w:val="18"/>
                <w:szCs w:val="18"/>
              </w:rPr>
              <w:t>– индивидуального предпринимателя несостоятельным (банкротом)</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Отсутствие процессуальных решений правоохранительных органов в отношении руководителя, собственника </w:t>
            </w:r>
            <w:r w:rsidR="00D47389">
              <w:rPr>
                <w:sz w:val="18"/>
                <w:szCs w:val="18"/>
              </w:rPr>
              <w:t>Участник тендера</w:t>
            </w:r>
            <w:r w:rsidR="00D47389" w:rsidRPr="00C911D4">
              <w:rPr>
                <w:sz w:val="18"/>
                <w:szCs w:val="18"/>
              </w:rPr>
              <w:t xml:space="preserve"> </w:t>
            </w:r>
            <w:r w:rsidRPr="00C911D4">
              <w:rPr>
                <w:sz w:val="18"/>
                <w:szCs w:val="18"/>
              </w:rPr>
              <w:t xml:space="preserve">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color w:val="000000"/>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C911D4">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Не соответствует — имеются соответствующие решения правоохранительных органов в отношении руководителя (собственника) </w:t>
            </w:r>
            <w:r w:rsidR="00D47389">
              <w:rPr>
                <w:sz w:val="18"/>
                <w:szCs w:val="18"/>
              </w:rPr>
              <w:t>Участник тендера</w:t>
            </w:r>
            <w:r w:rsidR="00D47389" w:rsidRPr="00C911D4">
              <w:rPr>
                <w:sz w:val="18"/>
                <w:szCs w:val="18"/>
              </w:rPr>
              <w:t xml:space="preserve"> </w:t>
            </w:r>
            <w:r w:rsidRPr="00C911D4">
              <w:rPr>
                <w:color w:val="000000"/>
                <w:sz w:val="18"/>
                <w:szCs w:val="18"/>
              </w:rPr>
              <w:t>в течение последних 2-х лет (24 календарных месяца до момента осуществления проверки) либо судимость за преступление не погашена или не снята.</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Соответствует — отсутствуют соответствующие решения правоохранительных органов в отношении руководителя (собственника) </w:t>
            </w:r>
            <w:r w:rsidR="00D47389">
              <w:rPr>
                <w:sz w:val="18"/>
                <w:szCs w:val="18"/>
              </w:rPr>
              <w:t>Участник тендера</w:t>
            </w:r>
            <w:r w:rsidR="00D47389" w:rsidRPr="00C911D4">
              <w:rPr>
                <w:sz w:val="18"/>
                <w:szCs w:val="18"/>
              </w:rPr>
              <w:t xml:space="preserve"> </w:t>
            </w:r>
            <w:r w:rsidRPr="00C911D4">
              <w:rPr>
                <w:sz w:val="18"/>
                <w:szCs w:val="18"/>
              </w:rPr>
              <w:t xml:space="preserve">в течение последних 2-х лет (24 </w:t>
            </w:r>
            <w:r w:rsidRPr="00C911D4">
              <w:rPr>
                <w:color w:val="000000"/>
                <w:sz w:val="18"/>
                <w:szCs w:val="18"/>
              </w:rPr>
              <w:t>календарных месяца до момента осуществления проверки) либо судимость за преступление погашена или снята.</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Отсутствие в отношении </w:t>
            </w:r>
            <w:r w:rsidR="00DE465B">
              <w:rPr>
                <w:sz w:val="18"/>
                <w:szCs w:val="18"/>
              </w:rPr>
              <w:t>Участник тендера</w:t>
            </w:r>
            <w:r w:rsidR="00DE465B" w:rsidRPr="00C911D4">
              <w:rPr>
                <w:sz w:val="18"/>
                <w:szCs w:val="18"/>
              </w:rPr>
              <w:t xml:space="preserve"> </w:t>
            </w:r>
            <w:r w:rsidRPr="00C911D4">
              <w:rPr>
                <w:sz w:val="18"/>
                <w:szCs w:val="18"/>
              </w:rPr>
              <w:t xml:space="preserve">– физического лица либо руководителя, членов коллегиального исполнительного органа или главного бухгалтера юридического лица – </w:t>
            </w:r>
            <w:r w:rsidR="00042AE6">
              <w:rPr>
                <w:sz w:val="18"/>
                <w:szCs w:val="18"/>
              </w:rPr>
              <w:t>Участник тендера</w:t>
            </w:r>
            <w:r w:rsidR="00042AE6" w:rsidRPr="00C911D4">
              <w:rPr>
                <w:sz w:val="18"/>
                <w:szCs w:val="18"/>
              </w:rPr>
              <w:t xml:space="preserve"> </w:t>
            </w:r>
            <w:r w:rsidRPr="00C911D4">
              <w:rPr>
                <w:sz w:val="18"/>
                <w:szCs w:val="18"/>
              </w:rPr>
              <w:t xml:space="preserve">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 в отношении которых срок такого наказания истек) </w:t>
            </w:r>
          </w:p>
          <w:p w:rsidR="00C911D4" w:rsidRPr="00C911D4" w:rsidRDefault="00C911D4" w:rsidP="00C911D4">
            <w:pPr>
              <w:tabs>
                <w:tab w:val="left" w:pos="1134"/>
              </w:tabs>
              <w:kinsoku w:val="0"/>
              <w:overflowPunct w:val="0"/>
              <w:autoSpaceDE w:val="0"/>
              <w:autoSpaceDN w:val="0"/>
              <w:jc w:val="both"/>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042AE6" w:rsidP="00C911D4">
            <w:pPr>
              <w:tabs>
                <w:tab w:val="left" w:pos="1134"/>
              </w:tabs>
              <w:kinsoku w:val="0"/>
              <w:overflowPunct w:val="0"/>
              <w:autoSpaceDE w:val="0"/>
              <w:autoSpaceDN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 xml:space="preserve">– физическое лицо либо  руководитель, член коллегиального исполнительного органа или главный бухгалтер юридического лица – </w:t>
            </w:r>
            <w:r>
              <w:rPr>
                <w:sz w:val="18"/>
                <w:szCs w:val="18"/>
              </w:rPr>
              <w:t>Участник тендера</w:t>
            </w:r>
            <w:r w:rsidRPr="00C911D4">
              <w:rPr>
                <w:sz w:val="18"/>
                <w:szCs w:val="18"/>
              </w:rPr>
              <w:t xml:space="preserve"> </w:t>
            </w:r>
            <w:r w:rsidR="00C911D4" w:rsidRPr="00C911D4">
              <w:rPr>
                <w:sz w:val="18"/>
                <w:szCs w:val="18"/>
              </w:rPr>
              <w:t>не должен быть включен по указанным основаниям в  реестр Федеральной налоговой службы России:</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w:t>
            </w:r>
            <w:hyperlink r:id="rId17" w:tgtFrame="_blank" w:history="1">
              <w:r w:rsidRPr="00C911D4">
                <w:rPr>
                  <w:sz w:val="18"/>
                  <w:szCs w:val="18"/>
                </w:rPr>
                <w:t>Реестр дисквалифицированных лиц</w:t>
              </w:r>
            </w:hyperlink>
            <w:r w:rsidRPr="00C911D4">
              <w:rPr>
                <w:sz w:val="18"/>
                <w:szCs w:val="18"/>
              </w:rPr>
              <w:t>»</w:t>
            </w:r>
          </w:p>
          <w:p w:rsidR="00C911D4" w:rsidRPr="00C911D4" w:rsidRDefault="00C911D4" w:rsidP="00C911D4">
            <w:pPr>
              <w:tabs>
                <w:tab w:val="left" w:pos="1134"/>
              </w:tabs>
              <w:kinsoku w:val="0"/>
              <w:overflowPunct w:val="0"/>
              <w:autoSpaceDE w:val="0"/>
              <w:autoSpaceDN w:val="0"/>
              <w:jc w:val="both"/>
              <w:rPr>
                <w:i/>
                <w:color w:val="0000FF"/>
                <w:sz w:val="18"/>
                <w:szCs w:val="18"/>
                <w:u w:val="single"/>
              </w:rPr>
            </w:pPr>
            <w:r w:rsidRPr="00C911D4">
              <w:rPr>
                <w:i/>
                <w:color w:val="0000FF"/>
                <w:sz w:val="18"/>
                <w:szCs w:val="18"/>
                <w:u w:val="single"/>
              </w:rPr>
              <w:t>(</w:t>
            </w:r>
            <w:hyperlink r:id="rId18"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r w:rsidRPr="00C911D4">
                <w:rPr>
                  <w:i/>
                  <w:color w:val="0000FF"/>
                  <w:sz w:val="18"/>
                  <w:szCs w:val="18"/>
                  <w:u w:val="single"/>
                  <w:lang w:val="en-US"/>
                </w:rPr>
                <w:t>nalog</w:t>
              </w:r>
              <w:r w:rsidRPr="00C911D4">
                <w:rPr>
                  <w:i/>
                  <w:color w:val="0000FF"/>
                  <w:sz w:val="18"/>
                  <w:szCs w:val="18"/>
                  <w:u w:val="single"/>
                </w:rPr>
                <w:t>.</w:t>
              </w:r>
              <w:r w:rsidRPr="00C911D4">
                <w:rPr>
                  <w:i/>
                  <w:color w:val="0000FF"/>
                  <w:sz w:val="18"/>
                  <w:szCs w:val="18"/>
                  <w:u w:val="single"/>
                  <w:lang w:val="en-US"/>
                </w:rPr>
                <w:t>ru</w:t>
              </w:r>
              <w:r w:rsidRPr="00C911D4">
                <w:rPr>
                  <w:i/>
                  <w:color w:val="0000FF"/>
                  <w:sz w:val="18"/>
                  <w:szCs w:val="18"/>
                  <w:u w:val="single"/>
                </w:rPr>
                <w:t>/</w:t>
              </w:r>
              <w:r w:rsidRPr="00C911D4">
                <w:rPr>
                  <w:i/>
                  <w:color w:val="0000FF"/>
                  <w:sz w:val="18"/>
                  <w:szCs w:val="18"/>
                  <w:u w:val="single"/>
                  <w:lang w:val="en-US"/>
                </w:rPr>
                <w:t>disqualified</w:t>
              </w:r>
              <w:r w:rsidRPr="00C911D4">
                <w:rPr>
                  <w:i/>
                  <w:color w:val="0000FF"/>
                  <w:sz w:val="18"/>
                  <w:szCs w:val="18"/>
                  <w:u w:val="single"/>
                </w:rPr>
                <w:t>.</w:t>
              </w:r>
              <w:r w:rsidRPr="00C911D4">
                <w:rPr>
                  <w:i/>
                  <w:color w:val="0000FF"/>
                  <w:sz w:val="18"/>
                  <w:szCs w:val="18"/>
                  <w:u w:val="single"/>
                  <w:lang w:val="en-US"/>
                </w:rPr>
                <w:t>do</w:t>
              </w:r>
            </w:hyperlink>
            <w:r w:rsidRPr="00C911D4">
              <w:rPr>
                <w:i/>
                <w:color w:val="0000FF"/>
                <w:sz w:val="18"/>
                <w:szCs w:val="18"/>
                <w:u w:val="single"/>
              </w:rPr>
              <w:t>)</w:t>
            </w:r>
          </w:p>
          <w:p w:rsidR="00C911D4" w:rsidRPr="00C911D4" w:rsidRDefault="00975B6A" w:rsidP="00C911D4">
            <w:pPr>
              <w:suppressAutoHyphens/>
              <w:autoSpaceDN w:val="0"/>
              <w:jc w:val="both"/>
              <w:textAlignment w:val="baseline"/>
              <w:rPr>
                <w:rFonts w:eastAsia="SimSun"/>
                <w:kern w:val="3"/>
                <w:sz w:val="18"/>
                <w:szCs w:val="18"/>
                <w:lang w:eastAsia="zh-CN" w:bidi="hi-IN"/>
              </w:rPr>
            </w:pPr>
            <w:r>
              <w:rPr>
                <w:sz w:val="18"/>
                <w:szCs w:val="18"/>
              </w:rPr>
              <w:t>Участник тендера</w:t>
            </w:r>
            <w:r w:rsidRPr="00C911D4">
              <w:rPr>
                <w:sz w:val="18"/>
                <w:szCs w:val="18"/>
              </w:rPr>
              <w:t xml:space="preserve"> </w:t>
            </w:r>
            <w:r w:rsidR="00C911D4" w:rsidRPr="00C911D4">
              <w:rPr>
                <w:rFonts w:eastAsia="SimSun"/>
                <w:kern w:val="3"/>
                <w:sz w:val="18"/>
                <w:szCs w:val="18"/>
                <w:lang w:eastAsia="zh-CN" w:bidi="hi-IN"/>
              </w:rPr>
              <w:t>– юридическое лицо не должно быть включено ни в один из следующих реестров Федеральной налоговой службы России:</w:t>
            </w:r>
          </w:p>
          <w:p w:rsidR="00C911D4" w:rsidRPr="00C911D4" w:rsidRDefault="00C911D4" w:rsidP="00C911D4">
            <w:pPr>
              <w:suppressAutoHyphens/>
              <w:autoSpaceDN w:val="0"/>
              <w:jc w:val="both"/>
              <w:textAlignment w:val="baseline"/>
              <w:rPr>
                <w:rFonts w:eastAsia="SimSun"/>
                <w:kern w:val="3"/>
                <w:sz w:val="18"/>
                <w:szCs w:val="18"/>
                <w:lang w:eastAsia="zh-CN" w:bidi="hi-IN"/>
              </w:rPr>
            </w:pPr>
            <w:r w:rsidRPr="00C911D4">
              <w:rPr>
                <w:rFonts w:eastAsia="SimSun"/>
                <w:kern w:val="3"/>
                <w:sz w:val="18"/>
                <w:szCs w:val="18"/>
                <w:lang w:eastAsia="zh-CN" w:bidi="hi-IN"/>
              </w:rPr>
              <w:t>«</w:t>
            </w:r>
            <w:hyperlink r:id="rId19" w:tgtFrame="_blank" w:history="1">
              <w:r w:rsidRPr="00C911D4">
                <w:rPr>
                  <w:rFonts w:eastAsia="SimSun"/>
                  <w:kern w:val="3"/>
                  <w:sz w:val="18"/>
                  <w:szCs w:val="18"/>
                  <w:lang w:eastAsia="zh-CN" w:bidi="hi-IN"/>
                </w:rPr>
                <w:t>Юридические лица, в состав исполнительных органов которых входят дисквалифицированные лица</w:t>
              </w:r>
            </w:hyperlink>
            <w:r w:rsidRPr="00C911D4">
              <w:rPr>
                <w:rFonts w:eastAsia="SimSun"/>
                <w:kern w:val="3"/>
                <w:sz w:val="18"/>
                <w:szCs w:val="18"/>
                <w:lang w:eastAsia="zh-CN" w:bidi="hi-IN"/>
              </w:rPr>
              <w:t>»</w:t>
            </w:r>
          </w:p>
          <w:p w:rsidR="00C911D4" w:rsidRPr="00C911D4" w:rsidRDefault="00C911D4" w:rsidP="00C911D4">
            <w:pPr>
              <w:tabs>
                <w:tab w:val="left" w:pos="1134"/>
              </w:tabs>
              <w:kinsoku w:val="0"/>
              <w:overflowPunct w:val="0"/>
              <w:autoSpaceDE w:val="0"/>
              <w:autoSpaceDN w:val="0"/>
              <w:jc w:val="both"/>
              <w:rPr>
                <w:i/>
                <w:color w:val="0000FF"/>
                <w:sz w:val="18"/>
                <w:szCs w:val="18"/>
                <w:u w:val="single"/>
              </w:rPr>
            </w:pPr>
            <w:r w:rsidRPr="00C911D4">
              <w:rPr>
                <w:i/>
                <w:color w:val="0000FF"/>
                <w:sz w:val="18"/>
                <w:szCs w:val="18"/>
                <w:u w:val="single"/>
              </w:rPr>
              <w:t>(</w:t>
            </w:r>
            <w:hyperlink r:id="rId20"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r w:rsidRPr="00C911D4">
                <w:rPr>
                  <w:i/>
                  <w:color w:val="0000FF"/>
                  <w:sz w:val="18"/>
                  <w:szCs w:val="18"/>
                  <w:u w:val="single"/>
                  <w:lang w:val="en-US"/>
                </w:rPr>
                <w:t>nalog</w:t>
              </w:r>
              <w:r w:rsidRPr="00C911D4">
                <w:rPr>
                  <w:i/>
                  <w:color w:val="0000FF"/>
                  <w:sz w:val="18"/>
                  <w:szCs w:val="18"/>
                  <w:u w:val="single"/>
                </w:rPr>
                <w:t>.</w:t>
              </w:r>
              <w:r w:rsidRPr="00C911D4">
                <w:rPr>
                  <w:i/>
                  <w:color w:val="0000FF"/>
                  <w:sz w:val="18"/>
                  <w:szCs w:val="18"/>
                  <w:u w:val="single"/>
                  <w:lang w:val="en-US"/>
                </w:rPr>
                <w:t>ru</w:t>
              </w:r>
              <w:r w:rsidRPr="00C911D4">
                <w:rPr>
                  <w:i/>
                  <w:color w:val="0000FF"/>
                  <w:sz w:val="18"/>
                  <w:szCs w:val="18"/>
                  <w:u w:val="single"/>
                </w:rPr>
                <w:t>/</w:t>
              </w:r>
              <w:r w:rsidRPr="00C911D4">
                <w:rPr>
                  <w:i/>
                  <w:color w:val="0000FF"/>
                  <w:sz w:val="18"/>
                  <w:szCs w:val="18"/>
                  <w:u w:val="single"/>
                  <w:lang w:val="en-US"/>
                </w:rPr>
                <w:t>disfind</w:t>
              </w:r>
              <w:r w:rsidRPr="00C911D4">
                <w:rPr>
                  <w:i/>
                  <w:color w:val="0000FF"/>
                  <w:sz w:val="18"/>
                  <w:szCs w:val="18"/>
                  <w:u w:val="single"/>
                </w:rPr>
                <w:t>.</w:t>
              </w:r>
              <w:r w:rsidRPr="00C911D4">
                <w:rPr>
                  <w:i/>
                  <w:color w:val="0000FF"/>
                  <w:sz w:val="18"/>
                  <w:szCs w:val="18"/>
                  <w:u w:val="single"/>
                  <w:lang w:val="en-US"/>
                </w:rPr>
                <w:t>do</w:t>
              </w:r>
            </w:hyperlink>
            <w:r w:rsidRPr="00C911D4">
              <w:rPr>
                <w:i/>
                <w:color w:val="0000FF"/>
                <w:sz w:val="18"/>
                <w:szCs w:val="18"/>
                <w:u w:val="single"/>
              </w:rPr>
              <w:t>)</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C911D4" w:rsidRPr="00C911D4" w:rsidRDefault="00C911D4" w:rsidP="00C911D4">
            <w:pPr>
              <w:tabs>
                <w:tab w:val="left" w:pos="1134"/>
              </w:tabs>
              <w:kinsoku w:val="0"/>
              <w:overflowPunct w:val="0"/>
              <w:autoSpaceDE w:val="0"/>
              <w:autoSpaceDN w:val="0"/>
              <w:jc w:val="both"/>
              <w:rPr>
                <w:i/>
                <w:color w:val="0000FF"/>
                <w:sz w:val="18"/>
                <w:szCs w:val="18"/>
                <w:u w:val="single"/>
              </w:rPr>
            </w:pPr>
            <w:r w:rsidRPr="00C911D4">
              <w:rPr>
                <w:i/>
                <w:color w:val="0000FF"/>
                <w:sz w:val="18"/>
                <w:szCs w:val="18"/>
                <w:u w:val="single"/>
              </w:rPr>
              <w:t>(</w:t>
            </w:r>
            <w:hyperlink r:id="rId21"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r w:rsidRPr="00C911D4">
                <w:rPr>
                  <w:i/>
                  <w:color w:val="0000FF"/>
                  <w:sz w:val="18"/>
                  <w:szCs w:val="18"/>
                  <w:u w:val="single"/>
                  <w:lang w:val="en-US"/>
                </w:rPr>
                <w:t>nalog</w:t>
              </w:r>
              <w:r w:rsidRPr="00C911D4">
                <w:rPr>
                  <w:i/>
                  <w:color w:val="0000FF"/>
                  <w:sz w:val="18"/>
                  <w:szCs w:val="18"/>
                  <w:u w:val="single"/>
                </w:rPr>
                <w:t>.</w:t>
              </w:r>
              <w:r w:rsidRPr="00C911D4">
                <w:rPr>
                  <w:i/>
                  <w:color w:val="0000FF"/>
                  <w:sz w:val="18"/>
                  <w:szCs w:val="18"/>
                  <w:u w:val="single"/>
                  <w:lang w:val="en-US"/>
                </w:rPr>
                <w:t>ru</w:t>
              </w:r>
              <w:r w:rsidRPr="00C911D4">
                <w:rPr>
                  <w:i/>
                  <w:color w:val="0000FF"/>
                  <w:sz w:val="18"/>
                  <w:szCs w:val="18"/>
                  <w:u w:val="single"/>
                </w:rPr>
                <w:t>/</w:t>
              </w:r>
              <w:r w:rsidRPr="00C911D4">
                <w:rPr>
                  <w:i/>
                  <w:color w:val="0000FF"/>
                  <w:sz w:val="18"/>
                  <w:szCs w:val="18"/>
                  <w:u w:val="single"/>
                  <w:lang w:val="en-US"/>
                </w:rPr>
                <w:t>svl</w:t>
              </w:r>
              <w:r w:rsidRPr="00C911D4">
                <w:rPr>
                  <w:i/>
                  <w:color w:val="0000FF"/>
                  <w:sz w:val="18"/>
                  <w:szCs w:val="18"/>
                  <w:u w:val="single"/>
                </w:rPr>
                <w:t>.</w:t>
              </w:r>
              <w:r w:rsidRPr="00C911D4">
                <w:rPr>
                  <w:i/>
                  <w:color w:val="0000FF"/>
                  <w:sz w:val="18"/>
                  <w:szCs w:val="18"/>
                  <w:u w:val="single"/>
                  <w:lang w:val="en-US"/>
                </w:rPr>
                <w:t>do</w:t>
              </w:r>
            </w:hyperlink>
            <w:r w:rsidRPr="00C911D4">
              <w:rPr>
                <w:i/>
                <w:color w:val="0000FF"/>
                <w:sz w:val="18"/>
                <w:szCs w:val="18"/>
                <w:u w:val="single"/>
              </w:rPr>
              <w:t>)</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C911D4" w:rsidRPr="00C911D4" w:rsidRDefault="00C911D4" w:rsidP="00C911D4">
            <w:pPr>
              <w:tabs>
                <w:tab w:val="left" w:pos="1134"/>
              </w:tabs>
              <w:kinsoku w:val="0"/>
              <w:overflowPunct w:val="0"/>
              <w:autoSpaceDE w:val="0"/>
              <w:autoSpaceDN w:val="0"/>
              <w:jc w:val="both"/>
              <w:rPr>
                <w:i/>
                <w:color w:val="0000FF"/>
                <w:sz w:val="18"/>
                <w:szCs w:val="18"/>
                <w:u w:val="single"/>
              </w:rPr>
            </w:pPr>
            <w:r w:rsidRPr="00C911D4">
              <w:rPr>
                <w:i/>
                <w:color w:val="0000FF"/>
                <w:sz w:val="18"/>
                <w:szCs w:val="18"/>
                <w:u w:val="single"/>
              </w:rPr>
              <w:t>(</w:t>
            </w:r>
            <w:hyperlink r:id="rId22" w:history="1">
              <w:r w:rsidRPr="00C911D4">
                <w:rPr>
                  <w:i/>
                  <w:color w:val="0000FF"/>
                  <w:sz w:val="18"/>
                  <w:szCs w:val="18"/>
                  <w:u w:val="single"/>
                  <w:lang w:val="en-US"/>
                </w:rPr>
                <w:t>http</w:t>
              </w:r>
              <w:r w:rsidRPr="00C911D4">
                <w:rPr>
                  <w:i/>
                  <w:color w:val="0000FF"/>
                  <w:sz w:val="18"/>
                  <w:szCs w:val="18"/>
                  <w:u w:val="single"/>
                </w:rPr>
                <w:t>://</w:t>
              </w:r>
              <w:r w:rsidRPr="00C911D4">
                <w:rPr>
                  <w:i/>
                  <w:color w:val="0000FF"/>
                  <w:sz w:val="18"/>
                  <w:szCs w:val="18"/>
                  <w:u w:val="single"/>
                  <w:lang w:val="en-US"/>
                </w:rPr>
                <w:t>kad</w:t>
              </w:r>
              <w:r w:rsidRPr="00C911D4">
                <w:rPr>
                  <w:i/>
                  <w:color w:val="0000FF"/>
                  <w:sz w:val="18"/>
                  <w:szCs w:val="18"/>
                  <w:u w:val="single"/>
                </w:rPr>
                <w:t>.</w:t>
              </w:r>
              <w:r w:rsidRPr="00C911D4">
                <w:rPr>
                  <w:i/>
                  <w:color w:val="0000FF"/>
                  <w:sz w:val="18"/>
                  <w:szCs w:val="18"/>
                  <w:u w:val="single"/>
                  <w:lang w:val="en-US"/>
                </w:rPr>
                <w:t>arbitr</w:t>
              </w:r>
              <w:r w:rsidRPr="00C911D4">
                <w:rPr>
                  <w:i/>
                  <w:color w:val="0000FF"/>
                  <w:sz w:val="18"/>
                  <w:szCs w:val="18"/>
                  <w:u w:val="single"/>
                </w:rPr>
                <w:t>.</w:t>
              </w:r>
              <w:r w:rsidRPr="00C911D4">
                <w:rPr>
                  <w:i/>
                  <w:color w:val="0000FF"/>
                  <w:sz w:val="18"/>
                  <w:szCs w:val="18"/>
                  <w:u w:val="single"/>
                  <w:lang w:val="en-US"/>
                </w:rPr>
                <w:t>ru</w:t>
              </w:r>
              <w:r w:rsidRPr="00C911D4">
                <w:rPr>
                  <w:i/>
                  <w:color w:val="0000FF"/>
                  <w:sz w:val="18"/>
                  <w:szCs w:val="18"/>
                  <w:u w:val="single"/>
                </w:rPr>
                <w:t>/</w:t>
              </w:r>
            </w:hyperlink>
            <w:r w:rsidRPr="00C911D4">
              <w:rPr>
                <w:i/>
                <w:color w:val="0000FF"/>
                <w:sz w:val="18"/>
                <w:szCs w:val="18"/>
                <w:u w:val="single"/>
              </w:rPr>
              <w:t xml:space="preserve">) </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 w:val="center" w:pos="4677"/>
                <w:tab w:val="right" w:pos="9355"/>
              </w:tabs>
              <w:kinsoku w:val="0"/>
              <w:overflowPunct w:val="0"/>
              <w:autoSpaceDE w:val="0"/>
              <w:autoSpaceDN w:val="0"/>
              <w:jc w:val="both"/>
              <w:rPr>
                <w:sz w:val="18"/>
                <w:szCs w:val="18"/>
              </w:rPr>
            </w:pPr>
            <w:r w:rsidRPr="00C911D4">
              <w:rPr>
                <w:sz w:val="18"/>
                <w:szCs w:val="18"/>
              </w:rPr>
              <w:t xml:space="preserve">Не соответствует — в отношении </w:t>
            </w:r>
            <w:r w:rsidR="00975B6A">
              <w:rPr>
                <w:sz w:val="18"/>
                <w:szCs w:val="18"/>
              </w:rPr>
              <w:t>Участник тендера</w:t>
            </w:r>
            <w:r w:rsidRPr="00C911D4">
              <w:rPr>
                <w:sz w:val="18"/>
                <w:szCs w:val="18"/>
              </w:rPr>
              <w:t xml:space="preserve">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w:t>
            </w:r>
            <w:r w:rsidR="00975B6A">
              <w:rPr>
                <w:sz w:val="18"/>
                <w:szCs w:val="18"/>
              </w:rPr>
              <w:t>Участник тендера</w:t>
            </w:r>
            <w:r w:rsidR="00975B6A" w:rsidRPr="00C911D4">
              <w:rPr>
                <w:sz w:val="18"/>
                <w:szCs w:val="18"/>
              </w:rPr>
              <w:t xml:space="preserve"> </w:t>
            </w:r>
            <w:r w:rsidRPr="00C911D4">
              <w:rPr>
                <w:sz w:val="18"/>
                <w:szCs w:val="18"/>
              </w:rPr>
              <w:t xml:space="preserve">включен в соответствующие реестры ФНС РФ. </w:t>
            </w:r>
          </w:p>
          <w:p w:rsidR="00C911D4" w:rsidRPr="00C911D4" w:rsidRDefault="00C911D4" w:rsidP="00C911D4">
            <w:pPr>
              <w:tabs>
                <w:tab w:val="left" w:pos="1134"/>
                <w:tab w:val="center" w:pos="4677"/>
                <w:tab w:val="right" w:pos="9355"/>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Соответствует — в отношении </w:t>
            </w:r>
            <w:r w:rsidR="00CF3072">
              <w:rPr>
                <w:sz w:val="18"/>
                <w:szCs w:val="18"/>
              </w:rPr>
              <w:t>Участник тендера</w:t>
            </w:r>
            <w:r w:rsidRPr="00C911D4">
              <w:rPr>
                <w:sz w:val="18"/>
                <w:szCs w:val="18"/>
              </w:rPr>
              <w:t xml:space="preserve">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и/или а также </w:t>
            </w:r>
            <w:r w:rsidR="00CF3072">
              <w:rPr>
                <w:sz w:val="18"/>
                <w:szCs w:val="18"/>
              </w:rPr>
              <w:t>Участник тендера</w:t>
            </w:r>
            <w:r w:rsidR="00CF3072" w:rsidRPr="00C911D4">
              <w:rPr>
                <w:sz w:val="18"/>
                <w:szCs w:val="18"/>
              </w:rPr>
              <w:t xml:space="preserve"> </w:t>
            </w:r>
            <w:r w:rsidRPr="00C911D4">
              <w:rPr>
                <w:sz w:val="18"/>
                <w:szCs w:val="18"/>
              </w:rPr>
              <w:t>не включен в соответствующие реестры ФНС РФ.</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Отсутствие в отношении собственника </w:t>
            </w:r>
            <w:r w:rsidR="00582EA8">
              <w:rPr>
                <w:sz w:val="18"/>
                <w:szCs w:val="18"/>
              </w:rPr>
              <w:t>Участник тендера</w:t>
            </w:r>
            <w:r w:rsidR="00582EA8" w:rsidRPr="00C911D4">
              <w:rPr>
                <w:sz w:val="18"/>
                <w:szCs w:val="18"/>
              </w:rPr>
              <w:t xml:space="preserve"> </w:t>
            </w:r>
            <w:r w:rsidRPr="00C911D4">
              <w:rPr>
                <w:sz w:val="18"/>
                <w:szCs w:val="18"/>
              </w:rPr>
              <w:t>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582EA8" w:rsidP="00C911D4">
            <w:pPr>
              <w:tabs>
                <w:tab w:val="left" w:pos="1134"/>
              </w:tabs>
              <w:kinsoku w:val="0"/>
              <w:overflowPunct w:val="0"/>
              <w:autoSpaceDE w:val="0"/>
              <w:autoSpaceDN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 юридическое лицо не должно быть включено в реестр Федеральной налоговой службы России:</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w:t>
            </w:r>
            <w:hyperlink r:id="rId23" w:history="1">
              <w:r w:rsidRPr="00C911D4">
                <w:rPr>
                  <w:i/>
                  <w:color w:val="0000FF"/>
                  <w:sz w:val="18"/>
                  <w:szCs w:val="18"/>
                  <w:u w:val="single"/>
                </w:rPr>
                <w:t>https://service.nalog.ru/svl.do</w:t>
              </w:r>
            </w:hyperlink>
            <w:r w:rsidRPr="00C911D4">
              <w:rPr>
                <w:sz w:val="18"/>
                <w:szCs w:val="18"/>
              </w:rPr>
              <w:t>)</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В отношении собственника (по данным ЕГРЮЛ) </w:t>
            </w:r>
            <w:r w:rsidR="00582EA8">
              <w:rPr>
                <w:sz w:val="18"/>
                <w:szCs w:val="18"/>
              </w:rPr>
              <w:t>Участник тендера</w:t>
            </w:r>
            <w:r w:rsidR="00582EA8" w:rsidRPr="00C911D4">
              <w:rPr>
                <w:sz w:val="18"/>
                <w:szCs w:val="18"/>
              </w:rPr>
              <w:t xml:space="preserve"> </w:t>
            </w:r>
            <w:r w:rsidRPr="00C911D4">
              <w:rPr>
                <w:sz w:val="18"/>
                <w:szCs w:val="18"/>
              </w:rPr>
              <w:t>должны отсутствовать соответствующие судебные решения по данным сайта в информационно-телекоммуникационной сети Интернет:</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w:t>
            </w:r>
            <w:hyperlink r:id="rId24" w:history="1">
              <w:r w:rsidRPr="00C911D4">
                <w:rPr>
                  <w:i/>
                  <w:color w:val="0000FF"/>
                  <w:sz w:val="18"/>
                  <w:szCs w:val="18"/>
                  <w:u w:val="single"/>
                  <w:lang w:val="en-US"/>
                </w:rPr>
                <w:t>http</w:t>
              </w:r>
              <w:r w:rsidRPr="00C911D4">
                <w:rPr>
                  <w:i/>
                  <w:color w:val="0000FF"/>
                  <w:sz w:val="18"/>
                  <w:szCs w:val="18"/>
                  <w:u w:val="single"/>
                </w:rPr>
                <w:t>://</w:t>
              </w:r>
              <w:r w:rsidRPr="00C911D4">
                <w:rPr>
                  <w:i/>
                  <w:color w:val="0000FF"/>
                  <w:sz w:val="18"/>
                  <w:szCs w:val="18"/>
                  <w:u w:val="single"/>
                  <w:lang w:val="en-US"/>
                </w:rPr>
                <w:t>kad</w:t>
              </w:r>
              <w:r w:rsidRPr="00C911D4">
                <w:rPr>
                  <w:i/>
                  <w:color w:val="0000FF"/>
                  <w:sz w:val="18"/>
                  <w:szCs w:val="18"/>
                  <w:u w:val="single"/>
                </w:rPr>
                <w:t>.</w:t>
              </w:r>
              <w:r w:rsidRPr="00C911D4">
                <w:rPr>
                  <w:i/>
                  <w:color w:val="0000FF"/>
                  <w:sz w:val="18"/>
                  <w:szCs w:val="18"/>
                  <w:u w:val="single"/>
                  <w:lang w:val="en-US"/>
                </w:rPr>
                <w:t>arbitr</w:t>
              </w:r>
              <w:r w:rsidRPr="00C911D4">
                <w:rPr>
                  <w:i/>
                  <w:color w:val="0000FF"/>
                  <w:sz w:val="18"/>
                  <w:szCs w:val="18"/>
                  <w:u w:val="single"/>
                </w:rPr>
                <w:t>.</w:t>
              </w:r>
              <w:r w:rsidRPr="00C911D4">
                <w:rPr>
                  <w:i/>
                  <w:color w:val="0000FF"/>
                  <w:sz w:val="18"/>
                  <w:szCs w:val="18"/>
                  <w:u w:val="single"/>
                  <w:lang w:val="en-US"/>
                </w:rPr>
                <w:t>ru</w:t>
              </w:r>
              <w:r w:rsidRPr="00C911D4">
                <w:rPr>
                  <w:i/>
                  <w:color w:val="0000FF"/>
                  <w:sz w:val="18"/>
                  <w:szCs w:val="18"/>
                  <w:u w:val="single"/>
                </w:rPr>
                <w:t>/</w:t>
              </w:r>
            </w:hyperlink>
            <w:r w:rsidRPr="00C911D4">
              <w:rPr>
                <w:sz w:val="18"/>
                <w:szCs w:val="18"/>
              </w:rPr>
              <w:t xml:space="preserve">) </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 w:val="center" w:pos="4677"/>
                <w:tab w:val="right" w:pos="9355"/>
              </w:tabs>
              <w:kinsoku w:val="0"/>
              <w:overflowPunct w:val="0"/>
              <w:autoSpaceDE w:val="0"/>
              <w:autoSpaceDN w:val="0"/>
              <w:jc w:val="both"/>
              <w:rPr>
                <w:sz w:val="18"/>
                <w:szCs w:val="18"/>
              </w:rPr>
            </w:pPr>
            <w:r w:rsidRPr="00C911D4">
              <w:rPr>
                <w:sz w:val="18"/>
                <w:szCs w:val="18"/>
              </w:rPr>
              <w:t xml:space="preserve">Не соответствует — в отношении собственника </w:t>
            </w:r>
            <w:r w:rsidR="004B7013">
              <w:rPr>
                <w:sz w:val="18"/>
                <w:szCs w:val="18"/>
              </w:rPr>
              <w:t>Участник тендера</w:t>
            </w:r>
            <w:r w:rsidR="004B7013" w:rsidRPr="00C911D4">
              <w:rPr>
                <w:sz w:val="18"/>
                <w:szCs w:val="18"/>
              </w:rPr>
              <w:t xml:space="preserve"> </w:t>
            </w:r>
            <w:r w:rsidRPr="00C911D4">
              <w:rPr>
                <w:sz w:val="18"/>
                <w:szCs w:val="18"/>
              </w:rPr>
              <w:t xml:space="preserve">имеются соответствующие судебные решения и/или </w:t>
            </w:r>
            <w:r w:rsidR="004B7013">
              <w:rPr>
                <w:sz w:val="18"/>
                <w:szCs w:val="18"/>
              </w:rPr>
              <w:t>Участник тендера</w:t>
            </w:r>
            <w:r w:rsidR="004B7013" w:rsidRPr="00C911D4">
              <w:rPr>
                <w:sz w:val="18"/>
                <w:szCs w:val="18"/>
              </w:rPr>
              <w:t xml:space="preserve"> </w:t>
            </w:r>
            <w:r w:rsidRPr="00C911D4">
              <w:rPr>
                <w:sz w:val="18"/>
                <w:szCs w:val="18"/>
              </w:rPr>
              <w:t xml:space="preserve">включен в соответствующий реестр ФНС РФ. </w:t>
            </w:r>
          </w:p>
          <w:p w:rsidR="00C911D4" w:rsidRPr="00C911D4" w:rsidRDefault="00C911D4" w:rsidP="00C911D4">
            <w:pPr>
              <w:tabs>
                <w:tab w:val="left" w:pos="1134"/>
                <w:tab w:val="center" w:pos="4677"/>
                <w:tab w:val="right" w:pos="9355"/>
              </w:tabs>
              <w:kinsoku w:val="0"/>
              <w:overflowPunct w:val="0"/>
              <w:autoSpaceDE w:val="0"/>
              <w:autoSpaceDN w:val="0"/>
              <w:jc w:val="both"/>
              <w:rPr>
                <w:sz w:val="18"/>
                <w:szCs w:val="18"/>
              </w:rPr>
            </w:pPr>
          </w:p>
          <w:p w:rsidR="00C911D4" w:rsidRPr="00C911D4" w:rsidRDefault="00C911D4" w:rsidP="00C911D4">
            <w:pPr>
              <w:tabs>
                <w:tab w:val="left" w:pos="1134"/>
                <w:tab w:val="center" w:pos="4677"/>
                <w:tab w:val="right" w:pos="9355"/>
              </w:tabs>
              <w:kinsoku w:val="0"/>
              <w:overflowPunct w:val="0"/>
              <w:autoSpaceDE w:val="0"/>
              <w:autoSpaceDN w:val="0"/>
              <w:jc w:val="both"/>
              <w:rPr>
                <w:sz w:val="18"/>
                <w:szCs w:val="18"/>
                <w:highlight w:val="green"/>
              </w:rPr>
            </w:pPr>
            <w:r w:rsidRPr="00C911D4">
              <w:rPr>
                <w:sz w:val="18"/>
                <w:szCs w:val="18"/>
              </w:rPr>
              <w:t xml:space="preserve">Соответствует — в отношении собственника </w:t>
            </w:r>
            <w:r w:rsidR="004B7013">
              <w:rPr>
                <w:sz w:val="18"/>
                <w:szCs w:val="18"/>
              </w:rPr>
              <w:t>Участник тендера</w:t>
            </w:r>
            <w:r w:rsidR="004B7013" w:rsidRPr="00C911D4">
              <w:rPr>
                <w:sz w:val="18"/>
                <w:szCs w:val="18"/>
              </w:rPr>
              <w:t xml:space="preserve"> </w:t>
            </w:r>
            <w:r w:rsidRPr="00C911D4">
              <w:rPr>
                <w:sz w:val="18"/>
                <w:szCs w:val="18"/>
              </w:rPr>
              <w:t xml:space="preserve">отсутствуют соответствующие судебные решения, а также </w:t>
            </w:r>
            <w:r w:rsidR="004B7013">
              <w:rPr>
                <w:sz w:val="18"/>
                <w:szCs w:val="18"/>
              </w:rPr>
              <w:t>Участник тендера</w:t>
            </w:r>
            <w:r w:rsidR="004B7013" w:rsidRPr="00C911D4">
              <w:rPr>
                <w:sz w:val="18"/>
                <w:szCs w:val="18"/>
              </w:rPr>
              <w:t xml:space="preserve"> </w:t>
            </w:r>
            <w:r w:rsidRPr="00C911D4">
              <w:rPr>
                <w:sz w:val="18"/>
                <w:szCs w:val="18"/>
              </w:rPr>
              <w:t>включен в соответствующий реестр ФНС РФ.</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577A70" w:rsidP="00C911D4">
            <w:pPr>
              <w:tabs>
                <w:tab w:val="left" w:pos="1134"/>
              </w:tabs>
              <w:kinsoku w:val="0"/>
              <w:overflowPunct w:val="0"/>
              <w:autoSpaceDE w:val="0"/>
              <w:autoSpaceDN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не должен являться организацией, более 50% имущества которой находится под арестом по решению суда</w:t>
            </w:r>
            <w:r w:rsidR="00C911D4" w:rsidRPr="00C911D4">
              <w:rPr>
                <w:color w:val="000000"/>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Должны отсутствовать соответствующие судебные решения и/или постановления судебного пристава.</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Не соответствует — на более 50 % имущества </w:t>
            </w:r>
            <w:r w:rsidR="00577A70">
              <w:rPr>
                <w:sz w:val="18"/>
                <w:szCs w:val="18"/>
              </w:rPr>
              <w:t>Участник тендера</w:t>
            </w:r>
            <w:r w:rsidR="00577A70" w:rsidRPr="00C911D4">
              <w:rPr>
                <w:sz w:val="18"/>
                <w:szCs w:val="18"/>
              </w:rPr>
              <w:t xml:space="preserve"> </w:t>
            </w:r>
            <w:r w:rsidRPr="00C911D4">
              <w:rPr>
                <w:sz w:val="18"/>
                <w:szCs w:val="18"/>
              </w:rPr>
              <w:t>наложен арест по решению суда и/или постановлению судебного пристава.</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Соответствует — на имущество </w:t>
            </w:r>
            <w:r w:rsidR="00577A70">
              <w:rPr>
                <w:sz w:val="18"/>
                <w:szCs w:val="18"/>
              </w:rPr>
              <w:t>Участник тендера</w:t>
            </w:r>
            <w:r w:rsidRPr="00C911D4">
              <w:rPr>
                <w:sz w:val="18"/>
                <w:szCs w:val="18"/>
              </w:rPr>
              <w:t xml:space="preserve"> не наложен арест (либо наложен арест на менее 50% имущества организации). </w:t>
            </w:r>
          </w:p>
        </w:tc>
      </w:tr>
    </w:tbl>
    <w:p w:rsidR="00C911D4" w:rsidRPr="00C911D4" w:rsidRDefault="00C911D4" w:rsidP="00C911D4">
      <w:pPr>
        <w:tabs>
          <w:tab w:val="left" w:pos="1134"/>
        </w:tabs>
        <w:kinsoku w:val="0"/>
        <w:overflowPunct w:val="0"/>
        <w:autoSpaceDE w:val="0"/>
        <w:autoSpaceDN w:val="0"/>
        <w:ind w:firstLine="567"/>
        <w:jc w:val="both"/>
        <w:rPr>
          <w:szCs w:val="28"/>
        </w:rPr>
      </w:pPr>
      <w:r w:rsidRPr="00C911D4">
        <w:rPr>
          <w:szCs w:val="28"/>
        </w:rPr>
        <w:br w:type="page"/>
      </w:r>
    </w:p>
    <w:tbl>
      <w:tblPr>
        <w:tblW w:w="15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5104"/>
        <w:gridCol w:w="4678"/>
        <w:gridCol w:w="709"/>
        <w:gridCol w:w="1312"/>
        <w:gridCol w:w="1170"/>
        <w:gridCol w:w="1170"/>
        <w:gridCol w:w="1028"/>
        <w:gridCol w:w="143"/>
      </w:tblGrid>
      <w:tr w:rsidR="00C911D4" w:rsidRPr="00C911D4" w:rsidTr="00730C06">
        <w:trPr>
          <w:gridAfter w:val="1"/>
          <w:wAfter w:w="143" w:type="dxa"/>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DB3C81" w:rsidP="00F338FE">
            <w:pPr>
              <w:tabs>
                <w:tab w:val="left" w:pos="1134"/>
              </w:tabs>
              <w:kinsoku w:val="0"/>
              <w:overflowPunct w:val="0"/>
              <w:autoSpaceDE w:val="0"/>
              <w:autoSpaceDN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 xml:space="preserve">– физическое лицо или руководитель, член коллегиального исполнительного органа, собственник юридического лица –  </w:t>
            </w:r>
            <w:r w:rsidR="00C0724F">
              <w:rPr>
                <w:sz w:val="18"/>
                <w:szCs w:val="18"/>
              </w:rPr>
              <w:t>Участник</w:t>
            </w:r>
            <w:r w:rsidR="00751C6F">
              <w:rPr>
                <w:sz w:val="18"/>
                <w:szCs w:val="18"/>
              </w:rPr>
              <w:t>а</w:t>
            </w:r>
            <w:r w:rsidR="00C0724F">
              <w:rPr>
                <w:sz w:val="18"/>
                <w:szCs w:val="18"/>
              </w:rPr>
              <w:t xml:space="preserve"> тендера</w:t>
            </w:r>
            <w:r w:rsidR="00C0724F" w:rsidRPr="00C911D4">
              <w:rPr>
                <w:sz w:val="18"/>
                <w:szCs w:val="18"/>
              </w:rPr>
              <w:t xml:space="preserve"> </w:t>
            </w:r>
            <w:r w:rsidR="00C911D4" w:rsidRPr="00C911D4">
              <w:rPr>
                <w:sz w:val="18"/>
                <w:szCs w:val="18"/>
              </w:rPr>
              <w:t xml:space="preserve">не должен являться руководителем, членом коллегиального органа собственником организации-должника, имеющей перед Обществом не погашенную задолженность свыше 3 календарных месяцев до момента проведения проверки (при наличии вступившего в законную силу судебного решения о признании обязанности </w:t>
            </w:r>
            <w:r w:rsidR="00F338FE" w:rsidRPr="00F338FE">
              <w:rPr>
                <w:sz w:val="18"/>
                <w:szCs w:val="18"/>
              </w:rPr>
              <w:t>Участник</w:t>
            </w:r>
            <w:r w:rsidR="00013EB0">
              <w:rPr>
                <w:sz w:val="18"/>
                <w:szCs w:val="18"/>
              </w:rPr>
              <w:t>а</w:t>
            </w:r>
            <w:r w:rsidR="00F338FE" w:rsidRPr="00F338FE">
              <w:rPr>
                <w:sz w:val="18"/>
                <w:szCs w:val="18"/>
              </w:rPr>
              <w:t xml:space="preserve"> тендера </w:t>
            </w:r>
            <w:r w:rsidR="00C911D4" w:rsidRPr="00C911D4">
              <w:rPr>
                <w:sz w:val="18"/>
                <w:szCs w:val="18"/>
              </w:rPr>
              <w:t xml:space="preserve">по уплате такой задолженности) </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B13DFC" w:rsidP="00C911D4">
            <w:pPr>
              <w:autoSpaceDE w:val="0"/>
              <w:autoSpaceDN w:val="0"/>
              <w:adjustRightInd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 xml:space="preserve">– физическое лицо или руководитель, член коллегиального исполнительного органа, собственник юридического лица –  </w:t>
            </w:r>
            <w:r>
              <w:rPr>
                <w:sz w:val="18"/>
                <w:szCs w:val="18"/>
              </w:rPr>
              <w:t>Участник</w:t>
            </w:r>
            <w:r w:rsidR="00751C6F">
              <w:rPr>
                <w:sz w:val="18"/>
                <w:szCs w:val="18"/>
              </w:rPr>
              <w:t>а</w:t>
            </w:r>
            <w:r>
              <w:rPr>
                <w:sz w:val="18"/>
                <w:szCs w:val="18"/>
              </w:rPr>
              <w:t xml:space="preserve"> тендера</w:t>
            </w:r>
            <w:r w:rsidRPr="00C911D4">
              <w:rPr>
                <w:sz w:val="18"/>
                <w:szCs w:val="18"/>
              </w:rPr>
              <w:t xml:space="preserve"> </w:t>
            </w:r>
            <w:r w:rsidR="00C911D4" w:rsidRPr="00C911D4">
              <w:rPr>
                <w:sz w:val="18"/>
                <w:szCs w:val="18"/>
              </w:rPr>
              <w:t>не должен являться руководителем, членом коллегиального органа собственником организации-должника, имеющей перед Обществом не погашенную задолженность свыше 3 календарных месяцев до момента проведения проверки</w:t>
            </w:r>
            <w:r w:rsidR="00F338FE">
              <w:rPr>
                <w:sz w:val="18"/>
                <w:szCs w:val="18"/>
              </w:rPr>
              <w:t xml:space="preserve"> </w:t>
            </w:r>
            <w:r w:rsidR="00C911D4" w:rsidRPr="00C911D4">
              <w:rPr>
                <w:sz w:val="18"/>
                <w:szCs w:val="18"/>
              </w:rPr>
              <w:t xml:space="preserve">(при наличии вступившего в законную силу судебного решения о признании обязанности </w:t>
            </w:r>
            <w:r>
              <w:rPr>
                <w:sz w:val="18"/>
                <w:szCs w:val="18"/>
              </w:rPr>
              <w:t>Участник</w:t>
            </w:r>
            <w:r w:rsidR="00013EB0">
              <w:rPr>
                <w:sz w:val="18"/>
                <w:szCs w:val="18"/>
              </w:rPr>
              <w:t>а</w:t>
            </w:r>
            <w:r>
              <w:rPr>
                <w:sz w:val="18"/>
                <w:szCs w:val="18"/>
              </w:rPr>
              <w:t xml:space="preserve"> тендера</w:t>
            </w:r>
            <w:r w:rsidRPr="00C911D4">
              <w:rPr>
                <w:sz w:val="18"/>
                <w:szCs w:val="18"/>
              </w:rPr>
              <w:t xml:space="preserve"> </w:t>
            </w:r>
            <w:r w:rsidR="00C911D4" w:rsidRPr="00C911D4">
              <w:rPr>
                <w:sz w:val="18"/>
                <w:szCs w:val="18"/>
              </w:rPr>
              <w:t xml:space="preserve">по уплате такой задолженности) </w:t>
            </w:r>
          </w:p>
          <w:p w:rsidR="00C911D4" w:rsidRPr="00C911D4" w:rsidRDefault="00C911D4" w:rsidP="00C911D4">
            <w:pPr>
              <w:autoSpaceDE w:val="0"/>
              <w:autoSpaceDN w:val="0"/>
              <w:adjustRightInd w:val="0"/>
              <w:ind w:firstLine="567"/>
              <w:jc w:val="both"/>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Не соответствует — </w:t>
            </w:r>
            <w:r w:rsidR="00FE1FF3">
              <w:rPr>
                <w:sz w:val="18"/>
                <w:szCs w:val="18"/>
              </w:rPr>
              <w:t>Участник тендера</w:t>
            </w:r>
            <w:r w:rsidR="00FE1FF3" w:rsidRPr="00C911D4">
              <w:rPr>
                <w:sz w:val="18"/>
                <w:szCs w:val="18"/>
              </w:rPr>
              <w:t xml:space="preserve"> </w:t>
            </w:r>
            <w:r w:rsidRPr="00C911D4">
              <w:rPr>
                <w:sz w:val="18"/>
                <w:szCs w:val="18"/>
              </w:rPr>
              <w:t xml:space="preserve">– физическое лицо или руководитель, член коллегиального исполнительного органа, собственник юридического лица –  </w:t>
            </w:r>
            <w:r w:rsidR="00FE1FF3">
              <w:rPr>
                <w:sz w:val="18"/>
                <w:szCs w:val="18"/>
              </w:rPr>
              <w:t>Участник</w:t>
            </w:r>
            <w:r w:rsidR="00751C6F">
              <w:rPr>
                <w:sz w:val="18"/>
                <w:szCs w:val="18"/>
              </w:rPr>
              <w:t>а</w:t>
            </w:r>
            <w:r w:rsidR="00FE1FF3">
              <w:rPr>
                <w:sz w:val="18"/>
                <w:szCs w:val="18"/>
              </w:rPr>
              <w:t xml:space="preserve"> тендера</w:t>
            </w:r>
            <w:r w:rsidR="00FE1FF3" w:rsidRPr="00C911D4">
              <w:rPr>
                <w:sz w:val="18"/>
                <w:szCs w:val="18"/>
              </w:rPr>
              <w:t xml:space="preserve"> </w:t>
            </w:r>
            <w:r w:rsidRPr="00C911D4">
              <w:rPr>
                <w:sz w:val="18"/>
                <w:szCs w:val="18"/>
              </w:rPr>
              <w:t xml:space="preserve">является руководителем, членом коллегиального органа собственником организации-должника, имеющей перед Обществом не погашенную задолженность свыше 3 календарных месяцев до момента проведения проверки (при наличии вступившего в законную силу судебного решения о признании обязанности </w:t>
            </w:r>
            <w:r w:rsidR="00FE1FF3">
              <w:rPr>
                <w:sz w:val="18"/>
                <w:szCs w:val="18"/>
              </w:rPr>
              <w:t>Участник</w:t>
            </w:r>
            <w:r w:rsidR="00013EB0">
              <w:rPr>
                <w:sz w:val="18"/>
                <w:szCs w:val="18"/>
              </w:rPr>
              <w:t>а</w:t>
            </w:r>
            <w:r w:rsidR="00FE1FF3">
              <w:rPr>
                <w:sz w:val="18"/>
                <w:szCs w:val="18"/>
              </w:rPr>
              <w:t xml:space="preserve"> тендера</w:t>
            </w:r>
            <w:r w:rsidR="00FE1FF3" w:rsidRPr="00C911D4">
              <w:rPr>
                <w:sz w:val="18"/>
                <w:szCs w:val="18"/>
              </w:rPr>
              <w:t xml:space="preserve"> </w:t>
            </w:r>
            <w:r w:rsidRPr="00C911D4">
              <w:rPr>
                <w:sz w:val="18"/>
                <w:szCs w:val="18"/>
              </w:rPr>
              <w:t xml:space="preserve">по уплате такой задолженности) </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013EB0">
            <w:pPr>
              <w:autoSpaceDE w:val="0"/>
              <w:autoSpaceDN w:val="0"/>
              <w:adjustRightInd w:val="0"/>
              <w:jc w:val="both"/>
              <w:rPr>
                <w:sz w:val="18"/>
                <w:szCs w:val="18"/>
              </w:rPr>
            </w:pPr>
            <w:r w:rsidRPr="00C911D4">
              <w:rPr>
                <w:sz w:val="18"/>
                <w:szCs w:val="18"/>
              </w:rPr>
              <w:t xml:space="preserve">Соответствует — </w:t>
            </w:r>
            <w:r w:rsidR="00013EB0">
              <w:rPr>
                <w:sz w:val="18"/>
                <w:szCs w:val="18"/>
              </w:rPr>
              <w:t>Участник тендера</w:t>
            </w:r>
            <w:r w:rsidR="00013EB0" w:rsidRPr="00C911D4">
              <w:rPr>
                <w:sz w:val="18"/>
                <w:szCs w:val="18"/>
              </w:rPr>
              <w:t xml:space="preserve"> </w:t>
            </w:r>
            <w:r w:rsidRPr="00C911D4">
              <w:rPr>
                <w:sz w:val="18"/>
                <w:szCs w:val="18"/>
              </w:rPr>
              <w:t xml:space="preserve">– физическое лицо или руководитель, член коллегиального исполнительного органа, собственник юридического лица –  </w:t>
            </w:r>
            <w:r w:rsidR="00013EB0">
              <w:rPr>
                <w:sz w:val="18"/>
                <w:szCs w:val="18"/>
              </w:rPr>
              <w:t>Участника тендера</w:t>
            </w:r>
            <w:r w:rsidR="00013EB0" w:rsidRPr="00C911D4">
              <w:rPr>
                <w:sz w:val="18"/>
                <w:szCs w:val="18"/>
              </w:rPr>
              <w:t xml:space="preserve"> </w:t>
            </w:r>
            <w:r w:rsidRPr="00C911D4">
              <w:rPr>
                <w:sz w:val="18"/>
                <w:szCs w:val="18"/>
              </w:rPr>
              <w:t xml:space="preserve">не является руководителем, членом коллегиального органа собственником организации-должника, имеющей перед Обществом не погашенную задолженность свыше 3 календарных месяцев до момента проведения проверки (при наличии вступившего в законную силу судебного решения о признании обязанности </w:t>
            </w:r>
            <w:r w:rsidR="005A7003">
              <w:rPr>
                <w:sz w:val="18"/>
                <w:szCs w:val="18"/>
              </w:rPr>
              <w:t>Участника тендера</w:t>
            </w:r>
            <w:r w:rsidR="005A7003" w:rsidRPr="00C911D4">
              <w:rPr>
                <w:sz w:val="18"/>
                <w:szCs w:val="18"/>
              </w:rPr>
              <w:t xml:space="preserve"> </w:t>
            </w:r>
            <w:r w:rsidRPr="00C911D4">
              <w:rPr>
                <w:sz w:val="18"/>
                <w:szCs w:val="18"/>
              </w:rPr>
              <w:t>по уплате такой задолженности).</w:t>
            </w:r>
          </w:p>
        </w:tc>
      </w:tr>
      <w:tr w:rsidR="00C911D4" w:rsidRPr="00C911D4" w:rsidTr="00730C06">
        <w:trPr>
          <w:gridAfter w:val="1"/>
          <w:wAfter w:w="143" w:type="dxa"/>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Отсутствие в деятельности </w:t>
            </w:r>
            <w:r w:rsidR="00223A2F">
              <w:rPr>
                <w:sz w:val="18"/>
                <w:szCs w:val="18"/>
              </w:rPr>
              <w:t>Участника тендера</w:t>
            </w:r>
            <w:r w:rsidR="00223A2F" w:rsidRPr="00C911D4">
              <w:rPr>
                <w:sz w:val="18"/>
                <w:szCs w:val="18"/>
              </w:rPr>
              <w:t xml:space="preserve"> </w:t>
            </w:r>
            <w:r w:rsidRPr="00C911D4">
              <w:rPr>
                <w:sz w:val="18"/>
                <w:szCs w:val="18"/>
              </w:rPr>
              <w:t>нарушений требований законодательства Российской Федерации в сфере противодействия коррупционной деятельности и мошенничеству:</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 xml:space="preserve">Уголовный кодекс Российской Федерации; </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Федеральный закон от 25.12.2008 № 273-ФЗ «О противодействии коррупции»;</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D6CBC" w:rsidRDefault="00C911D4" w:rsidP="007B5825">
            <w:pPr>
              <w:numPr>
                <w:ilvl w:val="0"/>
                <w:numId w:val="7"/>
              </w:numPr>
              <w:tabs>
                <w:tab w:val="left" w:pos="1134"/>
              </w:tabs>
              <w:kinsoku w:val="0"/>
              <w:overflowPunct w:val="0"/>
              <w:autoSpaceDE w:val="0"/>
              <w:autoSpaceDN w:val="0"/>
              <w:ind w:left="226" w:hanging="226"/>
              <w:jc w:val="both"/>
              <w:rPr>
                <w:sz w:val="18"/>
                <w:szCs w:val="18"/>
              </w:rPr>
            </w:pPr>
            <w:r w:rsidRPr="00CD6CBC">
              <w:rPr>
                <w:sz w:val="18"/>
                <w:szCs w:val="18"/>
              </w:rPr>
              <w:t>Должны отсутствовать признаки мошеннических и коррупционных действий, определенные законодательством Российской Федерации</w:t>
            </w:r>
            <w:r w:rsidR="00CD6CBC">
              <w:rPr>
                <w:sz w:val="18"/>
                <w:szCs w:val="18"/>
              </w:rPr>
              <w:t>.</w:t>
            </w:r>
          </w:p>
          <w:p w:rsidR="00C911D4" w:rsidRPr="00CD6CBC" w:rsidRDefault="00CD6CBC" w:rsidP="007B5825">
            <w:pPr>
              <w:numPr>
                <w:ilvl w:val="0"/>
                <w:numId w:val="7"/>
              </w:numPr>
              <w:tabs>
                <w:tab w:val="left" w:pos="1134"/>
              </w:tabs>
              <w:kinsoku w:val="0"/>
              <w:overflowPunct w:val="0"/>
              <w:autoSpaceDE w:val="0"/>
              <w:autoSpaceDN w:val="0"/>
              <w:ind w:left="226" w:hanging="226"/>
              <w:jc w:val="both"/>
              <w:rPr>
                <w:sz w:val="18"/>
                <w:szCs w:val="18"/>
              </w:rPr>
            </w:pPr>
            <w:r>
              <w:rPr>
                <w:sz w:val="18"/>
                <w:szCs w:val="18"/>
              </w:rPr>
              <w:t>Участник тендера</w:t>
            </w:r>
            <w:r w:rsidRPr="00C911D4">
              <w:rPr>
                <w:sz w:val="18"/>
                <w:szCs w:val="18"/>
              </w:rPr>
              <w:t xml:space="preserve"> </w:t>
            </w:r>
            <w:r w:rsidR="00C911D4" w:rsidRPr="00CD6CBC">
              <w:rPr>
                <w:sz w:val="18"/>
                <w:szCs w:val="18"/>
              </w:rPr>
              <w:t xml:space="preserve">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w:t>
            </w:r>
            <w:r w:rsidR="00C8047F">
              <w:rPr>
                <w:sz w:val="18"/>
                <w:szCs w:val="18"/>
              </w:rPr>
              <w:t>Участник тендера</w:t>
            </w:r>
            <w:r w:rsidR="00C8047F" w:rsidRPr="00C911D4">
              <w:rPr>
                <w:sz w:val="18"/>
                <w:szCs w:val="18"/>
              </w:rPr>
              <w:t xml:space="preserve"> </w:t>
            </w:r>
            <w:r w:rsidR="00C911D4" w:rsidRPr="00CD6CBC">
              <w:rPr>
                <w:sz w:val="18"/>
                <w:szCs w:val="18"/>
              </w:rPr>
              <w:t>не должен иметь трудовых отношений с вышеуказанными лицами.</w:t>
            </w:r>
          </w:p>
          <w:p w:rsidR="00C911D4" w:rsidRPr="00C911D4" w:rsidRDefault="00C911D4" w:rsidP="007B5825">
            <w:pPr>
              <w:numPr>
                <w:ilvl w:val="0"/>
                <w:numId w:val="7"/>
              </w:numPr>
              <w:tabs>
                <w:tab w:val="left" w:pos="1134"/>
              </w:tabs>
              <w:kinsoku w:val="0"/>
              <w:overflowPunct w:val="0"/>
              <w:autoSpaceDE w:val="0"/>
              <w:autoSpaceDN w:val="0"/>
              <w:ind w:left="226" w:hanging="226"/>
              <w:jc w:val="both"/>
              <w:rPr>
                <w:sz w:val="18"/>
                <w:szCs w:val="18"/>
              </w:rPr>
            </w:pPr>
            <w:r w:rsidRPr="00C911D4">
              <w:rPr>
                <w:sz w:val="18"/>
                <w:szCs w:val="18"/>
              </w:rPr>
              <w:t xml:space="preserve">Должны отсутствовать судимости у руководителя, собственника </w:t>
            </w:r>
            <w:r w:rsidR="00634BC4">
              <w:rPr>
                <w:sz w:val="18"/>
                <w:szCs w:val="18"/>
              </w:rPr>
              <w:t>Участника тендера,</w:t>
            </w:r>
            <w:r w:rsidR="00634BC4" w:rsidRPr="00C911D4">
              <w:rPr>
                <w:sz w:val="18"/>
                <w:szCs w:val="18"/>
              </w:rPr>
              <w:t xml:space="preserve"> </w:t>
            </w:r>
            <w:r w:rsidRPr="00C911D4">
              <w:rPr>
                <w:sz w:val="18"/>
                <w:szCs w:val="18"/>
              </w:rPr>
              <w:t xml:space="preserve">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w:t>
            </w:r>
            <w:r w:rsidRPr="00C911D4">
              <w:rPr>
                <w:sz w:val="18"/>
                <w:szCs w:val="18"/>
              </w:rPr>
              <w:lastRenderedPageBreak/>
              <w:t>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C911D4" w:rsidRPr="00C911D4" w:rsidRDefault="00C911D4" w:rsidP="007B5825">
            <w:pPr>
              <w:numPr>
                <w:ilvl w:val="0"/>
                <w:numId w:val="7"/>
              </w:numPr>
              <w:tabs>
                <w:tab w:val="left" w:pos="1134"/>
              </w:tabs>
              <w:kinsoku w:val="0"/>
              <w:overflowPunct w:val="0"/>
              <w:autoSpaceDE w:val="0"/>
              <w:autoSpaceDN w:val="0"/>
              <w:ind w:left="226"/>
              <w:jc w:val="both"/>
              <w:rPr>
                <w:sz w:val="18"/>
                <w:szCs w:val="18"/>
              </w:rPr>
            </w:pPr>
            <w:r w:rsidRPr="00C911D4">
              <w:rPr>
                <w:sz w:val="18"/>
                <w:szCs w:val="18"/>
              </w:rPr>
              <w:t xml:space="preserve">Должны отсутствовать у руководителя, собственника </w:t>
            </w:r>
            <w:r w:rsidR="00634BC4">
              <w:rPr>
                <w:sz w:val="18"/>
                <w:szCs w:val="18"/>
              </w:rPr>
              <w:t>Участник тендера</w:t>
            </w:r>
            <w:r w:rsidR="00634BC4" w:rsidRPr="00C911D4">
              <w:rPr>
                <w:sz w:val="18"/>
                <w:szCs w:val="18"/>
              </w:rPr>
              <w:t xml:space="preserve"> </w:t>
            </w:r>
            <w:r w:rsidRPr="00C911D4">
              <w:rPr>
                <w:sz w:val="18"/>
                <w:szCs w:val="18"/>
              </w:rPr>
              <w:t xml:space="preserve">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C911D4" w:rsidRPr="00C911D4" w:rsidRDefault="00C911D4" w:rsidP="007B5825">
            <w:pPr>
              <w:numPr>
                <w:ilvl w:val="0"/>
                <w:numId w:val="7"/>
              </w:numPr>
              <w:tabs>
                <w:tab w:val="left" w:pos="1134"/>
              </w:tabs>
              <w:kinsoku w:val="0"/>
              <w:overflowPunct w:val="0"/>
              <w:autoSpaceDE w:val="0"/>
              <w:autoSpaceDN w:val="0"/>
              <w:ind w:left="226"/>
              <w:jc w:val="both"/>
              <w:rPr>
                <w:sz w:val="18"/>
                <w:szCs w:val="18"/>
              </w:rPr>
            </w:pPr>
            <w:r w:rsidRPr="00C911D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lastRenderedPageBreak/>
              <w:t>Не соответствует:</w:t>
            </w:r>
          </w:p>
          <w:p w:rsidR="00C911D4" w:rsidRPr="00C911D4" w:rsidRDefault="00C911D4" w:rsidP="007B5825">
            <w:pPr>
              <w:numPr>
                <w:ilvl w:val="0"/>
                <w:numId w:val="8"/>
              </w:numPr>
              <w:tabs>
                <w:tab w:val="left" w:pos="1134"/>
              </w:tabs>
              <w:kinsoku w:val="0"/>
              <w:overflowPunct w:val="0"/>
              <w:autoSpaceDE w:val="0"/>
              <w:autoSpaceDN w:val="0"/>
              <w:ind w:left="227" w:hanging="227"/>
              <w:jc w:val="both"/>
              <w:rPr>
                <w:color w:val="000000"/>
                <w:sz w:val="18"/>
                <w:szCs w:val="18"/>
              </w:rPr>
            </w:pPr>
            <w:r w:rsidRPr="00C911D4">
              <w:rPr>
                <w:color w:val="000000"/>
                <w:sz w:val="18"/>
                <w:szCs w:val="18"/>
              </w:rPr>
              <w:t>установлены признаки мошеннических и коррупционных действий.</w:t>
            </w:r>
          </w:p>
          <w:p w:rsidR="00C911D4" w:rsidRPr="00C911D4" w:rsidRDefault="00850AF3" w:rsidP="007B5825">
            <w:pPr>
              <w:numPr>
                <w:ilvl w:val="0"/>
                <w:numId w:val="8"/>
              </w:numPr>
              <w:tabs>
                <w:tab w:val="left" w:pos="1134"/>
              </w:tabs>
              <w:kinsoku w:val="0"/>
              <w:overflowPunct w:val="0"/>
              <w:autoSpaceDE w:val="0"/>
              <w:autoSpaceDN w:val="0"/>
              <w:ind w:left="227" w:hanging="227"/>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C911D4" w:rsidRPr="00C911D4" w:rsidRDefault="00850AF3" w:rsidP="007B5825">
            <w:pPr>
              <w:numPr>
                <w:ilvl w:val="0"/>
                <w:numId w:val="8"/>
              </w:numPr>
              <w:tabs>
                <w:tab w:val="left" w:pos="1134"/>
              </w:tabs>
              <w:kinsoku w:val="0"/>
              <w:overflowPunct w:val="0"/>
              <w:autoSpaceDE w:val="0"/>
              <w:autoSpaceDN w:val="0"/>
              <w:ind w:left="227" w:hanging="227"/>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C911D4" w:rsidRPr="00C911D4" w:rsidRDefault="00C911D4" w:rsidP="007B5825">
            <w:pPr>
              <w:numPr>
                <w:ilvl w:val="0"/>
                <w:numId w:val="8"/>
              </w:numPr>
              <w:tabs>
                <w:tab w:val="left" w:pos="1134"/>
              </w:tabs>
              <w:kinsoku w:val="0"/>
              <w:overflowPunct w:val="0"/>
              <w:autoSpaceDE w:val="0"/>
              <w:autoSpaceDN w:val="0"/>
              <w:ind w:left="227" w:hanging="227"/>
              <w:jc w:val="both"/>
              <w:rPr>
                <w:sz w:val="18"/>
                <w:szCs w:val="18"/>
              </w:rPr>
            </w:pPr>
            <w:r w:rsidRPr="00C911D4">
              <w:rPr>
                <w:sz w:val="18"/>
                <w:szCs w:val="18"/>
              </w:rPr>
              <w:t>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не погашена или не снята.</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Соответствует: </w:t>
            </w:r>
          </w:p>
          <w:p w:rsidR="00C911D4" w:rsidRPr="00C911D4" w:rsidRDefault="00C911D4" w:rsidP="007B5825">
            <w:pPr>
              <w:numPr>
                <w:ilvl w:val="0"/>
                <w:numId w:val="8"/>
              </w:numPr>
              <w:tabs>
                <w:tab w:val="left" w:pos="1134"/>
              </w:tabs>
              <w:kinsoku w:val="0"/>
              <w:overflowPunct w:val="0"/>
              <w:autoSpaceDE w:val="0"/>
              <w:autoSpaceDN w:val="0"/>
              <w:ind w:left="227" w:hanging="227"/>
              <w:jc w:val="both"/>
              <w:rPr>
                <w:sz w:val="18"/>
                <w:szCs w:val="18"/>
              </w:rPr>
            </w:pPr>
            <w:r w:rsidRPr="00C911D4">
              <w:rPr>
                <w:sz w:val="18"/>
                <w:szCs w:val="18"/>
              </w:rPr>
              <w:t>отсутствуют признаки корпоративного мошенничества и коррупционных действий;</w:t>
            </w:r>
          </w:p>
          <w:p w:rsidR="00C911D4" w:rsidRPr="00C911D4" w:rsidRDefault="00850AF3" w:rsidP="007B5825">
            <w:pPr>
              <w:numPr>
                <w:ilvl w:val="0"/>
                <w:numId w:val="8"/>
              </w:numPr>
              <w:tabs>
                <w:tab w:val="left" w:pos="1134"/>
              </w:tabs>
              <w:kinsoku w:val="0"/>
              <w:overflowPunct w:val="0"/>
              <w:autoSpaceDE w:val="0"/>
              <w:autoSpaceDN w:val="0"/>
              <w:ind w:left="227" w:hanging="227"/>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 xml:space="preserve">не включен в перечень организаций и физических лиц, в отношении которых имеются </w:t>
            </w:r>
            <w:r w:rsidR="00C911D4" w:rsidRPr="00C911D4">
              <w:rPr>
                <w:sz w:val="18"/>
                <w:szCs w:val="18"/>
              </w:rPr>
              <w:lastRenderedPageBreak/>
              <w:t>сведения о причастности к экстремистской деятельности или терроризму;</w:t>
            </w:r>
          </w:p>
          <w:p w:rsidR="00C911D4" w:rsidRPr="00C911D4" w:rsidRDefault="00850AF3" w:rsidP="007B5825">
            <w:pPr>
              <w:numPr>
                <w:ilvl w:val="0"/>
                <w:numId w:val="8"/>
              </w:numPr>
              <w:tabs>
                <w:tab w:val="left" w:pos="1134"/>
              </w:tabs>
              <w:kinsoku w:val="0"/>
              <w:overflowPunct w:val="0"/>
              <w:autoSpaceDE w:val="0"/>
              <w:autoSpaceDN w:val="0"/>
              <w:ind w:left="227" w:hanging="227"/>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C911D4" w:rsidRPr="00C911D4" w:rsidRDefault="00C911D4" w:rsidP="007B5825">
            <w:pPr>
              <w:numPr>
                <w:ilvl w:val="0"/>
                <w:numId w:val="8"/>
              </w:numPr>
              <w:tabs>
                <w:tab w:val="left" w:pos="1134"/>
              </w:tabs>
              <w:kinsoku w:val="0"/>
              <w:overflowPunct w:val="0"/>
              <w:autoSpaceDE w:val="0"/>
              <w:autoSpaceDN w:val="0"/>
              <w:ind w:left="227" w:hanging="227"/>
              <w:jc w:val="both"/>
              <w:rPr>
                <w:sz w:val="18"/>
                <w:szCs w:val="18"/>
              </w:rPr>
            </w:pPr>
            <w:r w:rsidRPr="00C911D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погашена или снята.</w:t>
            </w:r>
          </w:p>
        </w:tc>
      </w:tr>
      <w:tr w:rsidR="00C911D4" w:rsidRPr="00C911D4" w:rsidTr="00730C06">
        <w:trPr>
          <w:gridAfter w:val="1"/>
          <w:wAfter w:w="143" w:type="dxa"/>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bookmarkStart w:id="23" w:name="_Ref395520586"/>
          </w:p>
        </w:tc>
        <w:bookmarkEnd w:id="23"/>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Проверка </w:t>
            </w:r>
            <w:r w:rsidR="00CA5754">
              <w:rPr>
                <w:sz w:val="18"/>
                <w:szCs w:val="18"/>
              </w:rPr>
              <w:t>Участника тендера</w:t>
            </w:r>
            <w:r w:rsidR="00CA5754" w:rsidRPr="00C911D4">
              <w:rPr>
                <w:sz w:val="18"/>
                <w:szCs w:val="18"/>
              </w:rPr>
              <w:t xml:space="preserve"> </w:t>
            </w:r>
            <w:r w:rsidRPr="00C911D4">
              <w:rPr>
                <w:sz w:val="18"/>
                <w:szCs w:val="18"/>
              </w:rPr>
              <w:t>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C911D4">
              <w:rPr>
                <w:sz w:val="18"/>
                <w:szCs w:val="18"/>
                <w:vertAlign w:val="superscript"/>
              </w:rPr>
              <w:footnoteReference w:id="2"/>
            </w:r>
            <w:r w:rsidRPr="00C911D4">
              <w:rPr>
                <w:sz w:val="18"/>
                <w:szCs w:val="18"/>
              </w:rPr>
              <w:t xml:space="preserve"> и Федеральной налоговой службы</w:t>
            </w:r>
            <w:r w:rsidRPr="00C911D4">
              <w:rPr>
                <w:sz w:val="18"/>
                <w:szCs w:val="18"/>
                <w:vertAlign w:val="superscript"/>
              </w:rPr>
              <w:footnoteReference w:id="3"/>
            </w:r>
            <w:r w:rsidRPr="00C911D4">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Не соответствует:</w:t>
            </w:r>
          </w:p>
          <w:p w:rsidR="00C911D4" w:rsidRPr="00C911D4" w:rsidRDefault="00C911D4" w:rsidP="007B5825">
            <w:pPr>
              <w:numPr>
                <w:ilvl w:val="0"/>
                <w:numId w:val="9"/>
              </w:numPr>
              <w:tabs>
                <w:tab w:val="left" w:pos="1134"/>
              </w:tabs>
              <w:kinsoku w:val="0"/>
              <w:overflowPunct w:val="0"/>
              <w:autoSpaceDE w:val="0"/>
              <w:autoSpaceDN w:val="0"/>
              <w:ind w:left="227" w:hanging="227"/>
              <w:jc w:val="both"/>
              <w:rPr>
                <w:sz w:val="18"/>
                <w:szCs w:val="18"/>
              </w:rPr>
            </w:pPr>
            <w:r w:rsidRPr="00C911D4">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C911D4">
              <w:rPr>
                <w:sz w:val="18"/>
                <w:szCs w:val="18"/>
                <w:u w:val="single"/>
              </w:rPr>
              <w:t>5 и более баллов</w:t>
            </w:r>
            <w:r w:rsidRPr="00C911D4">
              <w:rPr>
                <w:sz w:val="18"/>
                <w:szCs w:val="18"/>
              </w:rPr>
              <w:t>;</w:t>
            </w:r>
          </w:p>
          <w:p w:rsidR="00C911D4" w:rsidRPr="00C911D4" w:rsidRDefault="00C911D4" w:rsidP="007B5825">
            <w:pPr>
              <w:numPr>
                <w:ilvl w:val="0"/>
                <w:numId w:val="9"/>
              </w:numPr>
              <w:tabs>
                <w:tab w:val="left" w:pos="1134"/>
              </w:tabs>
              <w:kinsoku w:val="0"/>
              <w:overflowPunct w:val="0"/>
              <w:autoSpaceDE w:val="0"/>
              <w:autoSpaceDN w:val="0"/>
              <w:ind w:left="227" w:hanging="227"/>
              <w:jc w:val="both"/>
              <w:rPr>
                <w:sz w:val="18"/>
                <w:szCs w:val="18"/>
              </w:rPr>
            </w:pPr>
            <w:r w:rsidRPr="00C911D4">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C911D4">
              <w:rPr>
                <w:sz w:val="18"/>
                <w:szCs w:val="18"/>
                <w:u w:val="single"/>
              </w:rPr>
              <w:t>4 и более баллов;</w:t>
            </w:r>
          </w:p>
          <w:p w:rsidR="00C911D4" w:rsidRPr="00C911D4" w:rsidRDefault="00C911D4" w:rsidP="007B5825">
            <w:pPr>
              <w:numPr>
                <w:ilvl w:val="0"/>
                <w:numId w:val="9"/>
              </w:numPr>
              <w:tabs>
                <w:tab w:val="left" w:pos="1134"/>
              </w:tabs>
              <w:kinsoku w:val="0"/>
              <w:overflowPunct w:val="0"/>
              <w:autoSpaceDE w:val="0"/>
              <w:autoSpaceDN w:val="0"/>
              <w:ind w:left="227" w:hanging="227"/>
              <w:jc w:val="both"/>
              <w:rPr>
                <w:sz w:val="18"/>
                <w:szCs w:val="18"/>
              </w:rPr>
            </w:pPr>
            <w:r w:rsidRPr="00C911D4">
              <w:rPr>
                <w:sz w:val="18"/>
                <w:szCs w:val="18"/>
              </w:rPr>
              <w:t>представлена недостоверная информация.</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Соответствует:</w:t>
            </w:r>
          </w:p>
          <w:p w:rsidR="00C911D4" w:rsidRPr="00C911D4" w:rsidRDefault="00C911D4" w:rsidP="007B5825">
            <w:pPr>
              <w:numPr>
                <w:ilvl w:val="0"/>
                <w:numId w:val="9"/>
              </w:numPr>
              <w:tabs>
                <w:tab w:val="left" w:pos="1134"/>
              </w:tabs>
              <w:kinsoku w:val="0"/>
              <w:overflowPunct w:val="0"/>
              <w:autoSpaceDE w:val="0"/>
              <w:autoSpaceDN w:val="0"/>
              <w:ind w:left="227" w:hanging="227"/>
              <w:jc w:val="both"/>
              <w:rPr>
                <w:sz w:val="18"/>
                <w:szCs w:val="18"/>
              </w:rPr>
            </w:pPr>
            <w:r w:rsidRPr="00C911D4">
              <w:rPr>
                <w:sz w:val="18"/>
                <w:szCs w:val="18"/>
              </w:rPr>
              <w:t xml:space="preserve">организация (резидент Российской Федерации, а также резидент государства – участника СНГ) набрала </w:t>
            </w:r>
            <w:r w:rsidRPr="00C911D4">
              <w:rPr>
                <w:sz w:val="18"/>
                <w:szCs w:val="18"/>
                <w:u w:val="single"/>
              </w:rPr>
              <w:t>менее 5 баллов</w:t>
            </w:r>
            <w:r w:rsidRPr="00C911D4">
              <w:rPr>
                <w:sz w:val="18"/>
                <w:szCs w:val="18"/>
              </w:rPr>
              <w:t>;</w:t>
            </w:r>
          </w:p>
          <w:p w:rsidR="00C911D4" w:rsidRPr="00C911D4" w:rsidRDefault="00C911D4" w:rsidP="007B5825">
            <w:pPr>
              <w:numPr>
                <w:ilvl w:val="0"/>
                <w:numId w:val="9"/>
              </w:numPr>
              <w:tabs>
                <w:tab w:val="left" w:pos="1134"/>
              </w:tabs>
              <w:kinsoku w:val="0"/>
              <w:overflowPunct w:val="0"/>
              <w:autoSpaceDE w:val="0"/>
              <w:autoSpaceDN w:val="0"/>
              <w:ind w:left="227" w:hanging="227"/>
              <w:jc w:val="both"/>
              <w:rPr>
                <w:sz w:val="18"/>
                <w:szCs w:val="18"/>
              </w:rPr>
            </w:pPr>
            <w:r w:rsidRPr="00C911D4">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C911D4">
              <w:rPr>
                <w:sz w:val="18"/>
                <w:szCs w:val="18"/>
                <w:u w:val="single"/>
              </w:rPr>
              <w:t>менее 4 баллов</w:t>
            </w:r>
            <w:r w:rsidRPr="00C911D4">
              <w:rPr>
                <w:sz w:val="18"/>
                <w:szCs w:val="18"/>
              </w:rPr>
              <w:t>.</w:t>
            </w:r>
          </w:p>
          <w:p w:rsidR="00C911D4" w:rsidRPr="00C911D4" w:rsidRDefault="00C911D4" w:rsidP="00C911D4">
            <w:pPr>
              <w:tabs>
                <w:tab w:val="left" w:pos="1134"/>
              </w:tabs>
              <w:kinsoku w:val="0"/>
              <w:overflowPunct w:val="0"/>
              <w:autoSpaceDE w:val="0"/>
              <w:autoSpaceDN w:val="0"/>
              <w:jc w:val="both"/>
              <w:rPr>
                <w:sz w:val="18"/>
                <w:szCs w:val="18"/>
                <w:u w:val="single"/>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При проведении проверки организаций, существующих менее 2-х лет (на момент осуществления проверки) по требованиям, установленным в п.12.6, п. 12.7, в случае непредставления отчетности </w:t>
            </w:r>
            <w:r w:rsidR="0007326A">
              <w:rPr>
                <w:sz w:val="18"/>
                <w:szCs w:val="18"/>
              </w:rPr>
              <w:t>Участником тендера</w:t>
            </w:r>
            <w:r w:rsidR="0007326A" w:rsidRPr="00C911D4">
              <w:rPr>
                <w:sz w:val="18"/>
                <w:szCs w:val="18"/>
              </w:rPr>
              <w:t xml:space="preserve"> </w:t>
            </w:r>
            <w:r w:rsidRPr="00C911D4">
              <w:rPr>
                <w:sz w:val="18"/>
                <w:szCs w:val="18"/>
              </w:rPr>
              <w:t xml:space="preserve">или предоставления «нулевой» отчетности, по каждому такому пункту начисляется максимальный балл. </w:t>
            </w:r>
          </w:p>
        </w:tc>
      </w:tr>
      <w:tr w:rsidR="00C911D4" w:rsidRPr="00C911D4" w:rsidTr="00730C06">
        <w:trPr>
          <w:gridAfter w:val="1"/>
          <w:wAfter w:w="143" w:type="dxa"/>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rPr>
                <w:sz w:val="18"/>
                <w:szCs w:val="18"/>
              </w:rPr>
            </w:pPr>
            <w:r w:rsidRPr="00C911D4">
              <w:rPr>
                <w:sz w:val="18"/>
                <w:szCs w:val="18"/>
              </w:rPr>
              <w:t>Массовый учредитель /руководитель.</w:t>
            </w:r>
          </w:p>
          <w:p w:rsidR="00C911D4" w:rsidRPr="00C911D4" w:rsidRDefault="00C911D4" w:rsidP="00C911D4">
            <w:pPr>
              <w:tabs>
                <w:tab w:val="left" w:pos="462"/>
                <w:tab w:val="left" w:pos="510"/>
              </w:tabs>
              <w:jc w:val="both"/>
              <w:rPr>
                <w:sz w:val="18"/>
                <w:szCs w:val="18"/>
              </w:rPr>
            </w:pPr>
          </w:p>
          <w:p w:rsidR="00C911D4" w:rsidRPr="00C911D4" w:rsidRDefault="00C911D4" w:rsidP="00C911D4">
            <w:pPr>
              <w:tabs>
                <w:tab w:val="left" w:pos="462"/>
                <w:tab w:val="left" w:pos="510"/>
              </w:tabs>
              <w:kinsoku w:val="0"/>
              <w:overflowPunct w:val="0"/>
              <w:autoSpaceDE w:val="0"/>
              <w:autoSpaceDN w:val="0"/>
              <w:jc w:val="both"/>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физическое лицо является учредителем/руководителем 50 и более организаций — «2»</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физическое лицо является учредителем/руководителем от 10 до 49 организаций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физическое лицо не является учредителем/руководителем 10 и более организаций — «0»</w:t>
            </w:r>
          </w:p>
          <w:p w:rsidR="00C911D4" w:rsidRPr="00C911D4" w:rsidRDefault="00C911D4" w:rsidP="00C911D4">
            <w:pPr>
              <w:ind w:left="368"/>
              <w:contextualSpacing/>
              <w:jc w:val="both"/>
              <w:rPr>
                <w:sz w:val="18"/>
                <w:szCs w:val="18"/>
              </w:rPr>
            </w:pPr>
          </w:p>
          <w:p w:rsidR="00C911D4" w:rsidRPr="00C911D4" w:rsidRDefault="00C911D4" w:rsidP="00C911D4">
            <w:pPr>
              <w:kinsoku w:val="0"/>
              <w:overflowPunct w:val="0"/>
              <w:autoSpaceDE w:val="0"/>
              <w:autoSpaceDN w:val="0"/>
              <w:jc w:val="both"/>
              <w:rPr>
                <w:sz w:val="18"/>
                <w:szCs w:val="18"/>
              </w:rPr>
            </w:pPr>
            <w:r w:rsidRPr="00C911D4">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C911D4" w:rsidRPr="00C911D4" w:rsidRDefault="00C911D4" w:rsidP="00C911D4">
            <w:pPr>
              <w:kinsoku w:val="0"/>
              <w:overflowPunct w:val="0"/>
              <w:autoSpaceDE w:val="0"/>
              <w:autoSpaceDN w:val="0"/>
              <w:jc w:val="both"/>
              <w:rPr>
                <w:sz w:val="18"/>
                <w:szCs w:val="18"/>
              </w:rPr>
            </w:pPr>
            <w:r w:rsidRPr="00C911D4">
              <w:rPr>
                <w:sz w:val="18"/>
                <w:szCs w:val="18"/>
              </w:rPr>
              <w:t>«Сведения о физических лицах, являющихся руководителями или учредителями (участниками) нескольких юридических лиц»</w:t>
            </w:r>
          </w:p>
          <w:p w:rsidR="00C911D4" w:rsidRPr="00C911D4" w:rsidRDefault="00C911D4" w:rsidP="00C911D4">
            <w:pPr>
              <w:ind w:left="368"/>
              <w:contextualSpacing/>
              <w:jc w:val="both"/>
              <w:rPr>
                <w:color w:val="FF0000"/>
                <w:sz w:val="18"/>
                <w:szCs w:val="18"/>
              </w:rPr>
            </w:pPr>
            <w:r w:rsidRPr="00C911D4">
              <w:rPr>
                <w:i/>
                <w:color w:val="0000FF"/>
                <w:sz w:val="18"/>
                <w:szCs w:val="18"/>
                <w:u w:val="single"/>
              </w:rPr>
              <w:t>(</w:t>
            </w:r>
            <w:hyperlink r:id="rId25"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r w:rsidRPr="00C911D4">
                <w:rPr>
                  <w:i/>
                  <w:color w:val="0000FF"/>
                  <w:sz w:val="18"/>
                  <w:szCs w:val="18"/>
                  <w:u w:val="single"/>
                  <w:lang w:val="en-US"/>
                </w:rPr>
                <w:t>nalog</w:t>
              </w:r>
              <w:r w:rsidRPr="00C911D4">
                <w:rPr>
                  <w:i/>
                  <w:color w:val="0000FF"/>
                  <w:sz w:val="18"/>
                  <w:szCs w:val="18"/>
                  <w:u w:val="single"/>
                </w:rPr>
                <w:t>.</w:t>
              </w:r>
              <w:r w:rsidRPr="00C911D4">
                <w:rPr>
                  <w:i/>
                  <w:color w:val="0000FF"/>
                  <w:sz w:val="18"/>
                  <w:szCs w:val="18"/>
                  <w:u w:val="single"/>
                  <w:lang w:val="en-US"/>
                </w:rPr>
                <w:t>ru</w:t>
              </w:r>
              <w:r w:rsidRPr="00C911D4">
                <w:rPr>
                  <w:i/>
                  <w:color w:val="0000FF"/>
                  <w:sz w:val="18"/>
                  <w:szCs w:val="18"/>
                  <w:u w:val="single"/>
                </w:rPr>
                <w:t>/</w:t>
              </w:r>
              <w:r w:rsidRPr="00C911D4">
                <w:rPr>
                  <w:i/>
                  <w:color w:val="0000FF"/>
                  <w:sz w:val="18"/>
                  <w:szCs w:val="18"/>
                  <w:u w:val="single"/>
                  <w:lang w:val="en-US"/>
                </w:rPr>
                <w:t>mru</w:t>
              </w:r>
              <w:r w:rsidRPr="00C911D4">
                <w:rPr>
                  <w:i/>
                  <w:color w:val="0000FF"/>
                  <w:sz w:val="18"/>
                  <w:szCs w:val="18"/>
                  <w:u w:val="single"/>
                </w:rPr>
                <w:t>.</w:t>
              </w:r>
              <w:r w:rsidRPr="00C911D4">
                <w:rPr>
                  <w:i/>
                  <w:color w:val="0000FF"/>
                  <w:sz w:val="18"/>
                  <w:szCs w:val="18"/>
                  <w:u w:val="single"/>
                  <w:lang w:val="en-US"/>
                </w:rPr>
                <w:t>do</w:t>
              </w:r>
            </w:hyperlink>
            <w:r w:rsidRPr="00C911D4">
              <w:rPr>
                <w:i/>
                <w:color w:val="0000FF"/>
                <w:sz w:val="18"/>
                <w:szCs w:val="18"/>
                <w:u w:val="single"/>
              </w:rPr>
              <w:t>)</w:t>
            </w:r>
            <w:r w:rsidRPr="00C911D4">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r w:rsidRPr="00C911D4">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имеется факт совмещения должностей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нет факта совмещения должностей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p w:rsidR="00C911D4" w:rsidRPr="00C911D4" w:rsidRDefault="00C911D4" w:rsidP="00C911D4">
            <w:pPr>
              <w:kinsoku w:val="0"/>
              <w:overflowPunct w:val="0"/>
              <w:autoSpaceDE w:val="0"/>
              <w:autoSpaceDN w:val="0"/>
              <w:ind w:left="-170" w:right="-57" w:firstLine="85"/>
              <w:jc w:val="center"/>
              <w:rPr>
                <w:sz w:val="18"/>
                <w:szCs w:val="18"/>
              </w:rPr>
            </w:pPr>
          </w:p>
        </w:tc>
        <w:tc>
          <w:tcPr>
            <w:tcW w:w="4822" w:type="dxa"/>
            <w:gridSpan w:val="5"/>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r w:rsidRPr="00C911D4">
              <w:rPr>
                <w:sz w:val="18"/>
                <w:szCs w:val="18"/>
              </w:rPr>
              <w:t xml:space="preserve">Адрес массовой регистрации юридических лиц </w:t>
            </w:r>
            <w:r w:rsidRPr="00C911D4">
              <w:rPr>
                <w:sz w:val="18"/>
                <w:szCs w:val="18"/>
                <w:vertAlign w:val="superscript"/>
              </w:rPr>
              <w:footnoteReference w:id="4"/>
            </w:r>
            <w:r w:rsidRPr="00C911D4">
              <w:rPr>
                <w:sz w:val="18"/>
                <w:szCs w:val="18"/>
              </w:rPr>
              <w:t>.</w:t>
            </w:r>
          </w:p>
          <w:p w:rsidR="00C911D4" w:rsidRPr="00C911D4" w:rsidRDefault="00C911D4" w:rsidP="00C911D4">
            <w:pPr>
              <w:tabs>
                <w:tab w:val="left" w:pos="462"/>
                <w:tab w:val="left" w:pos="510"/>
                <w:tab w:val="left" w:pos="1134"/>
              </w:tabs>
              <w:kinsoku w:val="0"/>
              <w:overflowPunct w:val="0"/>
              <w:autoSpaceDE w:val="0"/>
              <w:autoSpaceDN w:val="0"/>
              <w:jc w:val="both"/>
              <w:rPr>
                <w:sz w:val="18"/>
                <w:szCs w:val="18"/>
              </w:rPr>
            </w:pPr>
          </w:p>
          <w:p w:rsidR="00C911D4" w:rsidRPr="00C911D4" w:rsidRDefault="00C911D4" w:rsidP="00C911D4">
            <w:pPr>
              <w:kinsoku w:val="0"/>
              <w:overflowPunct w:val="0"/>
              <w:autoSpaceDE w:val="0"/>
              <w:autoSpaceDN w:val="0"/>
              <w:jc w:val="both"/>
              <w:rPr>
                <w:sz w:val="18"/>
                <w:szCs w:val="18"/>
              </w:rPr>
            </w:pPr>
            <w:r w:rsidRPr="00C911D4">
              <w:rPr>
                <w:sz w:val="18"/>
                <w:szCs w:val="18"/>
              </w:rPr>
              <w:t xml:space="preserve">Требование не применяется в отношении </w:t>
            </w:r>
            <w:r w:rsidR="00CE1D95">
              <w:rPr>
                <w:sz w:val="18"/>
                <w:szCs w:val="18"/>
              </w:rPr>
              <w:t>Участников тендера</w:t>
            </w:r>
            <w:r w:rsidR="00CE1D95" w:rsidRPr="00C911D4">
              <w:rPr>
                <w:sz w:val="18"/>
                <w:szCs w:val="18"/>
              </w:rPr>
              <w:t xml:space="preserve"> </w:t>
            </w:r>
            <w:r w:rsidRPr="00C911D4">
              <w:rPr>
                <w:sz w:val="18"/>
                <w:szCs w:val="18"/>
              </w:rPr>
              <w:t>–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адрес массовой регистрации 50 и более юридических лиц — «2»</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адрес массовой регистрации от 10 до 50 юридических лиц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обратное — «0»</w:t>
            </w:r>
          </w:p>
          <w:p w:rsidR="00C911D4" w:rsidRPr="00C911D4" w:rsidRDefault="00C911D4" w:rsidP="00C911D4">
            <w:pPr>
              <w:kinsoku w:val="0"/>
              <w:overflowPunct w:val="0"/>
              <w:autoSpaceDE w:val="0"/>
              <w:autoSpaceDN w:val="0"/>
              <w:jc w:val="both"/>
              <w:rPr>
                <w:sz w:val="18"/>
                <w:szCs w:val="18"/>
              </w:rPr>
            </w:pPr>
          </w:p>
          <w:p w:rsidR="00C911D4" w:rsidRPr="00C911D4" w:rsidRDefault="00C911D4" w:rsidP="00C911D4">
            <w:pPr>
              <w:kinsoku w:val="0"/>
              <w:overflowPunct w:val="0"/>
              <w:autoSpaceDE w:val="0"/>
              <w:autoSpaceDN w:val="0"/>
              <w:jc w:val="both"/>
              <w:rPr>
                <w:sz w:val="18"/>
                <w:szCs w:val="18"/>
              </w:rPr>
            </w:pPr>
            <w:r w:rsidRPr="00C911D4">
              <w:rPr>
                <w:sz w:val="18"/>
                <w:szCs w:val="18"/>
              </w:rPr>
              <w:t>Проверка проводится по данным, размещенным на сайте Федеральной налоговой службы</w:t>
            </w:r>
            <w:r w:rsidRPr="00C911D4">
              <w:rPr>
                <w:color w:val="000000"/>
                <w:sz w:val="18"/>
                <w:szCs w:val="18"/>
              </w:rPr>
              <w:t xml:space="preserve"> России </w:t>
            </w:r>
            <w:r w:rsidRPr="00C911D4">
              <w:rPr>
                <w:sz w:val="18"/>
                <w:szCs w:val="18"/>
              </w:rPr>
              <w:t>в информационно-телекоммуникационной сети Интернет</w:t>
            </w:r>
          </w:p>
          <w:p w:rsidR="00C911D4" w:rsidRPr="00C911D4" w:rsidRDefault="00C911D4" w:rsidP="00C911D4">
            <w:pPr>
              <w:kinsoku w:val="0"/>
              <w:overflowPunct w:val="0"/>
              <w:autoSpaceDE w:val="0"/>
              <w:autoSpaceDN w:val="0"/>
              <w:jc w:val="both"/>
              <w:rPr>
                <w:sz w:val="18"/>
                <w:szCs w:val="18"/>
              </w:rPr>
            </w:pPr>
            <w:r w:rsidRPr="00C911D4">
              <w:rPr>
                <w:color w:val="000000"/>
                <w:sz w:val="18"/>
                <w:szCs w:val="18"/>
              </w:rPr>
              <w:t>(</w:t>
            </w:r>
            <w:hyperlink r:id="rId26"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r w:rsidRPr="00C911D4">
                <w:rPr>
                  <w:i/>
                  <w:color w:val="0000FF"/>
                  <w:sz w:val="18"/>
                  <w:szCs w:val="18"/>
                  <w:u w:val="single"/>
                  <w:lang w:val="en-US"/>
                </w:rPr>
                <w:t>nalog</w:t>
              </w:r>
              <w:r w:rsidRPr="00C911D4">
                <w:rPr>
                  <w:i/>
                  <w:color w:val="0000FF"/>
                  <w:sz w:val="18"/>
                  <w:szCs w:val="18"/>
                  <w:u w:val="single"/>
                </w:rPr>
                <w:t>.</w:t>
              </w:r>
              <w:r w:rsidRPr="00C911D4">
                <w:rPr>
                  <w:i/>
                  <w:color w:val="0000FF"/>
                  <w:sz w:val="18"/>
                  <w:szCs w:val="18"/>
                  <w:u w:val="single"/>
                  <w:lang w:val="en-US"/>
                </w:rPr>
                <w:t>ru</w:t>
              </w:r>
              <w:r w:rsidRPr="00C911D4">
                <w:rPr>
                  <w:i/>
                  <w:color w:val="0000FF"/>
                  <w:sz w:val="18"/>
                  <w:szCs w:val="18"/>
                  <w:u w:val="single"/>
                </w:rPr>
                <w:t>/</w:t>
              </w:r>
              <w:r w:rsidRPr="00C911D4">
                <w:rPr>
                  <w:i/>
                  <w:color w:val="0000FF"/>
                  <w:sz w:val="18"/>
                  <w:szCs w:val="18"/>
                  <w:u w:val="single"/>
                  <w:lang w:val="en-US"/>
                </w:rPr>
                <w:t>addrfind</w:t>
              </w:r>
              <w:r w:rsidRPr="00C911D4">
                <w:rPr>
                  <w:i/>
                  <w:color w:val="0000FF"/>
                  <w:sz w:val="18"/>
                  <w:szCs w:val="18"/>
                  <w:u w:val="single"/>
                </w:rPr>
                <w:t>.</w:t>
              </w:r>
              <w:r w:rsidRPr="00C911D4">
                <w:rPr>
                  <w:i/>
                  <w:color w:val="0000FF"/>
                  <w:sz w:val="18"/>
                  <w:szCs w:val="18"/>
                  <w:u w:val="single"/>
                  <w:lang w:val="en-US"/>
                </w:rPr>
                <w:t>do</w:t>
              </w:r>
            </w:hyperlink>
            <w:r w:rsidRPr="00C911D4">
              <w:rPr>
                <w:color w:val="000000"/>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 / 2</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r w:rsidRPr="00C911D4">
              <w:rPr>
                <w:sz w:val="18"/>
                <w:szCs w:val="18"/>
              </w:rPr>
              <w:t xml:space="preserve">Непродолжительный срок существования </w:t>
            </w:r>
            <w:r w:rsidR="00CE1D95">
              <w:rPr>
                <w:sz w:val="18"/>
                <w:szCs w:val="18"/>
              </w:rPr>
              <w:t>Участника тендера</w:t>
            </w:r>
            <w:r w:rsidR="00CE1D95" w:rsidRPr="00C911D4">
              <w:rPr>
                <w:sz w:val="18"/>
                <w:szCs w:val="18"/>
              </w:rPr>
              <w:t xml:space="preserve"> </w:t>
            </w:r>
            <w:r w:rsidRPr="00C911D4">
              <w:rPr>
                <w:sz w:val="18"/>
                <w:szCs w:val="18"/>
              </w:rPr>
              <w:t>(государственная регистрация  юридического лица или физического лица в качестве индивидуального предпринимателя осуществлена менее,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 чем за 12 календарных месяца до момента осуществления проверки) — «2»</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более, чем за 12 и менее, чем за 24 календарных месяца до момента осуществления проверки)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 / 2</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r w:rsidRPr="00C911D4">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численность персонала 5 и менее человек или отсутствие кадрового состава — «2»</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численность персонала от 6 до 10 человек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численность персонала более 10 человек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 / 2</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E1D95">
            <w:pPr>
              <w:tabs>
                <w:tab w:val="left" w:pos="1134"/>
              </w:tabs>
              <w:kinsoku w:val="0"/>
              <w:overflowPunct w:val="0"/>
              <w:autoSpaceDE w:val="0"/>
              <w:autoSpaceDN w:val="0"/>
              <w:jc w:val="both"/>
              <w:rPr>
                <w:sz w:val="18"/>
                <w:szCs w:val="18"/>
              </w:rPr>
            </w:pPr>
            <w:r w:rsidRPr="00C911D4">
              <w:rPr>
                <w:sz w:val="18"/>
                <w:szCs w:val="18"/>
              </w:rPr>
              <w:t xml:space="preserve">Получение </w:t>
            </w:r>
            <w:r w:rsidR="00CE1D95">
              <w:rPr>
                <w:sz w:val="18"/>
                <w:szCs w:val="18"/>
              </w:rPr>
              <w:t>Участником тендера</w:t>
            </w:r>
            <w:r w:rsidR="00CE1D95" w:rsidRPr="00C911D4">
              <w:rPr>
                <w:sz w:val="18"/>
                <w:szCs w:val="18"/>
              </w:rPr>
              <w:t xml:space="preserve"> </w:t>
            </w:r>
            <w:r w:rsidRPr="00C911D4">
              <w:rPr>
                <w:sz w:val="18"/>
                <w:szCs w:val="18"/>
              </w:rPr>
              <w:t>по итогам последнего отчетного периода текущего года</w:t>
            </w:r>
            <w:r w:rsidR="00862D89">
              <w:rPr>
                <w:sz w:val="18"/>
                <w:szCs w:val="18"/>
              </w:rPr>
              <w:t xml:space="preserve"> подачи документов</w:t>
            </w:r>
            <w:r w:rsidRPr="00C911D4">
              <w:rPr>
                <w:sz w:val="18"/>
                <w:szCs w:val="18"/>
              </w:rPr>
              <w:t xml:space="preserve">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в отчетном периоде - убыток или финансовый результат равен «0»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отсутствие убытка в отчетном периоде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highlight w:val="lightGray"/>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r w:rsidRPr="00C911D4">
              <w:rPr>
                <w:sz w:val="18"/>
                <w:szCs w:val="18"/>
              </w:rPr>
              <w:t xml:space="preserve">Получение </w:t>
            </w:r>
            <w:r w:rsidR="00862D89">
              <w:rPr>
                <w:sz w:val="18"/>
                <w:szCs w:val="18"/>
              </w:rPr>
              <w:t>Участником тендера</w:t>
            </w:r>
            <w:r w:rsidR="00862D89" w:rsidRPr="00C911D4">
              <w:rPr>
                <w:sz w:val="18"/>
                <w:szCs w:val="18"/>
              </w:rPr>
              <w:t xml:space="preserve"> </w:t>
            </w:r>
            <w:r w:rsidRPr="00C911D4">
              <w:rPr>
                <w:sz w:val="18"/>
                <w:szCs w:val="18"/>
              </w:rPr>
              <w:t xml:space="preserve">по итогам </w:t>
            </w:r>
            <w:r w:rsidRPr="00C911D4">
              <w:rPr>
                <w:sz w:val="18"/>
                <w:szCs w:val="18"/>
                <w:u w:val="single"/>
              </w:rPr>
              <w:t>двух</w:t>
            </w:r>
            <w:r w:rsidRPr="00C911D4">
              <w:rPr>
                <w:sz w:val="18"/>
                <w:szCs w:val="18"/>
              </w:rPr>
              <w:t xml:space="preserve"> отчетных периодов (календарных годов), предшествующих году подачи документов финансового результата в виде убытка и/или равного «0» в соответствии с применяющимися бухгалтерскими стандартами (РСБУ, МФСО).</w:t>
            </w:r>
          </w:p>
          <w:p w:rsidR="00C911D4" w:rsidRPr="00C911D4" w:rsidRDefault="00C911D4" w:rsidP="00C911D4">
            <w:pPr>
              <w:tabs>
                <w:tab w:val="left" w:pos="1134"/>
              </w:tabs>
              <w:kinsoku w:val="0"/>
              <w:overflowPunct w:val="0"/>
              <w:autoSpaceDE w:val="0"/>
              <w:autoSpaceDN w:val="0"/>
              <w:ind w:firstLine="36"/>
              <w:jc w:val="both"/>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по итогам двух отчетных периодов - убыток и/или финансовый результат равен «0»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отсутствие убытка по итогам двух отчетных периодов и/или финансовый результат более  «0»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highlight w:val="lightGray"/>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r w:rsidRPr="00C911D4">
              <w:rPr>
                <w:sz w:val="18"/>
                <w:szCs w:val="18"/>
              </w:rPr>
              <w:t xml:space="preserve">Наличие у </w:t>
            </w:r>
            <w:r w:rsidR="00862D89">
              <w:rPr>
                <w:sz w:val="18"/>
                <w:szCs w:val="18"/>
              </w:rPr>
              <w:t>Участника тендера</w:t>
            </w:r>
            <w:r w:rsidR="00862D89" w:rsidRPr="00C911D4">
              <w:rPr>
                <w:sz w:val="18"/>
                <w:szCs w:val="18"/>
              </w:rPr>
              <w:t xml:space="preserve"> </w:t>
            </w:r>
            <w:r w:rsidRPr="00C911D4">
              <w:rPr>
                <w:sz w:val="18"/>
                <w:szCs w:val="18"/>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7" w:history="1">
              <w:r w:rsidRPr="00C911D4">
                <w:rPr>
                  <w:sz w:val="18"/>
                  <w:szCs w:val="18"/>
                </w:rPr>
                <w:t>законодательством</w:t>
              </w:r>
            </w:hyperlink>
            <w:r w:rsidRPr="00C911D4">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8" w:history="1">
              <w:r w:rsidRPr="00C911D4">
                <w:rPr>
                  <w:sz w:val="18"/>
                  <w:szCs w:val="18"/>
                </w:rPr>
                <w:t>законодательством</w:t>
              </w:r>
            </w:hyperlink>
            <w:r w:rsidRPr="00C911D4">
              <w:rPr>
                <w:sz w:val="18"/>
                <w:szCs w:val="18"/>
              </w:rPr>
              <w:t xml:space="preserve"> Российской Федерации о налогах и сборах)</w:t>
            </w:r>
          </w:p>
          <w:p w:rsidR="00C911D4" w:rsidRPr="00C911D4" w:rsidRDefault="00C911D4" w:rsidP="00C911D4">
            <w:pPr>
              <w:tabs>
                <w:tab w:val="left" w:pos="462"/>
              </w:tabs>
              <w:kinsoku w:val="0"/>
              <w:overflowPunct w:val="0"/>
              <w:autoSpaceDE w:val="0"/>
              <w:autoSpaceDN w:val="0"/>
              <w:jc w:val="both"/>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имеется неисполненная задолженность перед бюджетом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нет неисполненной задолженности перед бюджетом — «0»</w:t>
            </w:r>
          </w:p>
          <w:p w:rsidR="00C911D4" w:rsidRPr="00C911D4" w:rsidRDefault="00C911D4" w:rsidP="00C911D4">
            <w:pPr>
              <w:widowControl w:val="0"/>
              <w:ind w:left="368"/>
              <w:contextualSpacing/>
              <w:jc w:val="both"/>
              <w:rPr>
                <w:sz w:val="18"/>
                <w:szCs w:val="18"/>
              </w:rPr>
            </w:pPr>
          </w:p>
          <w:p w:rsidR="00C911D4" w:rsidRPr="00C911D4" w:rsidRDefault="00C911D4" w:rsidP="00C911D4">
            <w:pPr>
              <w:widowControl w:val="0"/>
              <w:ind w:left="368"/>
              <w:contextualSpacing/>
              <w:jc w:val="both"/>
              <w:rPr>
                <w:sz w:val="18"/>
                <w:szCs w:val="18"/>
              </w:rPr>
            </w:pPr>
          </w:p>
          <w:p w:rsidR="00C911D4" w:rsidRPr="00C911D4" w:rsidRDefault="00C911D4" w:rsidP="00C911D4">
            <w:pPr>
              <w:widowControl w:val="0"/>
              <w:ind w:left="368"/>
              <w:contextualSpacing/>
              <w:jc w:val="both"/>
              <w:rPr>
                <w:sz w:val="18"/>
                <w:szCs w:val="18"/>
              </w:rPr>
            </w:pPr>
            <w:r w:rsidRPr="00C911D4">
              <w:rPr>
                <w:sz w:val="18"/>
                <w:szCs w:val="18"/>
              </w:rPr>
              <w:t>Информация о поставщике не должна содержаться в информационной базе, «Сведения о юридических лицах, имеющих задолженность по уплате налогов (более 1000 рублей) и/или не представляющих налоговую отчетность более года»</w:t>
            </w:r>
          </w:p>
          <w:p w:rsidR="00C911D4" w:rsidRPr="00C911D4" w:rsidRDefault="00C911D4" w:rsidP="00C911D4">
            <w:pPr>
              <w:ind w:left="368"/>
              <w:contextualSpacing/>
              <w:jc w:val="both"/>
              <w:rPr>
                <w:i/>
                <w:color w:val="0000FF"/>
                <w:sz w:val="18"/>
                <w:szCs w:val="18"/>
                <w:u w:val="single"/>
              </w:rPr>
            </w:pPr>
            <w:r w:rsidRPr="00C911D4">
              <w:rPr>
                <w:sz w:val="18"/>
                <w:szCs w:val="18"/>
              </w:rPr>
              <w:t>(</w:t>
            </w:r>
            <w:hyperlink r:id="rId29"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r w:rsidRPr="00C911D4">
                <w:rPr>
                  <w:i/>
                  <w:color w:val="0000FF"/>
                  <w:sz w:val="18"/>
                  <w:szCs w:val="18"/>
                  <w:u w:val="single"/>
                  <w:lang w:val="en-US"/>
                </w:rPr>
                <w:t>nalog</w:t>
              </w:r>
              <w:r w:rsidRPr="00C911D4">
                <w:rPr>
                  <w:i/>
                  <w:color w:val="0000FF"/>
                  <w:sz w:val="18"/>
                  <w:szCs w:val="18"/>
                  <w:u w:val="single"/>
                </w:rPr>
                <w:t>.</w:t>
              </w:r>
              <w:r w:rsidRPr="00C911D4">
                <w:rPr>
                  <w:i/>
                  <w:color w:val="0000FF"/>
                  <w:sz w:val="18"/>
                  <w:szCs w:val="18"/>
                  <w:u w:val="single"/>
                  <w:lang w:val="en-US"/>
                </w:rPr>
                <w:t>ru</w:t>
              </w:r>
              <w:r w:rsidRPr="00C911D4">
                <w:rPr>
                  <w:i/>
                  <w:color w:val="0000FF"/>
                  <w:sz w:val="18"/>
                  <w:szCs w:val="18"/>
                  <w:u w:val="single"/>
                </w:rPr>
                <w:t>/</w:t>
              </w:r>
              <w:r w:rsidRPr="00C911D4">
                <w:rPr>
                  <w:i/>
                  <w:color w:val="0000FF"/>
                  <w:sz w:val="18"/>
                  <w:szCs w:val="18"/>
                  <w:u w:val="single"/>
                  <w:lang w:val="en-US"/>
                </w:rPr>
                <w:t>zd</w:t>
              </w:r>
              <w:r w:rsidRPr="00C911D4">
                <w:rPr>
                  <w:i/>
                  <w:color w:val="0000FF"/>
                  <w:sz w:val="18"/>
                  <w:szCs w:val="18"/>
                  <w:u w:val="single"/>
                </w:rPr>
                <w:t>.</w:t>
              </w:r>
              <w:r w:rsidRPr="00C911D4">
                <w:rPr>
                  <w:i/>
                  <w:color w:val="0000FF"/>
                  <w:sz w:val="18"/>
                  <w:szCs w:val="18"/>
                  <w:u w:val="single"/>
                  <w:lang w:val="en-US"/>
                </w:rPr>
                <w:t>do</w:t>
              </w:r>
            </w:hyperlink>
            <w:r w:rsidRPr="00C911D4">
              <w:rPr>
                <w:i/>
                <w:color w:val="0000FF"/>
                <w:sz w:val="18"/>
                <w:szCs w:val="18"/>
                <w:u w:val="single"/>
              </w:rPr>
              <w:t>)</w:t>
            </w:r>
          </w:p>
          <w:p w:rsidR="00C911D4" w:rsidRPr="00C911D4" w:rsidRDefault="00C911D4" w:rsidP="00C911D4">
            <w:pPr>
              <w:ind w:left="368"/>
              <w:contextualSpacing/>
              <w:jc w:val="both"/>
              <w:rPr>
                <w:sz w:val="18"/>
                <w:szCs w:val="18"/>
              </w:rPr>
            </w:pPr>
            <w:r w:rsidRPr="00C911D4">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Страна регистрации </w:t>
            </w:r>
            <w:r w:rsidR="00862D89">
              <w:rPr>
                <w:sz w:val="18"/>
                <w:szCs w:val="18"/>
              </w:rPr>
              <w:t>Участника тендера</w:t>
            </w:r>
            <w:r w:rsidR="00862D89" w:rsidRPr="00C911D4">
              <w:rPr>
                <w:sz w:val="18"/>
                <w:szCs w:val="18"/>
              </w:rPr>
              <w:t xml:space="preserve"> </w:t>
            </w:r>
            <w:r w:rsidRPr="00C911D4">
              <w:rPr>
                <w:sz w:val="18"/>
                <w:szCs w:val="18"/>
              </w:rPr>
              <w:t>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Страна регистрации </w:t>
            </w:r>
            <w:r w:rsidR="00862D89">
              <w:rPr>
                <w:sz w:val="18"/>
                <w:szCs w:val="18"/>
              </w:rPr>
              <w:t>Участника тендера</w:t>
            </w:r>
            <w:r w:rsidR="00862D89" w:rsidRPr="00C911D4">
              <w:rPr>
                <w:sz w:val="18"/>
                <w:szCs w:val="18"/>
              </w:rPr>
              <w:t xml:space="preserve"> </w:t>
            </w:r>
            <w:r w:rsidRPr="00C911D4">
              <w:rPr>
                <w:sz w:val="18"/>
                <w:szCs w:val="18"/>
              </w:rPr>
              <w:t>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Страна регистрации </w:t>
            </w:r>
            <w:r w:rsidR="00862D89">
              <w:rPr>
                <w:sz w:val="18"/>
                <w:szCs w:val="18"/>
              </w:rPr>
              <w:t>Участника тендера</w:t>
            </w:r>
            <w:r w:rsidR="00862D89" w:rsidRPr="00C911D4">
              <w:rPr>
                <w:sz w:val="18"/>
                <w:szCs w:val="18"/>
              </w:rPr>
              <w:t xml:space="preserve"> </w:t>
            </w:r>
            <w:r w:rsidRPr="00C911D4">
              <w:rPr>
                <w:sz w:val="18"/>
                <w:szCs w:val="18"/>
              </w:rPr>
              <w:t>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Отсутствие в анкете контактной информации </w:t>
            </w:r>
            <w:r w:rsidR="00862D89">
              <w:rPr>
                <w:sz w:val="18"/>
                <w:szCs w:val="18"/>
              </w:rPr>
              <w:t>Участника тендера</w:t>
            </w:r>
            <w:r w:rsidRPr="00C911D4">
              <w:rPr>
                <w:sz w:val="18"/>
                <w:szCs w:val="18"/>
              </w:rPr>
              <w:t>,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Отсутствует в анкете контактная информация </w:t>
            </w:r>
            <w:r w:rsidR="00862D89">
              <w:rPr>
                <w:sz w:val="18"/>
                <w:szCs w:val="18"/>
              </w:rPr>
              <w:t>Участника тендера</w:t>
            </w:r>
            <w:r w:rsidRPr="00C911D4">
              <w:rPr>
                <w:sz w:val="18"/>
                <w:szCs w:val="18"/>
              </w:rPr>
              <w:t>, его руководителей (уполномоченных должностных лиц)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Имеется контактная информация </w:t>
            </w:r>
            <w:r w:rsidR="00862D89">
              <w:rPr>
                <w:sz w:val="18"/>
                <w:szCs w:val="18"/>
              </w:rPr>
              <w:t>Участника тендера</w:t>
            </w:r>
            <w:r w:rsidRPr="00C911D4">
              <w:rPr>
                <w:sz w:val="18"/>
                <w:szCs w:val="18"/>
              </w:rPr>
              <w:t>, его руководителей (уполномоченных должностных лиц)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 Предоставление документов</w:t>
            </w:r>
            <w:r w:rsidR="00641B99">
              <w:rPr>
                <w:sz w:val="18"/>
                <w:szCs w:val="18"/>
              </w:rPr>
              <w:t xml:space="preserve"> (информации)</w:t>
            </w:r>
            <w:r w:rsidRPr="00C911D4">
              <w:rPr>
                <w:sz w:val="18"/>
                <w:szCs w:val="18"/>
              </w:rPr>
              <w:t xml:space="preserve">, подтверждающих фактическое местонахождение </w:t>
            </w:r>
            <w:r w:rsidR="00641B99">
              <w:rPr>
                <w:sz w:val="18"/>
                <w:szCs w:val="18"/>
              </w:rPr>
              <w:t>Участника тендера</w:t>
            </w:r>
            <w:r w:rsidRPr="00C911D4">
              <w:rPr>
                <w:sz w:val="18"/>
                <w:szCs w:val="18"/>
              </w:rPr>
              <w:t xml:space="preserve">.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Отсутствует в анкете информация о фактическом месте нахождении </w:t>
            </w:r>
            <w:r w:rsidR="00641B99">
              <w:rPr>
                <w:sz w:val="18"/>
                <w:szCs w:val="18"/>
              </w:rPr>
              <w:t>Участника тендера</w:t>
            </w:r>
            <w:r w:rsidRPr="00C911D4">
              <w:rPr>
                <w:sz w:val="18"/>
                <w:szCs w:val="18"/>
              </w:rPr>
              <w:t>. Используется абонентский ящик. Фактический адрес является адресом массовой регистрации.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Имеется в анкете информация о фактическом месте нахождении </w:t>
            </w:r>
            <w:r w:rsidR="00641B99">
              <w:rPr>
                <w:sz w:val="18"/>
                <w:szCs w:val="18"/>
              </w:rPr>
              <w:t>Участника тендера</w:t>
            </w:r>
            <w:r w:rsidR="00641B99" w:rsidRPr="00C911D4">
              <w:rPr>
                <w:sz w:val="18"/>
                <w:szCs w:val="18"/>
              </w:rPr>
              <w:t xml:space="preserve"> </w:t>
            </w:r>
            <w:r w:rsidRPr="00C911D4">
              <w:rPr>
                <w:sz w:val="18"/>
                <w:szCs w:val="18"/>
              </w:rPr>
              <w:t>—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rFonts w:eastAsia="Calibri"/>
                <w:color w:val="000000"/>
                <w:sz w:val="18"/>
                <w:szCs w:val="18"/>
                <w:lang w:eastAsia="en-US"/>
              </w:rPr>
              <w:t xml:space="preserve">Отсутствие </w:t>
            </w:r>
            <w:r w:rsidRPr="00C911D4">
              <w:rPr>
                <w:sz w:val="18"/>
                <w:szCs w:val="18"/>
              </w:rPr>
              <w:t xml:space="preserve"> исполнительных производств в отношении </w:t>
            </w:r>
            <w:r w:rsidR="00CA06C8">
              <w:rPr>
                <w:sz w:val="18"/>
                <w:szCs w:val="18"/>
              </w:rPr>
              <w:t>Участника тендера</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Имеется непогашенная задолженность по исполнительным производствам на момент проверки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Отсутствует непогашенная задолженность по исполнительным производствам на момент проверки — «0»</w:t>
            </w:r>
          </w:p>
          <w:p w:rsidR="00C911D4" w:rsidRPr="00C911D4" w:rsidRDefault="00C911D4" w:rsidP="00C911D4">
            <w:pPr>
              <w:ind w:left="720"/>
              <w:contextualSpacing/>
              <w:jc w:val="both"/>
              <w:rPr>
                <w:sz w:val="18"/>
                <w:szCs w:val="18"/>
              </w:rPr>
            </w:pPr>
          </w:p>
          <w:p w:rsidR="00C911D4" w:rsidRPr="00C911D4" w:rsidRDefault="00C911D4" w:rsidP="00C911D4">
            <w:pPr>
              <w:kinsoku w:val="0"/>
              <w:overflowPunct w:val="0"/>
              <w:autoSpaceDE w:val="0"/>
              <w:autoSpaceDN w:val="0"/>
              <w:jc w:val="both"/>
              <w:rPr>
                <w:sz w:val="18"/>
                <w:szCs w:val="18"/>
              </w:rPr>
            </w:pPr>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0" w:history="1">
              <w:r w:rsidRPr="00C911D4">
                <w:rPr>
                  <w:i/>
                  <w:color w:val="0000FF"/>
                  <w:sz w:val="18"/>
                  <w:szCs w:val="18"/>
                  <w:u w:val="single"/>
                </w:rPr>
                <w:t>http://fssprus.ru</w:t>
              </w:r>
            </w:hyperlink>
            <w:r w:rsidRPr="00C911D4">
              <w:rPr>
                <w:sz w:val="18"/>
                <w:szCs w:val="18"/>
              </w:rPr>
              <w:t xml:space="preserve">) и других открытых источниках. </w:t>
            </w:r>
          </w:p>
        </w:tc>
        <w:tc>
          <w:tcPr>
            <w:tcW w:w="709"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Наличие у </w:t>
            </w:r>
            <w:r w:rsidR="00CA06C8">
              <w:rPr>
                <w:sz w:val="18"/>
                <w:szCs w:val="18"/>
              </w:rPr>
              <w:t>Участника тендера</w:t>
            </w:r>
            <w:r w:rsidR="00CA06C8" w:rsidRPr="00C911D4">
              <w:rPr>
                <w:sz w:val="18"/>
                <w:szCs w:val="18"/>
              </w:rPr>
              <w:t xml:space="preserve"> </w:t>
            </w:r>
            <w:r w:rsidRPr="00C911D4">
              <w:rPr>
                <w:sz w:val="18"/>
                <w:szCs w:val="18"/>
              </w:rPr>
              <w:t xml:space="preserve">непогашенной задолженности, совокупная сумма взыскания по которой превышает 50% выручки </w:t>
            </w:r>
            <w:r w:rsidR="00CA06C8">
              <w:rPr>
                <w:sz w:val="18"/>
                <w:szCs w:val="18"/>
              </w:rPr>
              <w:t>Участника тендера</w:t>
            </w:r>
            <w:r w:rsidR="00CA06C8" w:rsidRPr="00C911D4">
              <w:rPr>
                <w:sz w:val="18"/>
                <w:szCs w:val="18"/>
              </w:rPr>
              <w:t xml:space="preserve"> </w:t>
            </w:r>
            <w:r w:rsidRPr="00C911D4">
              <w:rPr>
                <w:sz w:val="18"/>
                <w:szCs w:val="18"/>
              </w:rPr>
              <w:t>за последний отчетный период (календарный год), предшествующий году подачи документов, в том числе, по следующим обязательствам (при наличии вступившего законную силу судебного решения):</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по уплате налогов, сборов, задолженности по иным обязательным платежам в бюджеты бюджетной системы Российской Федерации;</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по своевременной и полной выплате работникам заработной платы;</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по уплате в пользу третьих лиц сумм за аренду помещений (оборудования), пользование электроэнергией (теплом).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Имеется непогашенная задолженность,  совокупная сумма взыскания по которой превышает 50% выручки </w:t>
            </w:r>
            <w:r w:rsidR="00CA06C8">
              <w:rPr>
                <w:sz w:val="18"/>
                <w:szCs w:val="18"/>
              </w:rPr>
              <w:t>Участника тендера</w:t>
            </w:r>
            <w:r w:rsidR="00CA06C8" w:rsidRPr="00C911D4">
              <w:rPr>
                <w:sz w:val="18"/>
                <w:szCs w:val="18"/>
              </w:rPr>
              <w:t xml:space="preserve"> </w:t>
            </w:r>
            <w:r w:rsidRPr="00C911D4">
              <w:rPr>
                <w:sz w:val="18"/>
                <w:szCs w:val="18"/>
              </w:rPr>
              <w:t>за последний отчетный период (календарный год), предшествующий году подачи документов на аккредитацию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Отсутствует непогашенная задолженность,  совокупная сумма взыскания по которой превышает 50% выручки </w:t>
            </w:r>
            <w:r w:rsidR="00CA06C8">
              <w:rPr>
                <w:sz w:val="18"/>
                <w:szCs w:val="18"/>
              </w:rPr>
              <w:t>Участника тендера</w:t>
            </w:r>
            <w:r w:rsidR="00CA06C8" w:rsidRPr="00C911D4">
              <w:rPr>
                <w:sz w:val="18"/>
                <w:szCs w:val="18"/>
              </w:rPr>
              <w:t xml:space="preserve"> </w:t>
            </w:r>
            <w:r w:rsidRPr="00C911D4">
              <w:rPr>
                <w:sz w:val="18"/>
                <w:szCs w:val="18"/>
              </w:rPr>
              <w:t>за последний отчетный период (календарный год), предшествующий году подачи документов на аккредитацию — «0».</w:t>
            </w:r>
          </w:p>
          <w:p w:rsidR="00C911D4" w:rsidRPr="00C911D4" w:rsidRDefault="00C911D4" w:rsidP="00C911D4">
            <w:pPr>
              <w:tabs>
                <w:tab w:val="left" w:pos="1134"/>
              </w:tabs>
              <w:kinsoku w:val="0"/>
              <w:overflowPunct w:val="0"/>
              <w:autoSpaceDE w:val="0"/>
              <w:autoSpaceDN w:val="0"/>
              <w:ind w:firstLine="567"/>
              <w:contextualSpacing/>
              <w:jc w:val="both"/>
              <w:rPr>
                <w:sz w:val="18"/>
                <w:szCs w:val="18"/>
              </w:rPr>
            </w:pPr>
          </w:p>
          <w:p w:rsidR="00C911D4" w:rsidRPr="00C911D4" w:rsidRDefault="00C911D4" w:rsidP="00C911D4">
            <w:pPr>
              <w:tabs>
                <w:tab w:val="left" w:pos="1134"/>
              </w:tabs>
              <w:kinsoku w:val="0"/>
              <w:overflowPunct w:val="0"/>
              <w:autoSpaceDE w:val="0"/>
              <w:autoSpaceDN w:val="0"/>
              <w:ind w:left="368"/>
              <w:contextualSpacing/>
              <w:jc w:val="both"/>
              <w:rPr>
                <w:sz w:val="18"/>
                <w:szCs w:val="18"/>
              </w:rPr>
            </w:pPr>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157FAD" w:rsidP="00C911D4">
            <w:pPr>
              <w:tabs>
                <w:tab w:val="left" w:pos="462"/>
              </w:tabs>
              <w:kinsoku w:val="0"/>
              <w:overflowPunct w:val="0"/>
              <w:autoSpaceDE w:val="0"/>
              <w:autoSpaceDN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не сдает финансовую отчетность в органы государственной</w:t>
            </w:r>
            <w:r w:rsidR="00C911D4" w:rsidRPr="00C911D4" w:rsidDel="006D0FDB">
              <w:rPr>
                <w:sz w:val="18"/>
                <w:szCs w:val="18"/>
              </w:rPr>
              <w:t xml:space="preserve"> </w:t>
            </w:r>
            <w:r w:rsidR="00C911D4" w:rsidRPr="00C911D4">
              <w:rPr>
                <w:sz w:val="18"/>
                <w:szCs w:val="18"/>
              </w:rPr>
              <w:t>статистики.</w:t>
            </w:r>
          </w:p>
          <w:p w:rsidR="00C911D4" w:rsidRPr="00C911D4" w:rsidRDefault="00C911D4" w:rsidP="00C911D4">
            <w:pPr>
              <w:tabs>
                <w:tab w:val="left" w:pos="462"/>
              </w:tabs>
              <w:kinsoku w:val="0"/>
              <w:overflowPunct w:val="0"/>
              <w:autoSpaceDE w:val="0"/>
              <w:autoSpaceDN w:val="0"/>
              <w:jc w:val="both"/>
              <w:rPr>
                <w:sz w:val="18"/>
                <w:szCs w:val="18"/>
              </w:rPr>
            </w:pPr>
          </w:p>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Требование не применяется в отношении </w:t>
            </w:r>
            <w:r w:rsidR="00157FAD">
              <w:rPr>
                <w:sz w:val="18"/>
                <w:szCs w:val="18"/>
              </w:rPr>
              <w:t>Участников тендера</w:t>
            </w:r>
            <w:r w:rsidR="00157FAD" w:rsidRPr="00C911D4">
              <w:rPr>
                <w:sz w:val="18"/>
                <w:szCs w:val="18"/>
              </w:rPr>
              <w:t xml:space="preserve"> </w:t>
            </w:r>
            <w:r w:rsidRPr="00C911D4">
              <w:rPr>
                <w:sz w:val="18"/>
                <w:szCs w:val="18"/>
              </w:rPr>
              <w:t>–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157FAD" w:rsidP="007B5825">
            <w:pPr>
              <w:numPr>
                <w:ilvl w:val="1"/>
                <w:numId w:val="26"/>
              </w:numPr>
              <w:tabs>
                <w:tab w:val="left" w:pos="1134"/>
              </w:tabs>
              <w:kinsoku w:val="0"/>
              <w:overflowPunct w:val="0"/>
              <w:autoSpaceDE w:val="0"/>
              <w:autoSpaceDN w:val="0"/>
              <w:ind w:left="368" w:hanging="218"/>
              <w:contextualSpacing/>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не сдает финансовую отчетность в органы государственной</w:t>
            </w:r>
            <w:r w:rsidR="00C911D4" w:rsidRPr="00C911D4" w:rsidDel="006D0FDB">
              <w:rPr>
                <w:sz w:val="18"/>
                <w:szCs w:val="18"/>
              </w:rPr>
              <w:t xml:space="preserve"> </w:t>
            </w:r>
            <w:r w:rsidR="00C911D4" w:rsidRPr="00C911D4">
              <w:rPr>
                <w:sz w:val="18"/>
                <w:szCs w:val="18"/>
              </w:rPr>
              <w:t>статистики (сдал менее одного раза за последние 24 календарных месяца до момента осуществления проверки) — «1».</w:t>
            </w:r>
          </w:p>
          <w:p w:rsidR="00C911D4" w:rsidRPr="00C911D4" w:rsidRDefault="00157FAD" w:rsidP="007B5825">
            <w:pPr>
              <w:numPr>
                <w:ilvl w:val="1"/>
                <w:numId w:val="26"/>
              </w:numPr>
              <w:tabs>
                <w:tab w:val="left" w:pos="1134"/>
              </w:tabs>
              <w:kinsoku w:val="0"/>
              <w:overflowPunct w:val="0"/>
              <w:autoSpaceDE w:val="0"/>
              <w:autoSpaceDN w:val="0"/>
              <w:ind w:left="368" w:hanging="218"/>
              <w:contextualSpacing/>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сдает финансовую отчетность в органы государственной</w:t>
            </w:r>
            <w:r w:rsidR="00C911D4" w:rsidRPr="00C911D4" w:rsidDel="006D0FDB">
              <w:rPr>
                <w:sz w:val="18"/>
                <w:szCs w:val="18"/>
              </w:rPr>
              <w:t xml:space="preserve"> </w:t>
            </w:r>
            <w:r w:rsidR="00C911D4" w:rsidRPr="00C911D4">
              <w:rPr>
                <w:sz w:val="18"/>
                <w:szCs w:val="18"/>
              </w:rPr>
              <w:t>статистики (сдал один и более раз за последние 24 календарных месяца до момента осуществления проверки) — «0».</w:t>
            </w:r>
          </w:p>
          <w:p w:rsidR="00C911D4" w:rsidRPr="00C911D4" w:rsidRDefault="00C911D4" w:rsidP="00C911D4">
            <w:pPr>
              <w:widowControl w:val="0"/>
              <w:tabs>
                <w:tab w:val="left" w:pos="1134"/>
              </w:tabs>
              <w:ind w:left="368"/>
              <w:contextualSpacing/>
              <w:rPr>
                <w:sz w:val="18"/>
                <w:szCs w:val="18"/>
              </w:rPr>
            </w:pPr>
          </w:p>
          <w:p w:rsidR="00C911D4" w:rsidRPr="00C911D4" w:rsidRDefault="00C911D4" w:rsidP="00C911D4">
            <w:pPr>
              <w:widowControl w:val="0"/>
              <w:tabs>
                <w:tab w:val="left" w:pos="1134"/>
              </w:tabs>
              <w:ind w:left="368"/>
              <w:contextualSpacing/>
              <w:jc w:val="both"/>
              <w:rPr>
                <w:sz w:val="18"/>
                <w:szCs w:val="18"/>
              </w:rPr>
            </w:pPr>
            <w:r w:rsidRPr="00C911D4">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C911D4">
              <w:rPr>
                <w:color w:val="FF0000"/>
                <w:sz w:val="18"/>
                <w:szCs w:val="18"/>
              </w:rPr>
              <w:t xml:space="preserve"> </w:t>
            </w:r>
            <w:hyperlink r:id="rId31" w:history="1">
              <w:r w:rsidRPr="00C911D4">
                <w:rPr>
                  <w:i/>
                  <w:color w:val="0000FF"/>
                  <w:sz w:val="18"/>
                  <w:szCs w:val="18"/>
                  <w:u w:val="single"/>
                </w:rPr>
                <w:t>http://service.nalog.ru/zd.do</w:t>
              </w:r>
            </w:hyperlink>
            <w:r w:rsidRPr="00C911D4">
              <w:rPr>
                <w:i/>
                <w:color w:val="0000FF"/>
                <w:sz w:val="18"/>
                <w:szCs w:val="18"/>
                <w:u w:val="single"/>
              </w:rPr>
              <w:t>)</w:t>
            </w:r>
            <w:r w:rsidRPr="00C911D4">
              <w:rPr>
                <w:sz w:val="18"/>
                <w:szCs w:val="18"/>
              </w:rPr>
              <w:t xml:space="preserve">   и других открытых источниках.</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Стоимость чистых активов </w:t>
            </w:r>
            <w:r w:rsidR="00157FAD">
              <w:rPr>
                <w:sz w:val="18"/>
                <w:szCs w:val="18"/>
              </w:rPr>
              <w:t>Участника тендера</w:t>
            </w:r>
            <w:r w:rsidR="00157FAD" w:rsidRPr="00C911D4">
              <w:rPr>
                <w:sz w:val="18"/>
                <w:szCs w:val="18"/>
              </w:rPr>
              <w:t xml:space="preserve"> </w:t>
            </w:r>
            <w:r w:rsidRPr="00C911D4">
              <w:rPr>
                <w:sz w:val="18"/>
                <w:szCs w:val="18"/>
              </w:rPr>
              <w:t xml:space="preserve">по итогам </w:t>
            </w:r>
            <w:r w:rsidRPr="00C911D4">
              <w:rPr>
                <w:sz w:val="18"/>
                <w:szCs w:val="18"/>
                <w:u w:val="single"/>
              </w:rPr>
              <w:t>двух</w:t>
            </w:r>
            <w:r w:rsidRPr="00C911D4">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Стоимость чистых активов </w:t>
            </w:r>
            <w:r w:rsidR="00157FAD">
              <w:rPr>
                <w:sz w:val="18"/>
                <w:szCs w:val="18"/>
              </w:rPr>
              <w:t>Участника тендера</w:t>
            </w:r>
            <w:r w:rsidR="00157FAD" w:rsidRPr="00C911D4">
              <w:rPr>
                <w:sz w:val="18"/>
                <w:szCs w:val="18"/>
              </w:rPr>
              <w:t xml:space="preserve"> </w:t>
            </w:r>
            <w:r w:rsidRPr="00C911D4">
              <w:rPr>
                <w:sz w:val="18"/>
                <w:szCs w:val="18"/>
              </w:rPr>
              <w:t>в течение 2-х лет ниже величины уставного капитала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Стоимость чистых активов </w:t>
            </w:r>
            <w:r w:rsidR="00157FAD">
              <w:rPr>
                <w:sz w:val="18"/>
                <w:szCs w:val="18"/>
              </w:rPr>
              <w:t>Участника тендера</w:t>
            </w:r>
            <w:r w:rsidRPr="00C911D4">
              <w:rPr>
                <w:sz w:val="18"/>
                <w:szCs w:val="18"/>
              </w:rPr>
              <w:t xml:space="preserve"> в течение 2-х лет не ниже величины уставного капитала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 xml:space="preserve">0 </w:t>
            </w:r>
            <w:r w:rsidRPr="00C911D4">
              <w:rPr>
                <w:sz w:val="18"/>
                <w:szCs w:val="18"/>
                <w:lang w:val="en-US"/>
              </w:rPr>
              <w:t>/</w:t>
            </w:r>
            <w:r w:rsidRPr="00C911D4">
              <w:rPr>
                <w:sz w:val="18"/>
                <w:szCs w:val="18"/>
              </w:rPr>
              <w:t>1</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w:t>
            </w:r>
            <w:r w:rsidR="00566B80">
              <w:rPr>
                <w:sz w:val="18"/>
                <w:szCs w:val="18"/>
              </w:rPr>
              <w:t>Участника тендера</w:t>
            </w:r>
            <w:r w:rsidR="00566B80" w:rsidRPr="00C911D4">
              <w:rPr>
                <w:sz w:val="18"/>
                <w:szCs w:val="18"/>
              </w:rPr>
              <w:t xml:space="preserve"> </w:t>
            </w:r>
            <w:r w:rsidRPr="00C911D4">
              <w:rPr>
                <w:sz w:val="18"/>
                <w:szCs w:val="18"/>
              </w:rPr>
              <w:t>–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Имеются судебные решения о признании гражданина несостоятельным (банкротом) – «1».</w:t>
            </w:r>
          </w:p>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Отсутствуют судебные решения о признании гражданина несостоятельным (банкротом) – «0»</w:t>
            </w:r>
          </w:p>
          <w:p w:rsidR="00C911D4" w:rsidRPr="00C911D4" w:rsidRDefault="00566B80" w:rsidP="00C911D4">
            <w:pPr>
              <w:kinsoku w:val="0"/>
              <w:overflowPunct w:val="0"/>
              <w:autoSpaceDE w:val="0"/>
              <w:autoSpaceDN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 xml:space="preserve">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собственника) процедуры реализации имущества принято ранее 5 лет до момента проведения проверки </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Имеются неоднократные (два и более раза) нарушения налогового законодательства связанных с использованием в деятельности «фирм-однодневок» в течение последних 2-х лет (24 календарных месяца до момента осуществления проверки) - 1</w:t>
            </w:r>
          </w:p>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Отсутствует неоднократные (два и более раза) нарушения налогового законодательства связанных с использованием в деятельности «фирм-однодневок» в течение последних 2-х лет (24 календарных месяца до момента осуществления проверки)-0»</w:t>
            </w:r>
          </w:p>
          <w:p w:rsidR="00C911D4" w:rsidRPr="00C911D4" w:rsidRDefault="00C911D4" w:rsidP="00C911D4">
            <w:pPr>
              <w:widowControl w:val="0"/>
              <w:ind w:left="368"/>
              <w:contextualSpacing/>
              <w:jc w:val="both"/>
              <w:rPr>
                <w:sz w:val="18"/>
                <w:szCs w:val="18"/>
              </w:rPr>
            </w:pPr>
          </w:p>
          <w:p w:rsidR="00C911D4" w:rsidRPr="00C911D4" w:rsidRDefault="00566B80" w:rsidP="00C911D4">
            <w:pPr>
              <w:autoSpaceDE w:val="0"/>
              <w:autoSpaceDN w:val="0"/>
              <w:adjustRightInd w:val="0"/>
              <w:jc w:val="both"/>
              <w:rPr>
                <w:sz w:val="18"/>
                <w:szCs w:val="18"/>
              </w:rPr>
            </w:pPr>
            <w:r>
              <w:rPr>
                <w:sz w:val="18"/>
                <w:szCs w:val="18"/>
              </w:rPr>
              <w:t>Участник тендера</w:t>
            </w:r>
            <w:r w:rsidR="00C911D4" w:rsidRPr="00C911D4">
              <w:rPr>
                <w:sz w:val="18"/>
                <w:szCs w:val="18"/>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w:t>
            </w:r>
            <w:r w:rsidR="006C045A">
              <w:rPr>
                <w:sz w:val="18"/>
                <w:szCs w:val="18"/>
              </w:rPr>
              <w:t>тендера</w:t>
            </w:r>
            <w:r w:rsidR="00C911D4" w:rsidRPr="00C911D4">
              <w:rPr>
                <w:sz w:val="18"/>
                <w:szCs w:val="18"/>
              </w:rPr>
              <w:t>, созданных на территории РФ).</w:t>
            </w:r>
          </w:p>
          <w:p w:rsidR="00C911D4" w:rsidRPr="00C911D4" w:rsidRDefault="00C911D4" w:rsidP="00C911D4">
            <w:pPr>
              <w:tabs>
                <w:tab w:val="left" w:pos="1134"/>
              </w:tabs>
              <w:kinsoku w:val="0"/>
              <w:overflowPunct w:val="0"/>
              <w:autoSpaceDE w:val="0"/>
              <w:autoSpaceDN w:val="0"/>
              <w:ind w:firstLine="567"/>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C911D4" w:rsidRPr="00C911D4" w:rsidRDefault="00C911D4" w:rsidP="00C911D4">
            <w:pPr>
              <w:tabs>
                <w:tab w:val="left" w:pos="1134"/>
              </w:tabs>
              <w:kinsoku w:val="0"/>
              <w:overflowPunct w:val="0"/>
              <w:autoSpaceDE w:val="0"/>
              <w:autoSpaceDN w:val="0"/>
              <w:jc w:val="both"/>
              <w:rPr>
                <w:color w:val="FF0000"/>
                <w:sz w:val="18"/>
                <w:szCs w:val="18"/>
              </w:rPr>
            </w:pPr>
            <w:r w:rsidRPr="00C911D4">
              <w:rPr>
                <w:sz w:val="18"/>
                <w:szCs w:val="18"/>
                <w:lang w:val="en-US"/>
              </w:rPr>
              <w:t>(</w:t>
            </w:r>
            <w:hyperlink r:id="rId32" w:history="1">
              <w:r w:rsidRPr="00C911D4">
                <w:rPr>
                  <w:i/>
                  <w:color w:val="0000FF"/>
                  <w:sz w:val="18"/>
                  <w:szCs w:val="18"/>
                  <w:u w:val="single"/>
                </w:rPr>
                <w:t>http://kad.arbitr.ru/</w:t>
              </w:r>
            </w:hyperlink>
            <w:r w:rsidRPr="00C911D4">
              <w:rPr>
                <w:i/>
                <w:color w:val="0000FF"/>
                <w:sz w:val="18"/>
                <w:szCs w:val="18"/>
                <w:u w:val="single"/>
              </w:rPr>
              <w:t>)</w:t>
            </w:r>
            <w:r w:rsidRPr="00C911D4">
              <w:rPr>
                <w:sz w:val="18"/>
                <w:szCs w:val="18"/>
                <w:lang w:val="en-US"/>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566B80" w:rsidP="00C911D4">
            <w:pPr>
              <w:tabs>
                <w:tab w:val="left" w:pos="462"/>
              </w:tabs>
              <w:kinsoku w:val="0"/>
              <w:overflowPunct w:val="0"/>
              <w:autoSpaceDE w:val="0"/>
              <w:autoSpaceDN w:val="0"/>
              <w:jc w:val="both"/>
              <w:rPr>
                <w:color w:val="FF0000"/>
                <w:sz w:val="18"/>
                <w:szCs w:val="18"/>
              </w:rPr>
            </w:pPr>
            <w:r>
              <w:rPr>
                <w:sz w:val="18"/>
                <w:szCs w:val="18"/>
              </w:rPr>
              <w:t>Участник тендера</w:t>
            </w:r>
            <w:r w:rsidRPr="00C911D4">
              <w:rPr>
                <w:sz w:val="18"/>
                <w:szCs w:val="18"/>
              </w:rPr>
              <w:t xml:space="preserve"> </w:t>
            </w:r>
            <w:r w:rsidR="00C911D4" w:rsidRPr="00C911D4">
              <w:rPr>
                <w:sz w:val="18"/>
                <w:szCs w:val="18"/>
              </w:rPr>
              <w:t xml:space="preserve">не включен в Реестр </w:t>
            </w:r>
            <w:hyperlink r:id="rId33" w:tgtFrame="_blank" w:history="1">
              <w:r w:rsidR="00C911D4" w:rsidRPr="00C911D4">
                <w:rPr>
                  <w:color w:val="000000"/>
                  <w:sz w:val="18"/>
                  <w:szCs w:val="18"/>
                </w:rPr>
                <w:t>сведений о юридических лицах, связь с которыми по указанному ими адресу (месту нахождения), внесенному в Единый государственный реестр юридических лиц, отсутствует</w:t>
              </w:r>
            </w:hyperlink>
            <w:r w:rsidR="00C911D4" w:rsidRPr="00C911D4">
              <w:rPr>
                <w:color w:val="000000"/>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566B80"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включен в Реестр – «1»</w:t>
            </w:r>
          </w:p>
          <w:p w:rsidR="00C911D4" w:rsidRPr="00C911D4" w:rsidRDefault="00566B80"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не включен в Реестр – «0»</w:t>
            </w:r>
          </w:p>
          <w:p w:rsidR="00C911D4" w:rsidRPr="00C911D4" w:rsidRDefault="00C911D4" w:rsidP="00C911D4">
            <w:pPr>
              <w:widowControl w:val="0"/>
              <w:ind w:left="368"/>
              <w:contextualSpacing/>
              <w:jc w:val="both"/>
              <w:rPr>
                <w:sz w:val="18"/>
                <w:szCs w:val="18"/>
              </w:rPr>
            </w:pPr>
          </w:p>
          <w:p w:rsidR="00C911D4" w:rsidRPr="00C911D4" w:rsidRDefault="00C911D4" w:rsidP="00C911D4">
            <w:pPr>
              <w:kinsoku w:val="0"/>
              <w:overflowPunct w:val="0"/>
              <w:autoSpaceDE w:val="0"/>
              <w:autoSpaceDN w:val="0"/>
              <w:jc w:val="both"/>
              <w:rPr>
                <w:color w:val="FF0000"/>
                <w:sz w:val="18"/>
                <w:szCs w:val="18"/>
              </w:rPr>
            </w:pPr>
            <w:r w:rsidRPr="00C911D4">
              <w:rPr>
                <w:sz w:val="18"/>
                <w:szCs w:val="18"/>
              </w:rPr>
              <w:t xml:space="preserve">В соответствии с данными сайта </w:t>
            </w:r>
            <w:r w:rsidRPr="00C911D4">
              <w:rPr>
                <w:color w:val="000000"/>
                <w:sz w:val="18"/>
                <w:szCs w:val="18"/>
              </w:rPr>
              <w:t>ФНС России «</w:t>
            </w:r>
            <w:hyperlink r:id="rId34" w:tgtFrame="_blank" w:history="1">
              <w:r w:rsidRPr="00C911D4">
                <w:rPr>
                  <w:color w:val="000000"/>
                  <w:sz w:val="18"/>
                  <w:szCs w:val="18"/>
                </w:rPr>
                <w:t>Сведения о юридических лицах, связь с которыми по указанному ими адресу (месту нахождения), внесенному в Единый государственный реестр юридических лиц, отсутствует</w:t>
              </w:r>
            </w:hyperlink>
            <w:r w:rsidRPr="00C911D4">
              <w:rPr>
                <w:color w:val="000000"/>
                <w:sz w:val="18"/>
                <w:szCs w:val="18"/>
              </w:rPr>
              <w:t>»</w:t>
            </w:r>
            <w:r w:rsidRPr="00C911D4">
              <w:rPr>
                <w:sz w:val="18"/>
                <w:szCs w:val="18"/>
              </w:rPr>
              <w:t xml:space="preserve"> (</w:t>
            </w:r>
            <w:hyperlink r:id="rId35" w:history="1">
              <w:r w:rsidRPr="00C911D4">
                <w:rPr>
                  <w:i/>
                  <w:color w:val="0000FF"/>
                  <w:sz w:val="18"/>
                  <w:szCs w:val="18"/>
                  <w:u w:val="single"/>
                </w:rPr>
                <w:t>https://service.nalog.ru/baddr.do</w:t>
              </w:r>
            </w:hyperlink>
            <w:r w:rsidRPr="00C911D4">
              <w:rPr>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Уменьшение </w:t>
            </w:r>
            <w:r w:rsidR="00566B80">
              <w:rPr>
                <w:sz w:val="18"/>
                <w:szCs w:val="18"/>
              </w:rPr>
              <w:t>Участником тендера</w:t>
            </w:r>
            <w:r w:rsidR="00566B80" w:rsidRPr="00C911D4">
              <w:rPr>
                <w:sz w:val="18"/>
                <w:szCs w:val="18"/>
              </w:rPr>
              <w:t xml:space="preserve"> </w:t>
            </w:r>
            <w:r w:rsidRPr="00C911D4">
              <w:rPr>
                <w:sz w:val="18"/>
                <w:szCs w:val="18"/>
              </w:rPr>
              <w:t xml:space="preserve">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Сведения об уменьшении УК – 1 балл.</w:t>
            </w:r>
          </w:p>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Отсутствуют сведения об уменьшении УК – 0 баллов.</w:t>
            </w:r>
          </w:p>
          <w:p w:rsidR="00C911D4" w:rsidRPr="00C911D4" w:rsidRDefault="00C911D4" w:rsidP="00C911D4">
            <w:pPr>
              <w:kinsoku w:val="0"/>
              <w:overflowPunct w:val="0"/>
              <w:autoSpaceDE w:val="0"/>
              <w:autoSpaceDN w:val="0"/>
              <w:ind w:left="150"/>
              <w:jc w:val="both"/>
              <w:rPr>
                <w:color w:val="000000"/>
                <w:sz w:val="18"/>
                <w:szCs w:val="18"/>
              </w:rPr>
            </w:pPr>
          </w:p>
          <w:p w:rsidR="00C911D4" w:rsidRPr="00C911D4" w:rsidRDefault="00C911D4" w:rsidP="00C911D4">
            <w:pPr>
              <w:kinsoku w:val="0"/>
              <w:overflowPunct w:val="0"/>
              <w:autoSpaceDE w:val="0"/>
              <w:autoSpaceDN w:val="0"/>
              <w:ind w:left="150"/>
              <w:jc w:val="both"/>
              <w:rPr>
                <w:color w:val="000000"/>
                <w:sz w:val="18"/>
                <w:szCs w:val="18"/>
              </w:rPr>
            </w:pPr>
            <w:r w:rsidRPr="00C911D4">
              <w:rPr>
                <w:sz w:val="18"/>
                <w:szCs w:val="18"/>
              </w:rPr>
              <w:t>Проверка проводится по данным, размещенным на сайте</w:t>
            </w:r>
            <w:r w:rsidRPr="00C911D4" w:rsidDel="005B6493">
              <w:rPr>
                <w:color w:val="000000"/>
                <w:sz w:val="18"/>
                <w:szCs w:val="18"/>
              </w:rPr>
              <w:t xml:space="preserve"> </w:t>
            </w:r>
            <w:r w:rsidRPr="00C911D4">
              <w:rPr>
                <w:color w:val="000000"/>
                <w:sz w:val="18"/>
                <w:szCs w:val="18"/>
              </w:rPr>
              <w:t xml:space="preserve">журнала «Вестник государственной регистрации» в </w:t>
            </w:r>
            <w:r w:rsidRPr="00C911D4">
              <w:rPr>
                <w:sz w:val="18"/>
                <w:szCs w:val="18"/>
              </w:rPr>
              <w:t>информационно-коммуникационной сети Интернет</w:t>
            </w:r>
            <w:r w:rsidRPr="00C911D4">
              <w:rPr>
                <w:color w:val="000000"/>
                <w:sz w:val="18"/>
                <w:szCs w:val="18"/>
              </w:rPr>
              <w:t xml:space="preserve">: </w:t>
            </w:r>
          </w:p>
          <w:p w:rsidR="00C911D4" w:rsidRPr="00C911D4" w:rsidRDefault="00C911D4" w:rsidP="00C911D4">
            <w:pPr>
              <w:kinsoku w:val="0"/>
              <w:overflowPunct w:val="0"/>
              <w:autoSpaceDE w:val="0"/>
              <w:autoSpaceDN w:val="0"/>
              <w:ind w:left="150"/>
              <w:jc w:val="both"/>
              <w:rPr>
                <w:i/>
                <w:color w:val="0000FF"/>
                <w:sz w:val="18"/>
                <w:szCs w:val="18"/>
                <w:u w:val="single"/>
              </w:rPr>
            </w:pPr>
            <w:r w:rsidRPr="00C911D4">
              <w:rPr>
                <w:i/>
                <w:color w:val="0000FF"/>
                <w:sz w:val="18"/>
                <w:szCs w:val="18"/>
                <w:u w:val="single"/>
              </w:rPr>
              <w:t>(</w:t>
            </w:r>
            <w:hyperlink r:id="rId36" w:history="1">
              <w:r w:rsidRPr="00C911D4">
                <w:rPr>
                  <w:i/>
                  <w:color w:val="0000FF"/>
                  <w:sz w:val="18"/>
                  <w:szCs w:val="18"/>
                  <w:u w:val="single"/>
                </w:rPr>
                <w:t>http://www.vestnik-gosreg.ru/publ/vgr/</w:t>
              </w:r>
            </w:hyperlink>
            <w:r w:rsidRPr="00C911D4">
              <w:rPr>
                <w:i/>
                <w:color w:val="0000FF"/>
                <w:sz w:val="18"/>
                <w:szCs w:val="18"/>
                <w:u w:val="single"/>
              </w:rPr>
              <w:t>)</w:t>
            </w:r>
          </w:p>
          <w:p w:rsidR="00C911D4" w:rsidRPr="00C911D4" w:rsidRDefault="00C911D4" w:rsidP="00C911D4">
            <w:pPr>
              <w:kinsoku w:val="0"/>
              <w:overflowPunct w:val="0"/>
              <w:autoSpaceDE w:val="0"/>
              <w:autoSpaceDN w:val="0"/>
              <w:ind w:left="150"/>
              <w:jc w:val="both"/>
              <w:rPr>
                <w:color w:val="000000"/>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42"/>
                <w:tab w:val="left" w:pos="1134"/>
              </w:tabs>
              <w:kinsoku w:val="0"/>
              <w:overflowPunct w:val="0"/>
              <w:autoSpaceDE w:val="0"/>
              <w:autoSpaceDN w:val="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2239C1">
            <w:pPr>
              <w:keepNext/>
              <w:tabs>
                <w:tab w:val="left" w:pos="1134"/>
              </w:tabs>
              <w:kinsoku w:val="0"/>
              <w:overflowPunct w:val="0"/>
              <w:autoSpaceDE w:val="0"/>
              <w:autoSpaceDN w:val="0"/>
              <w:ind w:left="36"/>
              <w:jc w:val="both"/>
              <w:rPr>
                <w:sz w:val="18"/>
                <w:szCs w:val="18"/>
              </w:rPr>
            </w:pPr>
            <w:r w:rsidRPr="00C911D4">
              <w:rPr>
                <w:sz w:val="18"/>
                <w:szCs w:val="18"/>
              </w:rPr>
              <w:t>Представление документов (</w:t>
            </w:r>
            <w:r w:rsidR="002239C1">
              <w:rPr>
                <w:sz w:val="18"/>
                <w:szCs w:val="18"/>
              </w:rPr>
              <w:t>п.15.4.2</w:t>
            </w:r>
            <w:r w:rsidRPr="00C911D4">
              <w:rPr>
                <w:sz w:val="18"/>
                <w:szCs w:val="18"/>
              </w:rPr>
              <w:t xml:space="preserve"> </w:t>
            </w:r>
            <w:r w:rsidR="002239C1">
              <w:rPr>
                <w:sz w:val="18"/>
                <w:szCs w:val="18"/>
              </w:rPr>
              <w:t>настоящей документации</w:t>
            </w:r>
            <w:r w:rsidRPr="00C911D4">
              <w:rPr>
                <w:sz w:val="18"/>
                <w:szCs w:val="18"/>
              </w:rPr>
              <w:t>) для оценки финансового состояния.</w:t>
            </w: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ind w:left="36"/>
              <w:jc w:val="both"/>
              <w:rPr>
                <w:bCs/>
                <w:sz w:val="18"/>
                <w:szCs w:val="18"/>
                <w:lang w:bidi="he-IL"/>
              </w:rPr>
            </w:pPr>
            <w:r w:rsidRPr="00C911D4">
              <w:rPr>
                <w:bCs/>
                <w:sz w:val="18"/>
                <w:szCs w:val="18"/>
                <w:lang w:bidi="he-IL"/>
              </w:rPr>
              <w:t xml:space="preserve">Критерии оценки финансового состояния </w:t>
            </w:r>
            <w:r w:rsidR="00DE4209">
              <w:rPr>
                <w:sz w:val="18"/>
                <w:szCs w:val="18"/>
              </w:rPr>
              <w:t>Участника тендера</w:t>
            </w:r>
            <w:r w:rsidRPr="00C911D4">
              <w:rPr>
                <w:bCs/>
                <w:sz w:val="18"/>
                <w:szCs w:val="18"/>
                <w:lang w:bidi="he-IL"/>
              </w:rPr>
              <w:t xml:space="preserve">, применяемые </w:t>
            </w:r>
            <w:r w:rsidR="00DE4209">
              <w:rPr>
                <w:bCs/>
                <w:sz w:val="18"/>
                <w:szCs w:val="18"/>
                <w:lang w:bidi="he-IL"/>
              </w:rPr>
              <w:t>Обществом</w:t>
            </w:r>
            <w:r w:rsidRPr="00C911D4">
              <w:rPr>
                <w:bCs/>
                <w:sz w:val="18"/>
                <w:szCs w:val="18"/>
                <w:lang w:bidi="he-IL"/>
              </w:rPr>
              <w:t xml:space="preserve"> (за исключением подп.13.5),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w:t>
            </w:r>
            <w:r w:rsidR="00DE4209">
              <w:rPr>
                <w:sz w:val="18"/>
                <w:szCs w:val="18"/>
              </w:rPr>
              <w:t>Участника тендера</w:t>
            </w:r>
            <w:r w:rsidRPr="00C911D4">
              <w:rPr>
                <w:bCs/>
                <w:sz w:val="18"/>
                <w:szCs w:val="18"/>
                <w:lang w:bidi="he-IL"/>
              </w:rPr>
              <w:t xml:space="preserve">. Финансовое состояние </w:t>
            </w:r>
            <w:r w:rsidR="00DE4209">
              <w:rPr>
                <w:sz w:val="18"/>
                <w:szCs w:val="18"/>
              </w:rPr>
              <w:t>Участника тендера</w:t>
            </w:r>
            <w:r w:rsidR="00DE4209" w:rsidRPr="00C911D4">
              <w:rPr>
                <w:sz w:val="18"/>
                <w:szCs w:val="18"/>
              </w:rPr>
              <w:t xml:space="preserve"> </w:t>
            </w:r>
            <w:r w:rsidRPr="00C911D4">
              <w:rPr>
                <w:bCs/>
                <w:sz w:val="18"/>
                <w:szCs w:val="18"/>
                <w:lang w:bidi="he-IL"/>
              </w:rPr>
              <w:t>принимается по наихудшему расчетному показателю 1 группы.</w:t>
            </w:r>
          </w:p>
          <w:p w:rsidR="00C911D4" w:rsidRPr="00C911D4" w:rsidRDefault="00C911D4" w:rsidP="00C911D4">
            <w:pPr>
              <w:keepNext/>
              <w:tabs>
                <w:tab w:val="left" w:pos="1134"/>
              </w:tabs>
              <w:kinsoku w:val="0"/>
              <w:overflowPunct w:val="0"/>
              <w:autoSpaceDE w:val="0"/>
              <w:autoSpaceDN w:val="0"/>
              <w:ind w:left="36"/>
              <w:jc w:val="both"/>
              <w:rPr>
                <w:bCs/>
                <w:sz w:val="18"/>
                <w:szCs w:val="18"/>
                <w:lang w:bidi="he-IL"/>
              </w:rPr>
            </w:pPr>
            <w:r w:rsidRPr="00C911D4">
              <w:rPr>
                <w:bCs/>
                <w:sz w:val="18"/>
                <w:szCs w:val="18"/>
                <w:lang w:bidi="he-IL"/>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2901E0" w:rsidRDefault="00C911D4" w:rsidP="00C911D4">
            <w:pPr>
              <w:keepNext/>
              <w:tabs>
                <w:tab w:val="left" w:pos="1134"/>
              </w:tabs>
              <w:kinsoku w:val="0"/>
              <w:overflowPunct w:val="0"/>
              <w:autoSpaceDE w:val="0"/>
              <w:autoSpaceDN w:val="0"/>
              <w:rPr>
                <w:sz w:val="18"/>
                <w:szCs w:val="18"/>
              </w:rPr>
            </w:pPr>
            <w:r w:rsidRPr="00C911D4">
              <w:rPr>
                <w:b/>
                <w:sz w:val="18"/>
                <w:szCs w:val="18"/>
              </w:rPr>
              <w:t>Не соответствует</w:t>
            </w:r>
            <w:r w:rsidRPr="00C911D4">
              <w:rPr>
                <w:sz w:val="18"/>
                <w:szCs w:val="18"/>
              </w:rPr>
              <w:t xml:space="preserve"> – предоставлена недостоверная информация</w:t>
            </w:r>
            <w:r w:rsidR="00DE4209">
              <w:rPr>
                <w:sz w:val="18"/>
                <w:szCs w:val="18"/>
              </w:rPr>
              <w:t xml:space="preserve">; </w:t>
            </w:r>
            <w:r w:rsidR="002901E0" w:rsidRPr="002901E0">
              <w:rPr>
                <w:sz w:val="18"/>
                <w:szCs w:val="18"/>
              </w:rPr>
              <w:t xml:space="preserve">проведена оценка и дано заключение о финансовом состоянии: </w:t>
            </w:r>
            <w:r w:rsidR="002901E0" w:rsidRPr="002901E0">
              <w:rPr>
                <w:sz w:val="18"/>
                <w:szCs w:val="18"/>
                <w:lang w:bidi="he-IL"/>
              </w:rPr>
              <w:t>крайне неустойчивое финансовое состояние</w:t>
            </w:r>
            <w:r w:rsidR="00DE4209" w:rsidRPr="002901E0">
              <w:rPr>
                <w:sz w:val="18"/>
                <w:szCs w:val="18"/>
              </w:rPr>
              <w:t>.</w:t>
            </w:r>
          </w:p>
          <w:p w:rsidR="00C911D4" w:rsidRPr="00C911D4" w:rsidRDefault="00C911D4" w:rsidP="00C911D4">
            <w:pPr>
              <w:keepNext/>
              <w:tabs>
                <w:tab w:val="left" w:pos="1134"/>
              </w:tabs>
              <w:kinsoku w:val="0"/>
              <w:overflowPunct w:val="0"/>
              <w:autoSpaceDE w:val="0"/>
              <w:autoSpaceDN w:val="0"/>
              <w:rPr>
                <w:sz w:val="18"/>
                <w:szCs w:val="18"/>
              </w:rPr>
            </w:pPr>
          </w:p>
          <w:p w:rsidR="00C911D4" w:rsidRPr="00C911D4" w:rsidRDefault="00C911D4" w:rsidP="00C911D4">
            <w:pPr>
              <w:keepNext/>
              <w:tabs>
                <w:tab w:val="left" w:pos="1134"/>
              </w:tabs>
              <w:kinsoku w:val="0"/>
              <w:overflowPunct w:val="0"/>
              <w:autoSpaceDE w:val="0"/>
              <w:autoSpaceDN w:val="0"/>
              <w:rPr>
                <w:sz w:val="18"/>
                <w:szCs w:val="18"/>
              </w:rPr>
            </w:pPr>
            <w:r w:rsidRPr="00C911D4">
              <w:rPr>
                <w:b/>
                <w:sz w:val="18"/>
                <w:szCs w:val="18"/>
              </w:rPr>
              <w:t>Соответствует</w:t>
            </w:r>
            <w:r w:rsidRPr="00C911D4">
              <w:rPr>
                <w:sz w:val="18"/>
                <w:szCs w:val="18"/>
              </w:rPr>
              <w:t xml:space="preserve"> - представлены документы, проведена оценка и дано заключение о финансовом состоянии:</w:t>
            </w:r>
          </w:p>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 xml:space="preserve">1) устойчивое финансовое состояние; </w:t>
            </w:r>
          </w:p>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 xml:space="preserve">2) достаточно устойчивое финансовое состояние; </w:t>
            </w:r>
          </w:p>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3) неустойчивое финансовое состояние;</w:t>
            </w:r>
          </w:p>
          <w:p w:rsidR="00C911D4" w:rsidRPr="00C911D4" w:rsidRDefault="00C911D4" w:rsidP="00C911D4">
            <w:pPr>
              <w:keepNext/>
              <w:tabs>
                <w:tab w:val="left" w:pos="1134"/>
              </w:tabs>
              <w:kinsoku w:val="0"/>
              <w:overflowPunct w:val="0"/>
              <w:autoSpaceDE w:val="0"/>
              <w:autoSpaceDN w:val="0"/>
              <w:rPr>
                <w:sz w:val="18"/>
                <w:szCs w:val="18"/>
              </w:rPr>
            </w:pPr>
          </w:p>
        </w:tc>
      </w:tr>
      <w:tr w:rsidR="00C911D4" w:rsidRPr="00C911D4" w:rsidTr="00730C06">
        <w:trPr>
          <w:cantSplit/>
        </w:trPr>
        <w:tc>
          <w:tcPr>
            <w:tcW w:w="623"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i/>
                <w:iCs/>
                <w:sz w:val="18"/>
                <w:szCs w:val="18"/>
              </w:rPr>
            </w:pPr>
            <w:r w:rsidRPr="00C911D4">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13.2, 13.3, 13.4 и 13.5)</w:t>
            </w:r>
          </w:p>
        </w:tc>
        <w:tc>
          <w:tcPr>
            <w:tcW w:w="5387"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r w:rsidRPr="00C911D4">
              <w:rPr>
                <w:sz w:val="18"/>
                <w:szCs w:val="18"/>
                <w:lang w:bidi="he-IL"/>
              </w:rPr>
              <w:t>Показатель</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r w:rsidRPr="00C911D4">
              <w:rPr>
                <w:sz w:val="18"/>
                <w:szCs w:val="18"/>
              </w:rPr>
              <w:t>Заключение о финансовом состоянии нефинансовых организаций и нерезидентов Российской Федерации</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2E6BC0">
            <w:pPr>
              <w:keepNext/>
              <w:tabs>
                <w:tab w:val="left" w:pos="142"/>
                <w:tab w:val="left" w:pos="1134"/>
              </w:tabs>
              <w:kinsoku w:val="0"/>
              <w:overflowPunct w:val="0"/>
              <w:autoSpaceDE w:val="0"/>
              <w:autoSpaceDN w:val="0"/>
              <w:ind w:hanging="650"/>
              <w:contextualSpacing/>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Неустойчивое финансовое состояние</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6"/>
                <w:szCs w:val="18"/>
              </w:rPr>
            </w:pPr>
            <w:r w:rsidRPr="00C911D4">
              <w:rPr>
                <w:bCs/>
                <w:sz w:val="16"/>
                <w:szCs w:val="18"/>
              </w:rPr>
              <w:t>Крайне неустойчивое финансовое состояние</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eepNext/>
              <w:kinsoku w:val="0"/>
              <w:overflowPunct w:val="0"/>
              <w:autoSpaceDE w:val="0"/>
              <w:autoSpaceDN w:val="0"/>
              <w:ind w:left="-50" w:right="-59"/>
              <w:rPr>
                <w:bCs/>
                <w:sz w:val="18"/>
                <w:szCs w:val="18"/>
                <w:lang w:bidi="he-IL"/>
              </w:rPr>
            </w:pPr>
            <w:r w:rsidRPr="00C911D4">
              <w:rPr>
                <w:sz w:val="18"/>
                <w:szCs w:val="18"/>
                <w:lang w:bidi="he-IL"/>
              </w:rPr>
              <w:t>Коэффициент финансовой устойчивости = (Капитал+долгосрочные обязательства)/Пассивы</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sz w:val="18"/>
                <w:szCs w:val="18"/>
                <w:lang w:bidi="he-IL"/>
              </w:rPr>
            </w:pPr>
            <w:r w:rsidRPr="00C911D4">
              <w:rPr>
                <w:sz w:val="18"/>
                <w:szCs w:val="18"/>
                <w:lang w:bidi="he-IL"/>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sz w:val="18"/>
                <w:szCs w:val="18"/>
                <w:lang w:bidi="he-IL"/>
              </w:rPr>
            </w:pPr>
            <w:r w:rsidRPr="00C911D4">
              <w:rPr>
                <w:sz w:val="18"/>
                <w:szCs w:val="18"/>
                <w:lang w:bidi="he-IL"/>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sz w:val="18"/>
                <w:szCs w:val="18"/>
                <w:lang w:bidi="he-IL"/>
              </w:rPr>
            </w:pPr>
            <w:r w:rsidRPr="00C911D4">
              <w:rPr>
                <w:sz w:val="18"/>
                <w:szCs w:val="18"/>
                <w:lang w:bidi="he-IL"/>
              </w:rPr>
              <w:t>0,01 - 0,39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insoku w:val="0"/>
              <w:overflowPunct w:val="0"/>
              <w:autoSpaceDE w:val="0"/>
              <w:autoSpaceDN w:val="0"/>
              <w:ind w:left="-50" w:right="-59"/>
              <w:rPr>
                <w:bCs/>
                <w:sz w:val="18"/>
                <w:szCs w:val="18"/>
                <w:lang w:bidi="he-IL"/>
              </w:rPr>
            </w:pPr>
            <w:r w:rsidRPr="00C911D4">
              <w:rPr>
                <w:sz w:val="18"/>
                <w:szCs w:val="18"/>
                <w:lang w:bidi="he-IL"/>
              </w:rPr>
              <w:t>Коэффициент финансирования = Капитал/Обязательства</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0,01 - 0,59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insoku w:val="0"/>
              <w:overflowPunct w:val="0"/>
              <w:autoSpaceDE w:val="0"/>
              <w:autoSpaceDN w:val="0"/>
              <w:ind w:left="-50" w:right="-59"/>
              <w:rPr>
                <w:bCs/>
                <w:sz w:val="18"/>
                <w:szCs w:val="18"/>
                <w:lang w:bidi="he-IL"/>
              </w:rPr>
            </w:pPr>
            <w:r w:rsidRPr="00C911D4">
              <w:rPr>
                <w:sz w:val="18"/>
                <w:szCs w:val="18"/>
                <w:lang w:bidi="he-IL"/>
              </w:rPr>
              <w:t>Коэффициент текущей ликвидности =  (Оборотные активы-Долгосрочные требования)/Краткосрочные обязательства</w:t>
            </w:r>
          </w:p>
        </w:tc>
        <w:tc>
          <w:tcPr>
            <w:tcW w:w="1312"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1,00 - 1,39</w:t>
            </w:r>
          </w:p>
        </w:tc>
        <w:tc>
          <w:tcPr>
            <w:tcW w:w="1170" w:type="dxa"/>
            <w:gridSpan w:val="2"/>
            <w:tcBorders>
              <w:top w:val="single" w:sz="6" w:space="0" w:color="auto"/>
              <w:left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0,99</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insoku w:val="0"/>
              <w:overflowPunct w:val="0"/>
              <w:autoSpaceDE w:val="0"/>
              <w:autoSpaceDN w:val="0"/>
              <w:ind w:left="-50" w:right="-59"/>
              <w:rPr>
                <w:sz w:val="18"/>
                <w:szCs w:val="18"/>
                <w:lang w:bidi="he-IL"/>
              </w:rPr>
            </w:pPr>
            <w:r w:rsidRPr="00C911D4">
              <w:rPr>
                <w:sz w:val="18"/>
                <w:szCs w:val="18"/>
                <w:lang w:bidi="he-IL"/>
              </w:rPr>
              <w:t>Индекс кредитоспособности Альтмана</w:t>
            </w:r>
          </w:p>
          <w:p w:rsidR="00C911D4" w:rsidRPr="00C911D4" w:rsidRDefault="00C911D4" w:rsidP="00C911D4">
            <w:pPr>
              <w:kinsoku w:val="0"/>
              <w:overflowPunct w:val="0"/>
              <w:autoSpaceDE w:val="0"/>
              <w:autoSpaceDN w:val="0"/>
              <w:ind w:left="-50" w:right="-59"/>
              <w:rPr>
                <w:bCs/>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1,81 - 2,39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1,80</w:t>
            </w:r>
          </w:p>
        </w:tc>
      </w:tr>
      <w:tr w:rsidR="00C911D4" w:rsidRPr="00C911D4" w:rsidTr="00730C06">
        <w:trPr>
          <w:cantSplit/>
        </w:trPr>
        <w:tc>
          <w:tcPr>
            <w:tcW w:w="623"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7"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r w:rsidRPr="00C911D4">
              <w:rPr>
                <w:sz w:val="18"/>
                <w:szCs w:val="18"/>
                <w:lang w:bidi="he-IL"/>
              </w:rPr>
              <w:t>Показатель</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Заключение о финансовом состоянии негосударственных, некоммерческих организации</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2E6BC0">
            <w:pPr>
              <w:keepNext/>
              <w:tabs>
                <w:tab w:val="left" w:pos="142"/>
                <w:tab w:val="left" w:pos="1134"/>
              </w:tabs>
              <w:kinsoku w:val="0"/>
              <w:overflowPunct w:val="0"/>
              <w:autoSpaceDE w:val="0"/>
              <w:autoSpaceDN w:val="0"/>
              <w:ind w:hanging="650"/>
              <w:contextualSpacing/>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kinsoku w:val="0"/>
              <w:overflowPunct w:val="0"/>
              <w:autoSpaceDE w:val="0"/>
              <w:autoSpaceDN w:val="0"/>
              <w:jc w:val="center"/>
              <w:rPr>
                <w:bCs/>
                <w:sz w:val="16"/>
                <w:szCs w:val="18"/>
                <w:lang w:bidi="he-IL"/>
              </w:rPr>
            </w:pPr>
            <w:r w:rsidRPr="00C911D4">
              <w:rPr>
                <w:bCs/>
                <w:sz w:val="16"/>
                <w:szCs w:val="18"/>
                <w:lang w:bidi="he-IL"/>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kinsoku w:val="0"/>
              <w:overflowPunct w:val="0"/>
              <w:autoSpaceDE w:val="0"/>
              <w:autoSpaceDN w:val="0"/>
              <w:jc w:val="center"/>
              <w:rPr>
                <w:bCs/>
                <w:sz w:val="16"/>
                <w:szCs w:val="18"/>
                <w:lang w:bidi="he-IL"/>
              </w:rPr>
            </w:pPr>
            <w:r w:rsidRPr="00C911D4">
              <w:rPr>
                <w:bCs/>
                <w:sz w:val="16"/>
                <w:szCs w:val="18"/>
                <w:lang w:bidi="he-IL"/>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kinsoku w:val="0"/>
              <w:overflowPunct w:val="0"/>
              <w:autoSpaceDE w:val="0"/>
              <w:autoSpaceDN w:val="0"/>
              <w:jc w:val="center"/>
              <w:rPr>
                <w:bCs/>
                <w:sz w:val="16"/>
                <w:szCs w:val="18"/>
                <w:lang w:bidi="he-IL"/>
              </w:rPr>
            </w:pPr>
            <w:r w:rsidRPr="00C911D4">
              <w:rPr>
                <w:bCs/>
                <w:sz w:val="16"/>
                <w:szCs w:val="18"/>
                <w:lang w:bidi="he-IL"/>
              </w:rPr>
              <w:t>Неустойчивое финансовое состояние</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6"/>
                <w:szCs w:val="18"/>
              </w:rPr>
            </w:pPr>
            <w:r w:rsidRPr="00C911D4">
              <w:rPr>
                <w:bCs/>
                <w:sz w:val="16"/>
                <w:szCs w:val="18"/>
              </w:rPr>
              <w:t>Крайне неустойчивое финансовое состояние</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eepNext/>
              <w:tabs>
                <w:tab w:val="left" w:pos="1134"/>
              </w:tabs>
              <w:kinsoku w:val="0"/>
              <w:overflowPunct w:val="0"/>
              <w:autoSpaceDE w:val="0"/>
              <w:autoSpaceDN w:val="0"/>
              <w:ind w:left="-47" w:right="-60"/>
              <w:rPr>
                <w:bCs/>
                <w:color w:val="000000"/>
                <w:sz w:val="18"/>
                <w:szCs w:val="18"/>
                <w:lang w:bidi="he-IL"/>
              </w:rPr>
            </w:pPr>
            <w:r w:rsidRPr="00C911D4">
              <w:rPr>
                <w:sz w:val="18"/>
                <w:szCs w:val="18"/>
                <w:lang w:bidi="he-IL"/>
              </w:rPr>
              <w:t>Коэффициент финансовой устойчивости = (Капитал+Целевое финансирование+долгосрочные обязательства)/Пассивы</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ind w:left="-47" w:right="-60"/>
              <w:rPr>
                <w:bCs/>
                <w:color w:val="000000"/>
                <w:sz w:val="18"/>
                <w:szCs w:val="18"/>
                <w:lang w:bidi="he-IL"/>
              </w:rPr>
            </w:pPr>
            <w:r w:rsidRPr="00C911D4">
              <w:rPr>
                <w:sz w:val="18"/>
                <w:szCs w:val="18"/>
                <w:lang w:bidi="he-IL"/>
              </w:rPr>
              <w:t>Коэффициент финансирования = Капитал+Целевое финансирование)/ Обязательства</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0,01 - 0,59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ind w:left="-47" w:right="-60"/>
              <w:rPr>
                <w:bCs/>
                <w:color w:val="000000"/>
                <w:sz w:val="18"/>
                <w:szCs w:val="18"/>
                <w:lang w:bidi="he-IL"/>
              </w:rPr>
            </w:pPr>
            <w:r w:rsidRPr="00C911D4">
              <w:rPr>
                <w:sz w:val="18"/>
                <w:szCs w:val="18"/>
                <w:lang w:bidi="he-IL"/>
              </w:rPr>
              <w:t>Коэффициент текущей ликвидности =  (Оборотные активы-Долгосрочные требования)/Краткосрочные обязательства</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1,00 - 1,39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0,99</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ind w:left="-47" w:right="-60"/>
              <w:rPr>
                <w:sz w:val="18"/>
                <w:szCs w:val="18"/>
                <w:lang w:bidi="he-IL"/>
              </w:rPr>
            </w:pPr>
            <w:r w:rsidRPr="00C911D4">
              <w:rPr>
                <w:sz w:val="18"/>
                <w:szCs w:val="18"/>
                <w:lang w:bidi="he-IL"/>
              </w:rPr>
              <w:t>Индекс кредитоспособности Альтмана</w:t>
            </w:r>
          </w:p>
          <w:p w:rsidR="00C911D4" w:rsidRPr="00C911D4" w:rsidRDefault="00C911D4" w:rsidP="00C911D4">
            <w:pPr>
              <w:tabs>
                <w:tab w:val="left" w:pos="1134"/>
              </w:tabs>
              <w:kinsoku w:val="0"/>
              <w:overflowPunct w:val="0"/>
              <w:autoSpaceDE w:val="0"/>
              <w:autoSpaceDN w:val="0"/>
              <w:ind w:left="-47" w:right="-60"/>
              <w:rPr>
                <w:bCs/>
                <w:color w:val="000000"/>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1,81 - 2,39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1,80</w:t>
            </w:r>
          </w:p>
        </w:tc>
      </w:tr>
      <w:tr w:rsidR="00C911D4" w:rsidRPr="00C911D4" w:rsidTr="00730C06">
        <w:trPr>
          <w:cantSplit/>
        </w:trPr>
        <w:tc>
          <w:tcPr>
            <w:tcW w:w="623"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Оценка финансового состояния страховых компаний</w:t>
            </w:r>
          </w:p>
        </w:tc>
        <w:tc>
          <w:tcPr>
            <w:tcW w:w="5387"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color w:val="000000"/>
                <w:sz w:val="18"/>
                <w:szCs w:val="18"/>
                <w:lang w:bidi="he-IL"/>
              </w:rPr>
            </w:pPr>
            <w:r w:rsidRPr="00C911D4">
              <w:rPr>
                <w:color w:val="000000"/>
                <w:sz w:val="18"/>
                <w:szCs w:val="18"/>
                <w:lang w:bidi="he-IL"/>
              </w:rPr>
              <w:t>Показатель</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color w:val="000000"/>
                <w:sz w:val="18"/>
                <w:szCs w:val="18"/>
              </w:rPr>
              <w:t xml:space="preserve">Заключение о финансовом состоянии </w:t>
            </w:r>
            <w:r w:rsidRPr="00C911D4">
              <w:rPr>
                <w:sz w:val="18"/>
                <w:szCs w:val="18"/>
              </w:rPr>
              <w:t>состояния</w:t>
            </w:r>
          </w:p>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страховых компаний</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2E6BC0">
            <w:pPr>
              <w:keepNext/>
              <w:tabs>
                <w:tab w:val="left" w:pos="142"/>
                <w:tab w:val="left" w:pos="1134"/>
              </w:tabs>
              <w:kinsoku w:val="0"/>
              <w:overflowPunct w:val="0"/>
              <w:autoSpaceDE w:val="0"/>
              <w:autoSpaceDN w:val="0"/>
              <w:ind w:hanging="650"/>
              <w:contextualSpacing/>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color w:val="000000"/>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color w:val="000000"/>
                <w:sz w:val="16"/>
                <w:szCs w:val="18"/>
                <w:lang w:bidi="he-IL"/>
              </w:rPr>
            </w:pPr>
            <w:r w:rsidRPr="00C911D4">
              <w:rPr>
                <w:bCs/>
                <w:color w:val="000000"/>
                <w:sz w:val="16"/>
                <w:szCs w:val="18"/>
                <w:lang w:bidi="he-IL"/>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color w:val="000000"/>
                <w:sz w:val="16"/>
                <w:szCs w:val="18"/>
                <w:lang w:bidi="he-IL"/>
              </w:rPr>
            </w:pPr>
            <w:r w:rsidRPr="00C911D4">
              <w:rPr>
                <w:bCs/>
                <w:color w:val="000000"/>
                <w:sz w:val="16"/>
                <w:szCs w:val="18"/>
                <w:lang w:bidi="he-IL"/>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Неустойчивое финансовое состояние</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6"/>
                <w:szCs w:val="18"/>
              </w:rPr>
            </w:pPr>
            <w:r w:rsidRPr="00C911D4">
              <w:rPr>
                <w:bCs/>
                <w:sz w:val="16"/>
                <w:szCs w:val="18"/>
              </w:rPr>
              <w:t>Крайне неустойчивое финансовое состояние</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eepNext/>
              <w:tabs>
                <w:tab w:val="left" w:pos="1134"/>
              </w:tabs>
              <w:kinsoku w:val="0"/>
              <w:overflowPunct w:val="0"/>
              <w:autoSpaceDE w:val="0"/>
              <w:autoSpaceDN w:val="0"/>
              <w:rPr>
                <w:bCs/>
                <w:color w:val="000000"/>
                <w:sz w:val="18"/>
                <w:szCs w:val="18"/>
                <w:lang w:bidi="he-IL"/>
              </w:rPr>
            </w:pPr>
            <w:r w:rsidRPr="00C911D4">
              <w:rPr>
                <w:sz w:val="18"/>
                <w:szCs w:val="18"/>
                <w:lang w:bidi="he-IL"/>
              </w:rPr>
              <w:t>Коэффициент финансовой устойчивости = (Капитал+Страховые резервы по страхованию жизни+Страховые резервы по страхованию иному, чем страхование жизни+Оценочные обязательства+Депо премий перестраховщиков)/Баланс</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Коэффициент финансирования = (Капитал+Страховые резервы по страхованию жизни+Страховые резервы по страхованию иному, чем страхование жизни)/(Заемные средства+Кредиторская задолженность+Оценочные обязательства+Депо премий перестраховщиков)</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0,01 - 0,59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 xml:space="preserve">Коэффициент текущей ликвидности =  (Баланс -Нематериальные активы-Основные средства-Доходные вложения в материальные ценности-Финансовые вложения (за исключением </w:t>
            </w:r>
            <w:r w:rsidRPr="00C911D4">
              <w:rPr>
                <w:sz w:val="18"/>
                <w:szCs w:val="18"/>
                <w:lang w:bidi="he-IL"/>
              </w:rPr>
              <w:br/>
              <w:t>денежных эквивалентов)-Долгосрочные требования)/(Заемные средства+Кредиторская задолженность)</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1,00 - 1,39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0,99</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sz w:val="18"/>
                <w:szCs w:val="18"/>
                <w:lang w:bidi="he-IL"/>
              </w:rPr>
            </w:pPr>
            <w:r w:rsidRPr="00C911D4">
              <w:rPr>
                <w:sz w:val="18"/>
                <w:szCs w:val="18"/>
                <w:lang w:bidi="he-IL"/>
              </w:rPr>
              <w:t>Индекс кредитоспособности Альтмана</w:t>
            </w:r>
          </w:p>
          <w:p w:rsidR="00C911D4" w:rsidRPr="00C911D4" w:rsidRDefault="00C911D4" w:rsidP="00C911D4">
            <w:pPr>
              <w:tabs>
                <w:tab w:val="left" w:pos="1134"/>
              </w:tabs>
              <w:kinsoku w:val="0"/>
              <w:overflowPunct w:val="0"/>
              <w:autoSpaceDE w:val="0"/>
              <w:autoSpaceDN w:val="0"/>
              <w:rPr>
                <w:bCs/>
                <w:color w:val="000000"/>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1,81 - 2,39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1,80</w:t>
            </w:r>
          </w:p>
        </w:tc>
      </w:tr>
      <w:tr w:rsidR="00C911D4" w:rsidRPr="00C911D4" w:rsidTr="00730C06">
        <w:trPr>
          <w:cantSplit/>
        </w:trPr>
        <w:tc>
          <w:tcPr>
            <w:tcW w:w="623"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Оценка финансового состояния государственных (муниципальных) бюджетных и автономных учреждений</w:t>
            </w:r>
          </w:p>
        </w:tc>
        <w:tc>
          <w:tcPr>
            <w:tcW w:w="5387"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r w:rsidRPr="00C911D4">
              <w:rPr>
                <w:sz w:val="18"/>
                <w:szCs w:val="18"/>
                <w:lang w:bidi="he-IL"/>
              </w:rPr>
              <w:t>Показатель</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Заключение о финансовом состоянии государственных (муниципальных) бюджетных и автономных учреждений</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2E6BC0">
            <w:pPr>
              <w:keepNext/>
              <w:tabs>
                <w:tab w:val="left" w:pos="142"/>
                <w:tab w:val="left" w:pos="1134"/>
              </w:tabs>
              <w:kinsoku w:val="0"/>
              <w:overflowPunct w:val="0"/>
              <w:autoSpaceDE w:val="0"/>
              <w:autoSpaceDN w:val="0"/>
              <w:ind w:hanging="650"/>
              <w:contextualSpacing/>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Неустойчивое финансовое состояние</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6"/>
                <w:szCs w:val="18"/>
              </w:rPr>
            </w:pPr>
            <w:r w:rsidRPr="00C911D4">
              <w:rPr>
                <w:bCs/>
                <w:sz w:val="16"/>
                <w:szCs w:val="18"/>
              </w:rPr>
              <w:t>Крайне неустойчивое финансовое состояние</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eepNext/>
              <w:tabs>
                <w:tab w:val="left" w:pos="1134"/>
              </w:tabs>
              <w:kinsoku w:val="0"/>
              <w:overflowPunct w:val="0"/>
              <w:autoSpaceDE w:val="0"/>
              <w:autoSpaceDN w:val="0"/>
              <w:rPr>
                <w:bCs/>
                <w:color w:val="000000"/>
                <w:sz w:val="18"/>
                <w:szCs w:val="18"/>
                <w:lang w:bidi="he-IL"/>
              </w:rPr>
            </w:pPr>
            <w:r w:rsidRPr="00C911D4">
              <w:rPr>
                <w:sz w:val="18"/>
                <w:szCs w:val="18"/>
                <w:lang w:bidi="he-IL"/>
              </w:rPr>
              <w:t>Коэффициент финансовой устойчивости = (-Расчеты с учредителем - ABS (Финансовый результат прошлых отчетных периодов))/Баланс</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 + Расчеты по принятым обязательствам + Расчеты по средствам, полученным во временное распоряжение + Расчеты по доходам)</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0,01 - 0,59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Коэффициент текущей ликвидности =  (Баланс - Внеоборотные активы)/(Расчеты с кредиторами по долговым обязательствам + Расчеты по принятым обязательствам+Расчеты по средствам, полученным во временное распоряжение+Расчеты по доходам)</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1,00 - 1,39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0,99</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sz w:val="18"/>
                <w:szCs w:val="18"/>
                <w:lang w:bidi="he-IL"/>
              </w:rPr>
            </w:pPr>
            <w:r w:rsidRPr="00C911D4">
              <w:rPr>
                <w:sz w:val="18"/>
                <w:szCs w:val="18"/>
                <w:lang w:bidi="he-IL"/>
              </w:rPr>
              <w:t>Индекс кредитоспособности Альтмана</w:t>
            </w:r>
          </w:p>
          <w:p w:rsidR="00C911D4" w:rsidRPr="00C911D4" w:rsidRDefault="00C911D4" w:rsidP="00C911D4">
            <w:pPr>
              <w:tabs>
                <w:tab w:val="left" w:pos="1134"/>
              </w:tabs>
              <w:kinsoku w:val="0"/>
              <w:overflowPunct w:val="0"/>
              <w:autoSpaceDE w:val="0"/>
              <w:autoSpaceDN w:val="0"/>
              <w:rPr>
                <w:bCs/>
                <w:color w:val="000000"/>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1,81 - 2,39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1,80</w:t>
            </w:r>
          </w:p>
        </w:tc>
      </w:tr>
      <w:tr w:rsidR="00C911D4" w:rsidRPr="00C911D4" w:rsidTr="00730C06">
        <w:trPr>
          <w:cantSplit/>
        </w:trPr>
        <w:tc>
          <w:tcPr>
            <w:tcW w:w="623"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Оценка финансового состояния кредитных и финансовых институтов</w:t>
            </w:r>
          </w:p>
        </w:tc>
        <w:tc>
          <w:tcPr>
            <w:tcW w:w="5387"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r w:rsidRPr="00C911D4">
              <w:rPr>
                <w:sz w:val="18"/>
                <w:szCs w:val="18"/>
                <w:lang w:bidi="he-IL"/>
              </w:rPr>
              <w:t>Показатель</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Заключение о финансовом состоянии кредитных и финансовых институтов</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contextualSpacing/>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Неустойчивое финансовое состояние</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6"/>
                <w:szCs w:val="18"/>
              </w:rPr>
            </w:pPr>
            <w:r w:rsidRPr="00C911D4">
              <w:rPr>
                <w:bCs/>
                <w:sz w:val="16"/>
                <w:szCs w:val="18"/>
              </w:rPr>
              <w:t>Крайне неустойчивое финансовое состояние</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numPr>
                <w:ilvl w:val="0"/>
                <w:numId w:val="27"/>
              </w:numPr>
              <w:tabs>
                <w:tab w:val="left" w:pos="1134"/>
              </w:tabs>
              <w:kinsoku w:val="0"/>
              <w:overflowPunct w:val="0"/>
              <w:autoSpaceDE w:val="0"/>
              <w:autoSpaceDN w:val="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Рейтинг долгосрочной кредитоспособности кредитных организаций, присвоенный рейтинговыми агентствами Standard &amp; Poor's/Fitch Ratings/Moody's</w:t>
            </w:r>
          </w:p>
        </w:tc>
        <w:tc>
          <w:tcPr>
            <w:tcW w:w="1312"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insoku w:val="0"/>
              <w:overflowPunct w:val="0"/>
              <w:autoSpaceDE w:val="0"/>
              <w:autoSpaceDN w:val="0"/>
              <w:jc w:val="center"/>
              <w:rPr>
                <w:bCs/>
                <w:color w:val="000000"/>
                <w:sz w:val="18"/>
                <w:szCs w:val="18"/>
                <w:lang w:bidi="he-IL"/>
              </w:rPr>
            </w:pPr>
            <w:r w:rsidRPr="00C911D4">
              <w:rPr>
                <w:sz w:val="18"/>
                <w:szCs w:val="18"/>
                <w:lang w:bidi="he-IL"/>
              </w:rPr>
              <w:t xml:space="preserve">≥ВВВ-/ВВВ-/Ваа3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insoku w:val="0"/>
              <w:overflowPunct w:val="0"/>
              <w:autoSpaceDE w:val="0"/>
              <w:autoSpaceDN w:val="0"/>
              <w:jc w:val="center"/>
              <w:rPr>
                <w:bCs/>
                <w:color w:val="000000"/>
                <w:sz w:val="18"/>
                <w:szCs w:val="18"/>
                <w:lang w:bidi="he-IL"/>
              </w:rPr>
            </w:pPr>
            <w:r w:rsidRPr="00C911D4">
              <w:rPr>
                <w:sz w:val="18"/>
                <w:szCs w:val="18"/>
                <w:lang w:bidi="he-IL"/>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insoku w:val="0"/>
              <w:overflowPunct w:val="0"/>
              <w:autoSpaceDE w:val="0"/>
              <w:autoSpaceDN w:val="0"/>
              <w:jc w:val="center"/>
              <w:rPr>
                <w:bCs/>
                <w:color w:val="000000"/>
                <w:sz w:val="18"/>
                <w:szCs w:val="18"/>
                <w:lang w:bidi="he-IL"/>
              </w:rPr>
            </w:pPr>
            <w:r w:rsidRPr="00C911D4">
              <w:rPr>
                <w:sz w:val="18"/>
                <w:szCs w:val="18"/>
                <w:lang w:bidi="he-IL"/>
              </w:rPr>
              <w:t>&lt;BB-/BB-/Ba3 но &gt;D, либо рейтинг отсутствует</w:t>
            </w:r>
          </w:p>
        </w:tc>
        <w:tc>
          <w:tcPr>
            <w:tcW w:w="1170" w:type="dxa"/>
            <w:gridSpan w:val="2"/>
            <w:tcBorders>
              <w:top w:val="single" w:sz="6" w:space="0" w:color="auto"/>
              <w:left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kinsoku w:val="0"/>
              <w:overflowPunct w:val="0"/>
              <w:autoSpaceDE w:val="0"/>
              <w:autoSpaceDN w:val="0"/>
              <w:jc w:val="center"/>
              <w:rPr>
                <w:sz w:val="18"/>
                <w:szCs w:val="18"/>
              </w:rPr>
            </w:pPr>
            <w:r w:rsidRPr="00C911D4">
              <w:rPr>
                <w:sz w:val="18"/>
                <w:szCs w:val="18"/>
              </w:rPr>
              <w:t>D</w:t>
            </w:r>
          </w:p>
        </w:tc>
      </w:tr>
      <w:tr w:rsidR="00C911D4" w:rsidRPr="00C911D4" w:rsidTr="00730C06">
        <w:trPr>
          <w:cantSplit/>
        </w:trPr>
        <w:tc>
          <w:tcPr>
            <w:tcW w:w="623"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134"/>
              </w:tabs>
              <w:kinsoku w:val="0"/>
              <w:overflowPunct w:val="0"/>
              <w:autoSpaceDE w:val="0"/>
              <w:autoSpaceDN w:val="0"/>
              <w:contextualSpacing/>
              <w:jc w:val="both"/>
              <w:rPr>
                <w:sz w:val="18"/>
                <w:szCs w:val="18"/>
              </w:rPr>
            </w:pPr>
          </w:p>
        </w:tc>
        <w:tc>
          <w:tcPr>
            <w:tcW w:w="5104"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Ограничения на ведение деятельности со стороны соответствующего национального регулирующего органа</w:t>
            </w:r>
          </w:p>
        </w:tc>
        <w:tc>
          <w:tcPr>
            <w:tcW w:w="1312"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val="en-US" w:bidi="he-IL"/>
              </w:rPr>
            </w:pPr>
            <w:r w:rsidRPr="00C911D4">
              <w:rPr>
                <w:sz w:val="18"/>
                <w:szCs w:val="18"/>
                <w:lang w:bidi="he-IL"/>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Нет</w:t>
            </w:r>
          </w:p>
        </w:tc>
        <w:tc>
          <w:tcPr>
            <w:tcW w:w="1170" w:type="dxa"/>
            <w:gridSpan w:val="2"/>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Да</w:t>
            </w:r>
          </w:p>
        </w:tc>
      </w:tr>
    </w:tbl>
    <w:p w:rsidR="00C911D4" w:rsidRPr="00C911D4" w:rsidRDefault="00C911D4" w:rsidP="00C911D4">
      <w:pPr>
        <w:tabs>
          <w:tab w:val="left" w:pos="1134"/>
        </w:tabs>
        <w:kinsoku w:val="0"/>
        <w:overflowPunct w:val="0"/>
        <w:autoSpaceDE w:val="0"/>
        <w:autoSpaceDN w:val="0"/>
        <w:jc w:val="both"/>
        <w:rPr>
          <w:sz w:val="20"/>
          <w:szCs w:val="28"/>
        </w:rPr>
      </w:pPr>
    </w:p>
    <w:p w:rsidR="00C911D4" w:rsidRPr="00C911D4" w:rsidRDefault="00C911D4" w:rsidP="00C911D4">
      <w:pPr>
        <w:tabs>
          <w:tab w:val="left" w:pos="1134"/>
        </w:tabs>
        <w:kinsoku w:val="0"/>
        <w:overflowPunct w:val="0"/>
        <w:autoSpaceDE w:val="0"/>
        <w:autoSpaceDN w:val="0"/>
        <w:jc w:val="both"/>
        <w:rPr>
          <w:sz w:val="20"/>
          <w:szCs w:val="28"/>
        </w:rPr>
      </w:pPr>
    </w:p>
    <w:p w:rsidR="00706153" w:rsidRDefault="00C911D4" w:rsidP="00837C74">
      <w:pPr>
        <w:spacing w:after="200" w:line="276" w:lineRule="auto"/>
        <w:rPr>
          <w:sz w:val="28"/>
          <w:szCs w:val="28"/>
        </w:rPr>
      </w:pPr>
      <w:r>
        <w:rPr>
          <w:bCs/>
          <w:spacing w:val="-1"/>
        </w:rPr>
        <w:t xml:space="preserve"> </w:t>
      </w:r>
      <w:r w:rsidR="0088280F" w:rsidRPr="00A64723">
        <w:rPr>
          <w:bCs/>
          <w:spacing w:val="-1"/>
        </w:rPr>
        <w:t xml:space="preserve">Оцениваются документы, представленные в соответствии </w:t>
      </w:r>
      <w:r w:rsidR="0088280F">
        <w:rPr>
          <w:bCs/>
          <w:spacing w:val="-1"/>
        </w:rPr>
        <w:t>с п. 15</w:t>
      </w:r>
      <w:r w:rsidR="0088280F" w:rsidRPr="00A64723">
        <w:rPr>
          <w:sz w:val="28"/>
          <w:szCs w:val="28"/>
        </w:rPr>
        <w:t>.</w:t>
      </w:r>
    </w:p>
    <w:p w:rsidR="0088280F" w:rsidRDefault="0088280F" w:rsidP="00332CE3">
      <w:pPr>
        <w:tabs>
          <w:tab w:val="left" w:pos="1080"/>
        </w:tabs>
        <w:ind w:right="23" w:firstLine="567"/>
        <w:jc w:val="both"/>
        <w:rPr>
          <w:bCs/>
          <w:spacing w:val="-1"/>
        </w:rPr>
        <w:sectPr w:rsidR="0088280F" w:rsidSect="00AA49D3">
          <w:footerReference w:type="default" r:id="rId37"/>
          <w:footnotePr>
            <w:numRestart w:val="eachPage"/>
          </w:footnotePr>
          <w:pgSz w:w="16838" w:h="11906" w:orient="landscape" w:code="9"/>
          <w:pgMar w:top="1077" w:right="567" w:bottom="567" w:left="567" w:header="283" w:footer="283" w:gutter="0"/>
          <w:pgNumType w:start="9"/>
          <w:cols w:space="708"/>
          <w:docGrid w:linePitch="360"/>
        </w:sectPr>
      </w:pPr>
    </w:p>
    <w:p w:rsidR="00300A49" w:rsidRDefault="00300A49" w:rsidP="00332CE3">
      <w:pPr>
        <w:tabs>
          <w:tab w:val="left" w:pos="1080"/>
        </w:tabs>
        <w:ind w:right="23" w:firstLine="567"/>
        <w:jc w:val="both"/>
      </w:pPr>
    </w:p>
    <w:p w:rsidR="00300A49" w:rsidRDefault="00300A49" w:rsidP="00332CE3">
      <w:pPr>
        <w:tabs>
          <w:tab w:val="left" w:pos="1080"/>
        </w:tabs>
        <w:ind w:right="23" w:firstLine="567"/>
        <w:jc w:val="both"/>
      </w:pPr>
    </w:p>
    <w:p w:rsidR="001140B1" w:rsidRPr="001140B1" w:rsidRDefault="001140B1" w:rsidP="00F14D78">
      <w:pPr>
        <w:numPr>
          <w:ilvl w:val="0"/>
          <w:numId w:val="3"/>
        </w:numPr>
        <w:tabs>
          <w:tab w:val="clear" w:pos="1425"/>
          <w:tab w:val="num" w:pos="1134"/>
          <w:tab w:val="num" w:pos="1985"/>
        </w:tabs>
        <w:spacing w:before="60"/>
        <w:ind w:left="0" w:right="23" w:firstLine="567"/>
        <w:jc w:val="both"/>
      </w:pPr>
      <w:r w:rsidRPr="00235EA6">
        <w:rPr>
          <w:b/>
        </w:rPr>
        <w:t xml:space="preserve">Участник </w:t>
      </w:r>
      <w:r w:rsidR="000C76F0">
        <w:rPr>
          <w:b/>
        </w:rPr>
        <w:t>тендера</w:t>
      </w:r>
      <w:r w:rsidRPr="00235EA6">
        <w:rPr>
          <w:b/>
        </w:rPr>
        <w:t xml:space="preserve"> должен соответствовать индивидуальным для данной процедуры квалификационным требованиям и предоставить подтверждающие документы</w:t>
      </w:r>
      <w:r w:rsidR="0004516F">
        <w:rPr>
          <w:b/>
        </w:rPr>
        <w:t xml:space="preserve"> (в случае привлечения субподрядчика, документы представляются на привлекаемого субподрядчика)</w:t>
      </w:r>
      <w:r w:rsidR="0004516F" w:rsidRPr="00235EA6">
        <w:rPr>
          <w:b/>
        </w:rPr>
        <w:t>:</w:t>
      </w:r>
      <w:r w:rsidRPr="001140B1">
        <w:rPr>
          <w:highlight w:val="yellow"/>
        </w:rPr>
        <w:t xml:space="preserve"> </w:t>
      </w:r>
    </w:p>
    <w:p w:rsidR="008B6FD4" w:rsidRDefault="008B6FD4" w:rsidP="00AF634C">
      <w:pPr>
        <w:tabs>
          <w:tab w:val="num" w:pos="1701"/>
          <w:tab w:val="num" w:pos="1985"/>
        </w:tabs>
        <w:spacing w:before="60"/>
        <w:ind w:right="23" w:firstLine="567"/>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E5893" w:rsidRPr="00122747" w:rsidTr="00122747">
        <w:tc>
          <w:tcPr>
            <w:tcW w:w="10314" w:type="dxa"/>
          </w:tcPr>
          <w:p w:rsidR="000E5893" w:rsidRPr="000E5893" w:rsidRDefault="000E5893" w:rsidP="000E5893">
            <w:pPr>
              <w:kinsoku w:val="0"/>
              <w:overflowPunct w:val="0"/>
              <w:autoSpaceDE w:val="0"/>
              <w:autoSpaceDN w:val="0"/>
              <w:spacing w:before="40" w:after="40"/>
              <w:ind w:right="57"/>
              <w:jc w:val="both"/>
              <w:rPr>
                <w:b/>
              </w:rPr>
            </w:pPr>
            <w:r w:rsidRPr="000E5893">
              <w:rPr>
                <w:b/>
              </w:rPr>
              <w:t>10.1. Требования к обладанию Участником необходимыми лицензиями или свидетельствами о допуске на поставку товаров, выполнение работ или оказание услуг в соответствии с действующим законодательством Российской Федерации (а для иностранного участника – и в соответствии с законодательством государства по месту его нахождения):</w:t>
            </w:r>
          </w:p>
          <w:p w:rsidR="000E5893" w:rsidRPr="00653642" w:rsidRDefault="00CC43CB" w:rsidP="000E5893">
            <w:pPr>
              <w:kinsoku w:val="0"/>
              <w:overflowPunct w:val="0"/>
              <w:autoSpaceDE w:val="0"/>
              <w:autoSpaceDN w:val="0"/>
              <w:spacing w:before="40" w:after="40"/>
              <w:ind w:right="57"/>
              <w:jc w:val="both"/>
              <w:rPr>
                <w:i/>
              </w:rPr>
            </w:pPr>
            <w:bookmarkStart w:id="24" w:name="_GoBack"/>
            <w:bookmarkEnd w:id="24"/>
            <w:r>
              <w:rPr>
                <w:i/>
              </w:rPr>
              <w:t xml:space="preserve"> </w:t>
            </w:r>
            <w:r w:rsidR="000E5893" w:rsidRPr="000E5893">
              <w:rPr>
                <w:i/>
              </w:rPr>
              <w:t xml:space="preserve">наличие у </w:t>
            </w:r>
            <w:r>
              <w:rPr>
                <w:i/>
              </w:rPr>
              <w:t>участника тендера</w:t>
            </w:r>
            <w:r w:rsidR="000E5893" w:rsidRPr="000E5893">
              <w:rPr>
                <w:i/>
              </w:rPr>
              <w:t xml:space="preserve"> допуска СРО на выполнение </w:t>
            </w:r>
            <w:r w:rsidRPr="00CC43CB">
              <w:rPr>
                <w:i/>
              </w:rPr>
              <w:t>инженерно-экологических изысканий</w:t>
            </w:r>
            <w:r w:rsidR="000E5893" w:rsidRPr="00653642">
              <w:rPr>
                <w:i/>
              </w:rPr>
              <w:t>.</w:t>
            </w:r>
          </w:p>
          <w:p w:rsidR="000E5893" w:rsidRDefault="000E5893" w:rsidP="000E5893">
            <w:pPr>
              <w:kinsoku w:val="0"/>
              <w:overflowPunct w:val="0"/>
              <w:autoSpaceDE w:val="0"/>
              <w:autoSpaceDN w:val="0"/>
              <w:spacing w:before="40" w:after="40"/>
              <w:ind w:right="57"/>
              <w:jc w:val="both"/>
              <w:rPr>
                <w:b/>
              </w:rPr>
            </w:pPr>
            <w:r w:rsidRPr="006A0999">
              <w:rPr>
                <w:b/>
              </w:rPr>
              <w:t>Документы, подтверждающие соответствие участника предъявляемым требованиям:</w:t>
            </w:r>
          </w:p>
          <w:p w:rsidR="000E5893" w:rsidRPr="00653642" w:rsidRDefault="000E5893" w:rsidP="000E5893">
            <w:pPr>
              <w:kinsoku w:val="0"/>
              <w:overflowPunct w:val="0"/>
              <w:autoSpaceDE w:val="0"/>
              <w:autoSpaceDN w:val="0"/>
              <w:spacing w:before="40" w:after="40"/>
              <w:ind w:right="57"/>
              <w:jc w:val="both"/>
              <w:rPr>
                <w:i/>
              </w:rPr>
            </w:pPr>
            <w:r w:rsidRPr="00653642">
              <w:rPr>
                <w:i/>
              </w:rPr>
              <w:t xml:space="preserve">- Копия действующего свидетельства СРО с приложением по видам работ/услуг, по которым имеется допуск, выданное от саморегулируемой организации; </w:t>
            </w:r>
          </w:p>
          <w:p w:rsidR="000E5893" w:rsidRDefault="000E5893" w:rsidP="000E5893">
            <w:pPr>
              <w:kinsoku w:val="0"/>
              <w:overflowPunct w:val="0"/>
              <w:autoSpaceDE w:val="0"/>
              <w:autoSpaceDN w:val="0"/>
              <w:spacing w:before="40" w:after="40"/>
              <w:ind w:right="57"/>
              <w:jc w:val="both"/>
            </w:pPr>
            <w:r w:rsidRPr="00653642">
              <w:rPr>
                <w:i/>
              </w:rPr>
              <w:t>- копия решения о внесении сведений в государственный реестр саморегулируемых организаций, выданного Федеральной службой по экологическому, технологическому и атомному надзору.</w:t>
            </w:r>
          </w:p>
          <w:p w:rsidR="000E5893" w:rsidRDefault="000E5893" w:rsidP="000E5893">
            <w:pPr>
              <w:kinsoku w:val="0"/>
              <w:overflowPunct w:val="0"/>
              <w:autoSpaceDE w:val="0"/>
              <w:autoSpaceDN w:val="0"/>
              <w:spacing w:before="40" w:after="40"/>
              <w:ind w:right="57"/>
              <w:jc w:val="both"/>
              <w:rPr>
                <w:b/>
              </w:rPr>
            </w:pPr>
          </w:p>
        </w:tc>
      </w:tr>
      <w:tr w:rsidR="00122747" w:rsidRPr="00122747" w:rsidTr="00122747">
        <w:tc>
          <w:tcPr>
            <w:tcW w:w="10314" w:type="dxa"/>
          </w:tcPr>
          <w:p w:rsidR="008B6FD4" w:rsidRPr="00122747" w:rsidRDefault="008B6FD4" w:rsidP="008B6FD4">
            <w:pPr>
              <w:kinsoku w:val="0"/>
              <w:overflowPunct w:val="0"/>
              <w:autoSpaceDE w:val="0"/>
              <w:autoSpaceDN w:val="0"/>
              <w:spacing w:before="40" w:after="40"/>
              <w:ind w:right="57"/>
              <w:jc w:val="both"/>
              <w:rPr>
                <w:b/>
              </w:rPr>
            </w:pPr>
            <w:r>
              <w:rPr>
                <w:b/>
              </w:rPr>
              <w:t>10.</w:t>
            </w:r>
            <w:r w:rsidR="007C0495">
              <w:rPr>
                <w:b/>
              </w:rPr>
              <w:t>2</w:t>
            </w:r>
            <w:r w:rsidRPr="00122747">
              <w:rPr>
                <w:b/>
              </w:rPr>
              <w:t xml:space="preserve">. Требования к опыту работы: </w:t>
            </w:r>
          </w:p>
          <w:p w:rsidR="00FA3176" w:rsidRDefault="00FA3176" w:rsidP="00DA3105">
            <w:pPr>
              <w:kinsoku w:val="0"/>
              <w:overflowPunct w:val="0"/>
              <w:autoSpaceDE w:val="0"/>
              <w:autoSpaceDN w:val="0"/>
              <w:spacing w:before="40" w:after="40"/>
              <w:ind w:left="57" w:right="57"/>
              <w:jc w:val="both"/>
              <w:rPr>
                <w:i/>
              </w:rPr>
            </w:pPr>
            <w:r>
              <w:rPr>
                <w:i/>
              </w:rPr>
              <w:t>10.2.</w:t>
            </w:r>
            <w:r w:rsidR="008F2E1B">
              <w:rPr>
                <w:i/>
              </w:rPr>
              <w:t>1</w:t>
            </w:r>
            <w:r>
              <w:rPr>
                <w:i/>
              </w:rPr>
              <w:t xml:space="preserve">. </w:t>
            </w:r>
            <w:r w:rsidRPr="00FA3176">
              <w:rPr>
                <w:i/>
              </w:rPr>
              <w:t xml:space="preserve">Наличие положительного и достаточного опыта выполнения </w:t>
            </w:r>
            <w:r w:rsidR="001B5090">
              <w:rPr>
                <w:i/>
              </w:rPr>
              <w:t xml:space="preserve">работ по </w:t>
            </w:r>
            <w:r w:rsidR="001B5090" w:rsidRPr="001B5090">
              <w:rPr>
                <w:i/>
              </w:rPr>
              <w:t>проведени</w:t>
            </w:r>
            <w:r w:rsidR="001B5090">
              <w:rPr>
                <w:i/>
              </w:rPr>
              <w:t>ю</w:t>
            </w:r>
            <w:r w:rsidR="001B5090" w:rsidRPr="001B5090">
              <w:rPr>
                <w:i/>
              </w:rPr>
              <w:t xml:space="preserve"> комплексных (охватывающих различные абиотические и биотические компоненты окружающей среды) экологических исследований в северной части Каспийского моря</w:t>
            </w:r>
            <w:r w:rsidRPr="00FA3176">
              <w:rPr>
                <w:i/>
              </w:rPr>
              <w:t>, по не менее чем 2 (Двум) договорам, заключенным за период с 2013 г. по 2017 г.</w:t>
            </w:r>
          </w:p>
          <w:p w:rsidR="0033637A" w:rsidRDefault="0033637A" w:rsidP="00DA3105">
            <w:pPr>
              <w:kinsoku w:val="0"/>
              <w:overflowPunct w:val="0"/>
              <w:autoSpaceDE w:val="0"/>
              <w:autoSpaceDN w:val="0"/>
              <w:spacing w:before="40" w:after="40"/>
              <w:ind w:left="57" w:right="57"/>
              <w:jc w:val="both"/>
              <w:rPr>
                <w:i/>
              </w:rPr>
            </w:pPr>
          </w:p>
          <w:p w:rsidR="0033637A" w:rsidRDefault="0033637A" w:rsidP="00DA3105">
            <w:pPr>
              <w:kinsoku w:val="0"/>
              <w:overflowPunct w:val="0"/>
              <w:autoSpaceDE w:val="0"/>
              <w:autoSpaceDN w:val="0"/>
              <w:spacing w:before="40" w:after="40"/>
              <w:ind w:left="57" w:right="57"/>
              <w:jc w:val="both"/>
              <w:rPr>
                <w:i/>
                <w:color w:val="000000"/>
              </w:rPr>
            </w:pPr>
            <w:r>
              <w:rPr>
                <w:i/>
              </w:rPr>
              <w:t xml:space="preserve">10.2.2. </w:t>
            </w:r>
            <w:r w:rsidRPr="00FA3176">
              <w:rPr>
                <w:i/>
              </w:rPr>
              <w:t xml:space="preserve">Наличие положительного и достаточного опыта выполнения </w:t>
            </w:r>
            <w:r>
              <w:rPr>
                <w:i/>
              </w:rPr>
              <w:t xml:space="preserve">работ по </w:t>
            </w:r>
            <w:r w:rsidRPr="0033637A">
              <w:rPr>
                <w:i/>
              </w:rPr>
              <w:t>подготовки государственных и/или корпоративных программ в области охраны окружающей среды</w:t>
            </w:r>
            <w:r w:rsidRPr="00FA3176">
              <w:rPr>
                <w:i/>
              </w:rPr>
              <w:t>, по не менее чем 2 (Двум) договорам, заключенным за период с 2013 г. по 2017 г.</w:t>
            </w:r>
          </w:p>
          <w:p w:rsidR="008B6FD4" w:rsidRPr="00122747" w:rsidRDefault="008B6FD4" w:rsidP="008B6FD4">
            <w:pPr>
              <w:kinsoku w:val="0"/>
              <w:overflowPunct w:val="0"/>
              <w:autoSpaceDE w:val="0"/>
              <w:autoSpaceDN w:val="0"/>
              <w:spacing w:before="40" w:after="40"/>
              <w:ind w:right="57"/>
              <w:jc w:val="both"/>
              <w:rPr>
                <w:i/>
              </w:rPr>
            </w:pPr>
            <w:r w:rsidRPr="00122747">
              <w:rPr>
                <w:b/>
              </w:rPr>
              <w:t xml:space="preserve">Документы, подтверждающие соответствие участника требованиям к опыту работы: </w:t>
            </w:r>
          </w:p>
          <w:p w:rsidR="008B6FD4" w:rsidRPr="00455CC5" w:rsidRDefault="008B6FD4" w:rsidP="007B5825">
            <w:pPr>
              <w:numPr>
                <w:ilvl w:val="2"/>
                <w:numId w:val="21"/>
              </w:numPr>
              <w:kinsoku w:val="0"/>
              <w:overflowPunct w:val="0"/>
              <w:autoSpaceDE w:val="0"/>
              <w:autoSpaceDN w:val="0"/>
              <w:spacing w:before="40" w:after="40"/>
              <w:ind w:left="0" w:right="57" w:firstLine="426"/>
              <w:jc w:val="both"/>
              <w:rPr>
                <w:i/>
              </w:rPr>
            </w:pPr>
            <w:r w:rsidRPr="00455CC5">
              <w:rPr>
                <w:i/>
              </w:rPr>
              <w:t xml:space="preserve">Сведения об опыте выполнения </w:t>
            </w:r>
            <w:r w:rsidR="00B97AE4" w:rsidRPr="00455CC5">
              <w:rPr>
                <w:i/>
              </w:rPr>
              <w:t xml:space="preserve">аналогичных </w:t>
            </w:r>
            <w:r w:rsidRPr="00455CC5">
              <w:rPr>
                <w:i/>
              </w:rPr>
              <w:t>договоров</w:t>
            </w:r>
            <w:r w:rsidR="00192C8D" w:rsidRPr="00455CC5">
              <w:rPr>
                <w:i/>
              </w:rPr>
              <w:t xml:space="preserve">, указанных </w:t>
            </w:r>
            <w:r w:rsidR="001B1DE1">
              <w:rPr>
                <w:i/>
              </w:rPr>
              <w:t>в п. 10.2.1.</w:t>
            </w:r>
            <w:r w:rsidR="008B3D05">
              <w:rPr>
                <w:i/>
              </w:rPr>
              <w:t xml:space="preserve"> и 10.2.2.</w:t>
            </w:r>
            <w:r w:rsidR="001B1DE1">
              <w:rPr>
                <w:i/>
              </w:rPr>
              <w:t xml:space="preserve">, </w:t>
            </w:r>
            <w:r w:rsidRPr="00455CC5">
              <w:rPr>
                <w:i/>
              </w:rPr>
              <w:t xml:space="preserve">по форме Приложения № </w:t>
            </w:r>
            <w:r w:rsidR="00B97AE4" w:rsidRPr="00455CC5">
              <w:rPr>
                <w:i/>
              </w:rPr>
              <w:t>4</w:t>
            </w:r>
            <w:r w:rsidR="006667C3" w:rsidRPr="00455CC5">
              <w:rPr>
                <w:i/>
              </w:rPr>
              <w:t>.</w:t>
            </w:r>
          </w:p>
          <w:p w:rsidR="008B6FD4" w:rsidRDefault="00AD2A0C" w:rsidP="00AD2A0C">
            <w:pPr>
              <w:numPr>
                <w:ilvl w:val="2"/>
                <w:numId w:val="21"/>
              </w:numPr>
              <w:kinsoku w:val="0"/>
              <w:overflowPunct w:val="0"/>
              <w:autoSpaceDE w:val="0"/>
              <w:autoSpaceDN w:val="0"/>
              <w:spacing w:before="40" w:after="40"/>
              <w:ind w:left="0" w:right="57" w:firstLine="426"/>
              <w:jc w:val="both"/>
              <w:rPr>
                <w:i/>
              </w:rPr>
            </w:pPr>
            <w:r w:rsidRPr="00AD2A0C">
              <w:rPr>
                <w:i/>
              </w:rPr>
              <w:t>Копии первых (с наименованием контрагента и предметом договора) и последних (подписи сторон) страниц договоров, указанных в Сведениях об опыте выполнения аналогичных договоров.</w:t>
            </w:r>
          </w:p>
          <w:p w:rsidR="00122747" w:rsidRPr="00122747" w:rsidRDefault="00AD2A0C" w:rsidP="00BA3E47">
            <w:pPr>
              <w:numPr>
                <w:ilvl w:val="2"/>
                <w:numId w:val="21"/>
              </w:numPr>
              <w:kinsoku w:val="0"/>
              <w:overflowPunct w:val="0"/>
              <w:autoSpaceDE w:val="0"/>
              <w:autoSpaceDN w:val="0"/>
              <w:spacing w:before="40" w:after="40"/>
              <w:ind w:left="0" w:right="57" w:firstLine="426"/>
              <w:jc w:val="both"/>
              <w:rPr>
                <w:i/>
              </w:rPr>
            </w:pPr>
            <w:r w:rsidRPr="00AD2A0C">
              <w:rPr>
                <w:i/>
              </w:rPr>
              <w:t>Копии технических заданий (далее - ТЗ) по каждому договору, указанному в Сведениях об опыте выполнения аналогичных договоров.</w:t>
            </w:r>
          </w:p>
        </w:tc>
      </w:tr>
      <w:tr w:rsidR="006749E5" w:rsidRPr="00122747" w:rsidTr="00122747">
        <w:tc>
          <w:tcPr>
            <w:tcW w:w="10314" w:type="dxa"/>
          </w:tcPr>
          <w:p w:rsidR="006553B9" w:rsidRPr="00122747" w:rsidRDefault="006553B9" w:rsidP="006553B9">
            <w:pPr>
              <w:kinsoku w:val="0"/>
              <w:overflowPunct w:val="0"/>
              <w:autoSpaceDE w:val="0"/>
              <w:autoSpaceDN w:val="0"/>
              <w:spacing w:before="40" w:after="40"/>
              <w:ind w:right="57"/>
              <w:jc w:val="both"/>
              <w:rPr>
                <w:b/>
              </w:rPr>
            </w:pPr>
            <w:r>
              <w:rPr>
                <w:b/>
              </w:rPr>
              <w:t>10.</w:t>
            </w:r>
            <w:r w:rsidR="00534362">
              <w:rPr>
                <w:b/>
              </w:rPr>
              <w:t>3</w:t>
            </w:r>
            <w:r>
              <w:rPr>
                <w:b/>
              </w:rPr>
              <w:t xml:space="preserve">. </w:t>
            </w:r>
            <w:r w:rsidRPr="00122747">
              <w:rPr>
                <w:b/>
              </w:rPr>
              <w:t>Требования к наличию у Участника системы управления охраной труда, охраной окружающей среды, безопасностью:</w:t>
            </w:r>
          </w:p>
          <w:p w:rsidR="006553B9" w:rsidRPr="00122747" w:rsidRDefault="006553B9" w:rsidP="006553B9">
            <w:pPr>
              <w:kinsoku w:val="0"/>
              <w:overflowPunct w:val="0"/>
              <w:autoSpaceDE w:val="0"/>
              <w:autoSpaceDN w:val="0"/>
              <w:spacing w:before="40" w:after="40"/>
              <w:ind w:right="57"/>
              <w:jc w:val="both"/>
              <w:rPr>
                <w:i/>
              </w:rPr>
            </w:pPr>
            <w:r w:rsidRPr="00122747">
              <w:rPr>
                <w:i/>
              </w:rPr>
              <w:t>Наличие утвержденных политик и/или процедур в области ОТБОС в рамках системы управления ОТБОС в соответствии с требованиями российских и международных стандартов.</w:t>
            </w:r>
          </w:p>
          <w:p w:rsidR="006553B9" w:rsidRPr="00122747" w:rsidRDefault="006553B9" w:rsidP="006553B9">
            <w:pPr>
              <w:kinsoku w:val="0"/>
              <w:overflowPunct w:val="0"/>
              <w:autoSpaceDE w:val="0"/>
              <w:autoSpaceDN w:val="0"/>
              <w:spacing w:before="40" w:after="40"/>
              <w:ind w:left="57" w:right="57"/>
              <w:jc w:val="both"/>
              <w:rPr>
                <w:b/>
              </w:rPr>
            </w:pPr>
            <w:r w:rsidRPr="00122747">
              <w:rPr>
                <w:b/>
              </w:rPr>
              <w:t xml:space="preserve">Документы, подтверждающие соответствие Участника требованиям к системе управления охраной труда, охраной окружающей среды, безопасностью: </w:t>
            </w:r>
          </w:p>
          <w:p w:rsidR="006749E5" w:rsidRDefault="006553B9" w:rsidP="006553B9">
            <w:pPr>
              <w:kinsoku w:val="0"/>
              <w:overflowPunct w:val="0"/>
              <w:autoSpaceDE w:val="0"/>
              <w:autoSpaceDN w:val="0"/>
              <w:spacing w:before="40" w:after="40"/>
              <w:ind w:right="57"/>
              <w:jc w:val="both"/>
              <w:rPr>
                <w:b/>
              </w:rPr>
            </w:pPr>
            <w:r w:rsidRPr="00122747">
              <w:rPr>
                <w:i/>
              </w:rPr>
              <w:t xml:space="preserve">Заверенные Участником </w:t>
            </w:r>
            <w:r>
              <w:rPr>
                <w:i/>
              </w:rPr>
              <w:t>тендера</w:t>
            </w:r>
            <w:r w:rsidRPr="00122747">
              <w:rPr>
                <w:i/>
              </w:rPr>
              <w:t xml:space="preserve"> копии утвержденной политики и системы управления в области охраны труда, окружающей среды и безопасности, отвечающей требованиям российского законодательства.</w:t>
            </w:r>
          </w:p>
        </w:tc>
      </w:tr>
      <w:tr w:rsidR="00122747" w:rsidRPr="00122747" w:rsidTr="00122747">
        <w:tc>
          <w:tcPr>
            <w:tcW w:w="10314" w:type="dxa"/>
          </w:tcPr>
          <w:p w:rsidR="00122747" w:rsidRDefault="002359FD" w:rsidP="00122747">
            <w:pPr>
              <w:kinsoku w:val="0"/>
              <w:overflowPunct w:val="0"/>
              <w:autoSpaceDE w:val="0"/>
              <w:autoSpaceDN w:val="0"/>
              <w:spacing w:before="40" w:after="40"/>
              <w:ind w:left="57" w:right="57"/>
              <w:jc w:val="both"/>
              <w:rPr>
                <w:b/>
              </w:rPr>
            </w:pPr>
            <w:r>
              <w:rPr>
                <w:b/>
              </w:rPr>
              <w:t>10.</w:t>
            </w:r>
            <w:r w:rsidR="00534362">
              <w:rPr>
                <w:b/>
              </w:rPr>
              <w:t>4</w:t>
            </w:r>
            <w:r w:rsidR="00122747" w:rsidRPr="00122747">
              <w:rPr>
                <w:b/>
              </w:rPr>
              <w:t>. Иные требования:</w:t>
            </w:r>
          </w:p>
          <w:p w:rsidR="002359FD" w:rsidRPr="002359FD" w:rsidRDefault="002359FD" w:rsidP="007B5825">
            <w:pPr>
              <w:pStyle w:val="af1"/>
              <w:numPr>
                <w:ilvl w:val="0"/>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0"/>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2359FD"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122747" w:rsidRPr="00C420C9" w:rsidRDefault="00C420C9" w:rsidP="00C420C9">
            <w:pPr>
              <w:kinsoku w:val="0"/>
              <w:overflowPunct w:val="0"/>
              <w:autoSpaceDE w:val="0"/>
              <w:autoSpaceDN w:val="0"/>
              <w:spacing w:before="40" w:after="40"/>
              <w:ind w:right="57"/>
              <w:jc w:val="both"/>
              <w:rPr>
                <w:i/>
                <w:color w:val="000000"/>
              </w:rPr>
            </w:pPr>
            <w:r>
              <w:rPr>
                <w:i/>
                <w:color w:val="000000"/>
              </w:rPr>
              <w:t xml:space="preserve"> </w:t>
            </w:r>
            <w:r w:rsidR="00122747" w:rsidRPr="00C420C9">
              <w:rPr>
                <w:i/>
                <w:color w:val="000000"/>
              </w:rPr>
              <w:t xml:space="preserve">Отсутствие в течение последних 2 (двух) лет случаев судебных разбирательств в качестве ответчика с ПАО «НК «Роснефть» и ПАО «ЛУКОЙЛ» или Обществом Группы ПАО «НК «Роснефть» и ПАО «ЛУКОЙЛ» в связи с существенными нарушениями договора, исковые требования по которым были удовлетворены, а так же случаев расторжения ПАО «НК «Роснефть» и ПАО «ЛУКОЙЛ» или Обществом Группы ПАО «НК «Роснефть» и ПАО «ЛУКОЙЛ» в одностороннем порядке договора в связи с существенными нарушениями его </w:t>
            </w:r>
            <w:r w:rsidR="00122747" w:rsidRPr="00C420C9">
              <w:rPr>
                <w:i/>
                <w:color w:val="000000"/>
              </w:rPr>
              <w:lastRenderedPageBreak/>
              <w:t>условий;</w:t>
            </w:r>
          </w:p>
          <w:p w:rsidR="00122747" w:rsidRPr="00122747" w:rsidRDefault="00122747" w:rsidP="00122747">
            <w:pPr>
              <w:kinsoku w:val="0"/>
              <w:overflowPunct w:val="0"/>
              <w:autoSpaceDE w:val="0"/>
              <w:autoSpaceDN w:val="0"/>
              <w:spacing w:before="40" w:after="40"/>
              <w:jc w:val="both"/>
              <w:rPr>
                <w:b/>
              </w:rPr>
            </w:pPr>
            <w:r w:rsidRPr="00122747">
              <w:rPr>
                <w:b/>
              </w:rPr>
              <w:t xml:space="preserve">Документы, подтверждающие соответствие участника </w:t>
            </w:r>
            <w:r w:rsidR="00A37409" w:rsidRPr="00A37409">
              <w:rPr>
                <w:b/>
              </w:rPr>
              <w:t>предъявляемым требованиям</w:t>
            </w:r>
            <w:r w:rsidRPr="00122747">
              <w:rPr>
                <w:b/>
              </w:rPr>
              <w:t xml:space="preserve">: </w:t>
            </w:r>
          </w:p>
          <w:p w:rsidR="00122747" w:rsidRPr="00122747" w:rsidRDefault="00122747" w:rsidP="0034447F">
            <w:pPr>
              <w:kinsoku w:val="0"/>
              <w:overflowPunct w:val="0"/>
              <w:autoSpaceDE w:val="0"/>
              <w:autoSpaceDN w:val="0"/>
              <w:spacing w:before="40" w:after="40"/>
              <w:ind w:right="57"/>
              <w:jc w:val="both"/>
              <w:rPr>
                <w:b/>
              </w:rPr>
            </w:pPr>
            <w:r w:rsidRPr="00122747">
              <w:rPr>
                <w:i/>
                <w:color w:val="000000"/>
              </w:rPr>
              <w:t xml:space="preserve">Письмо-декларация в свободной форме об отсутствии у участника </w:t>
            </w:r>
            <w:r w:rsidR="006B725B">
              <w:rPr>
                <w:i/>
                <w:color w:val="000000"/>
              </w:rPr>
              <w:t>тендера</w:t>
            </w:r>
            <w:r w:rsidRPr="00122747">
              <w:rPr>
                <w:i/>
                <w:color w:val="000000"/>
              </w:rPr>
              <w:t xml:space="preserve"> случаев судебных разбирательств в качестве ответчика по искам ПАО «НК «Роснефть» и ПАО «ЛУКОЙЛ» или Обществ Группы ПАО «НК «Роснефть» и ПАО «ЛУКОЙЛ» в связи с существенными нарушениями условий договора, исковые требования по которым удовлетворены, а так же случаев расторжения ПАО «НК «Роснефть» и ПАО «ЛУКОЙЛ» или Обществом Группы ПАО «НК «Роснефть» и ПАО «ЛУКОЙЛ» в одностороннем порядке договора в связи с существенными нарушениями его условий</w:t>
            </w:r>
            <w:r w:rsidR="0034447F">
              <w:rPr>
                <w:i/>
                <w:color w:val="000000"/>
              </w:rPr>
              <w:t>.</w:t>
            </w:r>
          </w:p>
        </w:tc>
      </w:tr>
      <w:tr w:rsidR="00122747" w:rsidRPr="00122747" w:rsidTr="00EE7409">
        <w:trPr>
          <w:trHeight w:val="739"/>
        </w:trPr>
        <w:tc>
          <w:tcPr>
            <w:tcW w:w="10314" w:type="dxa"/>
            <w:shd w:val="clear" w:color="auto" w:fill="auto"/>
          </w:tcPr>
          <w:p w:rsidR="00122747" w:rsidRPr="00122747" w:rsidRDefault="006349D5" w:rsidP="00122747">
            <w:pPr>
              <w:kinsoku w:val="0"/>
              <w:overflowPunct w:val="0"/>
              <w:autoSpaceDE w:val="0"/>
              <w:autoSpaceDN w:val="0"/>
              <w:spacing w:before="40" w:after="40"/>
              <w:ind w:left="57" w:right="57"/>
              <w:jc w:val="both"/>
              <w:rPr>
                <w:b/>
              </w:rPr>
            </w:pPr>
            <w:r>
              <w:rPr>
                <w:b/>
              </w:rPr>
              <w:lastRenderedPageBreak/>
              <w:t>10.</w:t>
            </w:r>
            <w:r w:rsidR="00756C58">
              <w:rPr>
                <w:b/>
              </w:rPr>
              <w:t>5</w:t>
            </w:r>
            <w:r w:rsidR="00122747" w:rsidRPr="00122747">
              <w:rPr>
                <w:b/>
              </w:rPr>
              <w:t xml:space="preserve">. Допускается ли привлекать субподрядчиков (поставщиков, соисполнителей):  </w:t>
            </w:r>
          </w:p>
          <w:p w:rsidR="00642866" w:rsidRPr="00122747" w:rsidRDefault="008510FD" w:rsidP="00642866">
            <w:pPr>
              <w:kinsoku w:val="0"/>
              <w:overflowPunct w:val="0"/>
              <w:autoSpaceDE w:val="0"/>
              <w:autoSpaceDN w:val="0"/>
              <w:spacing w:before="40" w:after="40"/>
              <w:ind w:left="57" w:right="57"/>
              <w:jc w:val="both"/>
              <w:rPr>
                <w:rFonts w:ascii="Calibri" w:eastAsia="Calibri" w:hAnsi="Calibri"/>
                <w:b/>
                <w:sz w:val="22"/>
                <w:szCs w:val="22"/>
                <w:lang w:eastAsia="en-US"/>
              </w:rPr>
            </w:pPr>
            <w:r>
              <w:rPr>
                <w:i/>
              </w:rPr>
              <w:t>Да</w:t>
            </w:r>
          </w:p>
        </w:tc>
      </w:tr>
    </w:tbl>
    <w:p w:rsidR="00122747" w:rsidRPr="00122747" w:rsidRDefault="00122747" w:rsidP="00122747">
      <w:pPr>
        <w:jc w:val="both"/>
        <w:rPr>
          <w:rFonts w:eastAsia="Calibri"/>
          <w:sz w:val="22"/>
          <w:szCs w:val="22"/>
          <w:lang w:eastAsia="en-US"/>
        </w:rPr>
      </w:pPr>
    </w:p>
    <w:p w:rsidR="00332CE3" w:rsidRPr="00DD2989" w:rsidRDefault="00332CE3" w:rsidP="0070098B">
      <w:pPr>
        <w:numPr>
          <w:ilvl w:val="0"/>
          <w:numId w:val="33"/>
        </w:numPr>
        <w:spacing w:before="60"/>
        <w:ind w:left="0" w:right="23" w:firstLine="567"/>
        <w:jc w:val="both"/>
      </w:pPr>
      <w:r w:rsidRPr="00E671E2">
        <w:t>Представленное тендерное предложение после его рассмотрения Претенденту не</w:t>
      </w:r>
      <w:r w:rsidRPr="00DD2989">
        <w:t xml:space="preserve"> возвращается. Претендент принимает на себя обязательство обращаться с информацией, находящейся в тендерной документации Заказчика, как с конфиденциальной, и не разглашать ее какой-либо третьей стороне.</w:t>
      </w:r>
    </w:p>
    <w:p w:rsidR="00332CE3" w:rsidRPr="00DD2989" w:rsidRDefault="00332CE3" w:rsidP="007B5825">
      <w:pPr>
        <w:numPr>
          <w:ilvl w:val="0"/>
          <w:numId w:val="33"/>
        </w:numPr>
        <w:tabs>
          <w:tab w:val="num" w:pos="1701"/>
        </w:tabs>
        <w:spacing w:before="60"/>
        <w:ind w:left="0" w:right="23" w:firstLine="567"/>
        <w:jc w:val="both"/>
      </w:pPr>
      <w:r w:rsidRPr="00DD2989">
        <w:t>Организатор тендера обязуется соблюдать конфиденциальность информации, содержащейся в тендерном предложении Претендента. Конфиденциальной признается и переписка по вопросам тендера.</w:t>
      </w:r>
    </w:p>
    <w:p w:rsidR="00332CE3" w:rsidRPr="00DD2989" w:rsidRDefault="00332CE3" w:rsidP="007B5825">
      <w:pPr>
        <w:numPr>
          <w:ilvl w:val="0"/>
          <w:numId w:val="33"/>
        </w:numPr>
        <w:tabs>
          <w:tab w:val="num" w:pos="1701"/>
        </w:tabs>
        <w:spacing w:before="60"/>
        <w:ind w:left="0" w:right="23" w:firstLine="567"/>
        <w:jc w:val="both"/>
      </w:pPr>
      <w:r w:rsidRPr="00DD2989">
        <w:t>Языком тендерного предложения Претендента, а также переписки по вопросам тендера является русский язык.</w:t>
      </w:r>
    </w:p>
    <w:p w:rsidR="00332CE3" w:rsidRPr="00DD2989" w:rsidRDefault="00332CE3" w:rsidP="007B5825">
      <w:pPr>
        <w:numPr>
          <w:ilvl w:val="0"/>
          <w:numId w:val="33"/>
        </w:numPr>
        <w:tabs>
          <w:tab w:val="num" w:pos="1701"/>
        </w:tabs>
        <w:spacing w:before="60"/>
        <w:ind w:left="0" w:right="23" w:firstLine="567"/>
        <w:jc w:val="both"/>
      </w:pPr>
      <w:r w:rsidRPr="00DD2989">
        <w:t>Общество, объявившее тендер, имеет право:</w:t>
      </w:r>
    </w:p>
    <w:p w:rsidR="00332CE3" w:rsidRPr="00DD2989" w:rsidRDefault="00332CE3" w:rsidP="00F14D78">
      <w:pPr>
        <w:numPr>
          <w:ilvl w:val="0"/>
          <w:numId w:val="2"/>
        </w:numPr>
        <w:tabs>
          <w:tab w:val="clear" w:pos="360"/>
          <w:tab w:val="left" w:pos="952"/>
          <w:tab w:val="num" w:pos="1701"/>
        </w:tabs>
        <w:ind w:right="23" w:firstLine="567"/>
        <w:jc w:val="both"/>
      </w:pPr>
      <w:r w:rsidRPr="00DD2989">
        <w:t>не допускать к тендеру любое из полученных тендерных предложений, в случае его несоответствия требованиям тендерной документации;</w:t>
      </w:r>
    </w:p>
    <w:p w:rsidR="00332CE3" w:rsidRPr="00DD2989" w:rsidRDefault="00332CE3" w:rsidP="00F14D78">
      <w:pPr>
        <w:numPr>
          <w:ilvl w:val="0"/>
          <w:numId w:val="2"/>
        </w:numPr>
        <w:tabs>
          <w:tab w:val="clear" w:pos="360"/>
          <w:tab w:val="left" w:pos="952"/>
          <w:tab w:val="num" w:pos="1701"/>
        </w:tabs>
        <w:ind w:right="23" w:firstLine="567"/>
        <w:jc w:val="both"/>
      </w:pPr>
      <w:r w:rsidRPr="00DD2989">
        <w:t>отменить тендер на любой его стадии, в том числе и после выбора победителя тендера, но до момента заключения договора;</w:t>
      </w:r>
    </w:p>
    <w:p w:rsidR="00332CE3" w:rsidRPr="00DD2989" w:rsidRDefault="00332CE3" w:rsidP="00F14D78">
      <w:pPr>
        <w:numPr>
          <w:ilvl w:val="0"/>
          <w:numId w:val="2"/>
        </w:numPr>
        <w:tabs>
          <w:tab w:val="clear" w:pos="360"/>
          <w:tab w:val="left" w:pos="952"/>
          <w:tab w:val="num" w:pos="1701"/>
        </w:tabs>
        <w:ind w:right="23" w:firstLine="567"/>
        <w:jc w:val="both"/>
      </w:pPr>
      <w:r w:rsidRPr="00DD2989">
        <w:t>в целях проверки заявленных Претендентом в Тендерном предложении сведений осуществлять необходимые запросы в соответствующие государственные и иные органы и организации, посещать предприятия, учреждения и производственные объекты Претендента.</w:t>
      </w:r>
    </w:p>
    <w:p w:rsidR="00332CE3" w:rsidRPr="0040109E" w:rsidRDefault="00332CE3" w:rsidP="007B5825">
      <w:pPr>
        <w:numPr>
          <w:ilvl w:val="0"/>
          <w:numId w:val="33"/>
        </w:numPr>
        <w:spacing w:before="60"/>
        <w:ind w:left="0" w:right="23" w:firstLine="720"/>
        <w:jc w:val="both"/>
      </w:pPr>
      <w:r w:rsidRPr="0040109E">
        <w:t>Перечень обязательных документов тендерного предложения</w:t>
      </w:r>
      <w:r w:rsidR="0040109E" w:rsidRPr="0040109E">
        <w:t>, входящих в Техническую часть предложения:</w:t>
      </w:r>
    </w:p>
    <w:p w:rsidR="00E06EFB" w:rsidRDefault="00E06EFB" w:rsidP="00332CE3">
      <w:pPr>
        <w:ind w:right="23" w:firstLine="720"/>
        <w:jc w:val="both"/>
      </w:pPr>
      <w:r w:rsidRPr="00E06EFB">
        <w:t>Техническая часть – документы, подготовленные Претендентом в соответствии с требованиями тендерной документации Заказчика, в том числе настоящей Инструкции, за исключением документов, содержащих сведения о цене тендерного предложения.</w:t>
      </w:r>
    </w:p>
    <w:p w:rsidR="00332CE3" w:rsidRPr="008066BE" w:rsidRDefault="00332CE3" w:rsidP="00332CE3">
      <w:pPr>
        <w:ind w:right="23" w:firstLine="720"/>
        <w:jc w:val="both"/>
      </w:pPr>
      <w:r w:rsidRPr="008066BE">
        <w:t xml:space="preserve">В качестве документального подтверждения своего желания участвовать в тендере и возможностей выполнить требования Заказчика по предмету тендера, Претендент в составе тендерного предложения должен предоставить свидетельства своего технического потенциала, необходимой квалификации, экономического и финансового положения. </w:t>
      </w:r>
      <w:r w:rsidR="001935BA" w:rsidRPr="005E3B96">
        <w:t>К указанным свидетельствам относится:</w:t>
      </w:r>
    </w:p>
    <w:p w:rsidR="00316571" w:rsidRDefault="00AB17EF" w:rsidP="007B5825">
      <w:pPr>
        <w:numPr>
          <w:ilvl w:val="1"/>
          <w:numId w:val="36"/>
        </w:numPr>
        <w:spacing w:before="60"/>
        <w:ind w:left="1418" w:right="23" w:hanging="709"/>
        <w:jc w:val="both"/>
      </w:pPr>
      <w:r>
        <w:t>Сведения об участнике</w:t>
      </w:r>
      <w:r w:rsidR="00332CE3" w:rsidRPr="00DD2989">
        <w:t xml:space="preserve"> </w:t>
      </w:r>
      <w:r w:rsidR="00466DA0">
        <w:t xml:space="preserve">тендера </w:t>
      </w:r>
      <w:r w:rsidR="00332CE3" w:rsidRPr="00DD2989">
        <w:t xml:space="preserve">по форме согласно Приложению № </w:t>
      </w:r>
      <w:r w:rsidR="006727F3">
        <w:t>1</w:t>
      </w:r>
      <w:r>
        <w:t>.</w:t>
      </w:r>
      <w:r w:rsidR="00332CE3" w:rsidRPr="00DD2989">
        <w:t xml:space="preserve"> </w:t>
      </w:r>
    </w:p>
    <w:p w:rsidR="00C64930" w:rsidRDefault="00C64930" w:rsidP="007B5825">
      <w:pPr>
        <w:numPr>
          <w:ilvl w:val="1"/>
          <w:numId w:val="36"/>
        </w:numPr>
        <w:spacing w:before="60"/>
        <w:ind w:left="0" w:right="23" w:firstLine="720"/>
        <w:jc w:val="both"/>
      </w:pPr>
      <w:r w:rsidRPr="00C64930">
        <w:t>Форма Информации о собственниках (акционерах) организации-Участника тендера с указанием всей цепочки собственников, включая бенефициаров (в том числе конечных)</w:t>
      </w:r>
      <w:r>
        <w:t xml:space="preserve"> (Приложение № </w:t>
      </w:r>
      <w:r w:rsidR="00025F8C">
        <w:t>2</w:t>
      </w:r>
      <w:r>
        <w:t>)</w:t>
      </w:r>
      <w:r w:rsidRPr="00C64930">
        <w:t>.</w:t>
      </w:r>
    </w:p>
    <w:p w:rsidR="00332CE3" w:rsidRPr="005C685D" w:rsidRDefault="00332CE3" w:rsidP="007B5825">
      <w:pPr>
        <w:numPr>
          <w:ilvl w:val="1"/>
          <w:numId w:val="36"/>
        </w:numPr>
        <w:spacing w:before="60"/>
        <w:ind w:left="0" w:right="23" w:firstLine="720"/>
        <w:jc w:val="both"/>
      </w:pPr>
      <w:r w:rsidRPr="00251301">
        <w:t>Форм</w:t>
      </w:r>
      <w:r w:rsidR="00E87AB2">
        <w:t>а</w:t>
      </w:r>
      <w:r w:rsidRPr="00251301">
        <w:t xml:space="preserve"> подтверждения участником тендерной процедуры – юридическим лицом </w:t>
      </w:r>
      <w:r w:rsidRPr="005C685D">
        <w:t>наличия согласия на обработку персональных данных (Приложение №</w:t>
      </w:r>
      <w:r w:rsidR="00025F8C">
        <w:t>3</w:t>
      </w:r>
      <w:r w:rsidRPr="005C685D">
        <w:t>)</w:t>
      </w:r>
      <w:r w:rsidR="00E87AB2" w:rsidRPr="005C685D">
        <w:t>.</w:t>
      </w:r>
    </w:p>
    <w:p w:rsidR="00332CE3" w:rsidRDefault="00EB428D" w:rsidP="007B5825">
      <w:pPr>
        <w:numPr>
          <w:ilvl w:val="1"/>
          <w:numId w:val="36"/>
        </w:numPr>
        <w:spacing w:before="60"/>
        <w:ind w:left="0" w:right="23" w:firstLine="720"/>
        <w:jc w:val="both"/>
      </w:pPr>
      <w:r>
        <w:t>Документы для оценки соответствия минимальным требованиям</w:t>
      </w:r>
      <w:r w:rsidR="0063393B" w:rsidRPr="005C685D">
        <w:t>:</w:t>
      </w:r>
    </w:p>
    <w:p w:rsidR="00C8286B" w:rsidRPr="005C685D" w:rsidRDefault="00C8286B" w:rsidP="00C8286B">
      <w:pPr>
        <w:spacing w:before="60"/>
        <w:ind w:left="720" w:right="23"/>
        <w:jc w:val="both"/>
      </w:pPr>
    </w:p>
    <w:p w:rsidR="00E55CD3" w:rsidRPr="00AA5F23" w:rsidRDefault="00C8286B" w:rsidP="007B5825">
      <w:pPr>
        <w:pStyle w:val="af1"/>
        <w:numPr>
          <w:ilvl w:val="2"/>
          <w:numId w:val="36"/>
        </w:numPr>
        <w:tabs>
          <w:tab w:val="left" w:pos="1134"/>
        </w:tabs>
        <w:kinsoku w:val="0"/>
        <w:overflowPunct w:val="0"/>
        <w:autoSpaceDE w:val="0"/>
        <w:autoSpaceDN w:val="0"/>
        <w:jc w:val="both"/>
        <w:rPr>
          <w:b/>
          <w:szCs w:val="28"/>
        </w:rPr>
      </w:pPr>
      <w:bookmarkStart w:id="25" w:name="_Toc375670729"/>
      <w:bookmarkStart w:id="26" w:name="_Toc379285992"/>
      <w:bookmarkStart w:id="27" w:name="_Ref391311137"/>
      <w:bookmarkStart w:id="28" w:name="_Toc392495182"/>
      <w:bookmarkStart w:id="29" w:name="_Toc392610522"/>
      <w:bookmarkStart w:id="30" w:name="_Toc393989324"/>
      <w:bookmarkStart w:id="31" w:name="_Toc393888109"/>
      <w:r w:rsidRPr="00AA5F23">
        <w:rPr>
          <w:b/>
          <w:sz w:val="20"/>
          <w:szCs w:val="28"/>
        </w:rPr>
        <w:t>РЕГИСТРАЦИОННЫЕ И ИНЫЕ ДОКУМЕНТЫ</w:t>
      </w:r>
      <w:bookmarkEnd w:id="25"/>
      <w:bookmarkEnd w:id="26"/>
      <w:bookmarkEnd w:id="27"/>
      <w:bookmarkEnd w:id="28"/>
      <w:bookmarkEnd w:id="29"/>
      <w:bookmarkEnd w:id="30"/>
      <w:bookmarkEnd w:id="31"/>
    </w:p>
    <w:p w:rsidR="00C8286B" w:rsidRPr="00C8286B" w:rsidRDefault="00C8286B" w:rsidP="00C8286B">
      <w:pPr>
        <w:pStyle w:val="af1"/>
        <w:tabs>
          <w:tab w:val="left" w:pos="1134"/>
        </w:tabs>
        <w:kinsoku w:val="0"/>
        <w:overflowPunct w:val="0"/>
        <w:autoSpaceDE w:val="0"/>
        <w:autoSpaceDN w:val="0"/>
        <w:ind w:left="2133"/>
        <w:jc w:val="both"/>
        <w:rPr>
          <w:szCs w:val="28"/>
        </w:rPr>
      </w:pPr>
    </w:p>
    <w:p w:rsidR="00E55CD3" w:rsidRPr="00E55CD3" w:rsidRDefault="00E55CD3" w:rsidP="007B5825">
      <w:pPr>
        <w:widowControl w:val="0"/>
        <w:numPr>
          <w:ilvl w:val="2"/>
          <w:numId w:val="31"/>
        </w:numPr>
        <w:tabs>
          <w:tab w:val="num" w:pos="993"/>
        </w:tabs>
        <w:kinsoku w:val="0"/>
        <w:overflowPunct w:val="0"/>
        <w:autoSpaceDE w:val="0"/>
        <w:autoSpaceDN w:val="0"/>
        <w:adjustRightInd w:val="0"/>
        <w:snapToGrid/>
        <w:spacing w:before="60"/>
        <w:jc w:val="both"/>
        <w:textAlignment w:val="baseline"/>
        <w:rPr>
          <w:b/>
          <w:sz w:val="20"/>
          <w:szCs w:val="20"/>
        </w:rPr>
      </w:pPr>
      <w:bookmarkStart w:id="32" w:name="_Toc351037923"/>
      <w:bookmarkStart w:id="33" w:name="_Toc363654722"/>
      <w:bookmarkStart w:id="34" w:name="_Toc375670730"/>
      <w:bookmarkStart w:id="35" w:name="_Toc375670857"/>
      <w:bookmarkStart w:id="36" w:name="_Toc379285993"/>
      <w:bookmarkStart w:id="37" w:name="_Toc392495183"/>
      <w:bookmarkStart w:id="38" w:name="_Toc392610523"/>
      <w:bookmarkStart w:id="39" w:name="_Toc393989325"/>
      <w:bookmarkStart w:id="40" w:name="_Toc393888110"/>
      <w:r w:rsidRPr="00E55CD3">
        <w:rPr>
          <w:b/>
          <w:sz w:val="20"/>
          <w:szCs w:val="20"/>
        </w:rPr>
        <w:t>ДЛЯ РЕЗИДЕНТОВ РОССИЙСКОЙ ФЕДЕРАЦИИ — ЮРИДИЧЕСКИХ ЛИЦ:</w:t>
      </w:r>
      <w:bookmarkEnd w:id="32"/>
      <w:bookmarkEnd w:id="33"/>
      <w:bookmarkEnd w:id="34"/>
      <w:bookmarkEnd w:id="35"/>
      <w:bookmarkEnd w:id="36"/>
      <w:bookmarkEnd w:id="37"/>
      <w:bookmarkEnd w:id="38"/>
      <w:bookmarkEnd w:id="39"/>
      <w:bookmarkEnd w:id="40"/>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Заверенная печатью организации (при наличии) и подписью руководителя организации копия Устава;</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lastRenderedPageBreak/>
        <w:t>Заверенная печатью организации (при наличии) и подписью руководителя организации копия свидетельства о государственной регистрации;</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Заверенная печатью организации (при наличии) и подписью руководителя организации копия свидетельства о постановке на налоговый учет;</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 xml:space="preserve">Оригинал или заверенная печатью организации (при наличии) и подписью руководителя организации копия выписки из Единого государственного реестра юридических лиц от даты не позднее 1 (одного) </w:t>
      </w:r>
      <w:r w:rsidRPr="00833B62">
        <w:t xml:space="preserve">месяца </w:t>
      </w:r>
      <w:r w:rsidRPr="00833B62">
        <w:rPr>
          <w:bCs/>
        </w:rPr>
        <w:t>с момента</w:t>
      </w:r>
      <w:r w:rsidRPr="00E55CD3">
        <w:rPr>
          <w:szCs w:val="28"/>
        </w:rPr>
        <w:t xml:space="preserve"> подачи документов;</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bCs/>
          <w:szCs w:val="28"/>
        </w:rPr>
      </w:pPr>
      <w:r w:rsidRPr="00E55CD3">
        <w:rPr>
          <w:szCs w:val="28"/>
        </w:rPr>
        <w:t>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за последние 3 календарных года;</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 xml:space="preserve">Оригинал или заверенная печатью организации (при наличии) и подписью руководителя Участника </w:t>
      </w:r>
      <w:r w:rsidR="00467781">
        <w:rPr>
          <w:szCs w:val="28"/>
        </w:rPr>
        <w:t>тендера</w:t>
      </w:r>
      <w:r w:rsidRPr="00E55CD3">
        <w:rPr>
          <w:szCs w:val="28"/>
        </w:rPr>
        <w:t xml:space="preserve">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r w:rsidR="00C15E16">
        <w:rPr>
          <w:szCs w:val="28"/>
        </w:rPr>
        <w:t>.</w:t>
      </w:r>
    </w:p>
    <w:p w:rsidR="00E55CD3" w:rsidRPr="00E55CD3" w:rsidRDefault="00E55CD3" w:rsidP="00E55CD3">
      <w:pPr>
        <w:tabs>
          <w:tab w:val="left" w:pos="539"/>
          <w:tab w:val="left" w:pos="1134"/>
        </w:tabs>
        <w:kinsoku w:val="0"/>
        <w:overflowPunct w:val="0"/>
        <w:autoSpaceDE w:val="0"/>
        <w:autoSpaceDN w:val="0"/>
        <w:spacing w:before="120"/>
        <w:ind w:firstLine="567"/>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bookmarkStart w:id="41" w:name="_Toc351037924"/>
      <w:bookmarkStart w:id="42" w:name="_Toc363654723"/>
      <w:bookmarkStart w:id="43" w:name="_Toc375670731"/>
      <w:bookmarkStart w:id="44" w:name="_Toc375670858"/>
      <w:bookmarkStart w:id="45" w:name="_Toc379285994"/>
      <w:bookmarkStart w:id="46" w:name="_Toc392495184"/>
      <w:bookmarkStart w:id="47" w:name="_Toc392610524"/>
      <w:bookmarkStart w:id="48" w:name="_Toc393989326"/>
      <w:bookmarkStart w:id="49" w:name="_Toc393888111"/>
      <w:r w:rsidRPr="00E55CD3">
        <w:rPr>
          <w:b/>
          <w:sz w:val="20"/>
          <w:szCs w:val="20"/>
        </w:rPr>
        <w:t>ДЛЯ РЕЗИДЕНТОВ РОССИЙСКОЙ ФЕДЕРАЦИИ — ИНДИВИДУАЛЬНЫХ ПРЕДПРИНИМАТЕЛЕЙ:</w:t>
      </w:r>
      <w:bookmarkEnd w:id="41"/>
      <w:bookmarkEnd w:id="42"/>
      <w:bookmarkEnd w:id="43"/>
      <w:bookmarkEnd w:id="44"/>
      <w:bookmarkEnd w:id="45"/>
      <w:bookmarkEnd w:id="46"/>
      <w:bookmarkEnd w:id="47"/>
      <w:bookmarkEnd w:id="48"/>
      <w:bookmarkEnd w:id="49"/>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bCs/>
          <w:szCs w:val="28"/>
        </w:rPr>
      </w:pPr>
      <w:r w:rsidRPr="00E55CD3">
        <w:rPr>
          <w:bCs/>
          <w:szCs w:val="28"/>
        </w:rPr>
        <w:t xml:space="preserve">Заверенная печатью </w:t>
      </w:r>
      <w:r w:rsidRPr="00E55CD3">
        <w:rPr>
          <w:szCs w:val="28"/>
        </w:rPr>
        <w:t xml:space="preserve">(при наличии) </w:t>
      </w:r>
      <w:r w:rsidRPr="00E55CD3">
        <w:rPr>
          <w:bCs/>
          <w:szCs w:val="28"/>
        </w:rPr>
        <w:t>и подписью копия свидетельства о постановке на налоговый учет;</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bCs/>
          <w:szCs w:val="28"/>
        </w:rPr>
      </w:pPr>
      <w:r w:rsidRPr="00E55CD3">
        <w:rPr>
          <w:szCs w:val="28"/>
        </w:rPr>
        <w:t>Копия общегражданского паспорта индивидуального предпринимателя;</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 xml:space="preserve">Оригинал или заверенная печатью организации (при наличии) и подписью руководителя Участника </w:t>
      </w:r>
      <w:r w:rsidR="009F7CDF">
        <w:rPr>
          <w:szCs w:val="28"/>
        </w:rPr>
        <w:t>тендера</w:t>
      </w:r>
      <w:r w:rsidRPr="00E55CD3">
        <w:rPr>
          <w:szCs w:val="28"/>
        </w:rPr>
        <w:t xml:space="preserve">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r w:rsidR="009F7CDF">
        <w:rPr>
          <w:szCs w:val="28"/>
        </w:rPr>
        <w:t>.</w:t>
      </w:r>
    </w:p>
    <w:p w:rsidR="00E55CD3" w:rsidRPr="00E55CD3" w:rsidRDefault="00E55CD3" w:rsidP="00E55CD3">
      <w:pPr>
        <w:tabs>
          <w:tab w:val="left" w:pos="539"/>
          <w:tab w:val="left" w:pos="1134"/>
        </w:tabs>
        <w:kinsoku w:val="0"/>
        <w:overflowPunct w:val="0"/>
        <w:autoSpaceDE w:val="0"/>
        <w:autoSpaceDN w:val="0"/>
        <w:spacing w:before="120"/>
        <w:ind w:firstLine="567"/>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bookmarkStart w:id="50" w:name="_Toc351037925"/>
      <w:bookmarkStart w:id="51" w:name="_Toc363654724"/>
      <w:bookmarkStart w:id="52" w:name="_Toc375670732"/>
      <w:bookmarkStart w:id="53" w:name="_Toc375670859"/>
      <w:bookmarkStart w:id="54" w:name="_Toc379285995"/>
      <w:bookmarkStart w:id="55" w:name="_Toc392495185"/>
      <w:bookmarkStart w:id="56" w:name="_Toc392610525"/>
      <w:bookmarkStart w:id="57" w:name="_Toc393989327"/>
      <w:bookmarkStart w:id="58" w:name="_Toc393888112"/>
      <w:r w:rsidRPr="00E55CD3">
        <w:rPr>
          <w:b/>
          <w:sz w:val="20"/>
          <w:szCs w:val="20"/>
        </w:rPr>
        <w:t>ДЛЯ НЕРЕЗИДЕНТОВ РОССИЙСКОЙ ФЕДЕРАЦИИ:</w:t>
      </w:r>
      <w:bookmarkEnd w:id="50"/>
      <w:bookmarkEnd w:id="51"/>
      <w:bookmarkEnd w:id="52"/>
      <w:bookmarkEnd w:id="53"/>
      <w:bookmarkEnd w:id="54"/>
      <w:bookmarkEnd w:id="55"/>
      <w:bookmarkEnd w:id="56"/>
      <w:bookmarkEnd w:id="57"/>
      <w:bookmarkEnd w:id="58"/>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 xml:space="preserve">Заверенная печатью организации (при наличии) копия информации о регистрации Участника </w:t>
      </w:r>
      <w:r w:rsidR="0018596C">
        <w:rPr>
          <w:szCs w:val="28"/>
        </w:rPr>
        <w:t>тендера</w:t>
      </w:r>
      <w:r w:rsidRPr="00E55CD3">
        <w:rPr>
          <w:szCs w:val="28"/>
        </w:rPr>
        <w:t xml:space="preserve">, а также данные об учредителях и собственниках Участника </w:t>
      </w:r>
      <w:r w:rsidR="0018596C">
        <w:rPr>
          <w:szCs w:val="28"/>
        </w:rPr>
        <w:t>тендера</w:t>
      </w:r>
      <w:r w:rsidRPr="00E55CD3">
        <w:rPr>
          <w:szCs w:val="28"/>
        </w:rPr>
        <w:t>, в виде выписки из торгового реестра, с приложением перевода на русский язык;</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lastRenderedPageBreak/>
        <w:t>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 xml:space="preserve">В случае если в соответствии с законодательством страны Участника </w:t>
      </w:r>
      <w:r w:rsidR="00B115C6">
        <w:rPr>
          <w:szCs w:val="28"/>
        </w:rPr>
        <w:t>тендера</w:t>
      </w:r>
      <w:r w:rsidRPr="00E55CD3">
        <w:rPr>
          <w:szCs w:val="28"/>
        </w:rPr>
        <w:t xml:space="preserve"> представление тех или иных документов невозможно —</w:t>
      </w:r>
      <w:r w:rsidR="00B115C6">
        <w:rPr>
          <w:szCs w:val="28"/>
        </w:rPr>
        <w:t xml:space="preserve"> </w:t>
      </w:r>
      <w:r w:rsidRPr="00E55CD3">
        <w:rPr>
          <w:szCs w:val="28"/>
        </w:rPr>
        <w:t xml:space="preserve">Участник </w:t>
      </w:r>
      <w:r w:rsidR="00B115C6">
        <w:rPr>
          <w:szCs w:val="28"/>
        </w:rPr>
        <w:t>тендера</w:t>
      </w:r>
      <w:r w:rsidRPr="00E55CD3">
        <w:rPr>
          <w:szCs w:val="28"/>
        </w:rPr>
        <w:t xml:space="preserve">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Сведения о цепочке собственников, включая конечных бенефициаров по установленной форме;</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 xml:space="preserve">Заверенная </w:t>
      </w:r>
      <w:r w:rsidR="00B115C6">
        <w:rPr>
          <w:szCs w:val="28"/>
        </w:rPr>
        <w:t>Участником</w:t>
      </w:r>
      <w:r w:rsidRPr="00E55CD3">
        <w:rPr>
          <w:szCs w:val="28"/>
        </w:rPr>
        <w:t xml:space="preserve"> копия информации о регистрации Участника </w:t>
      </w:r>
      <w:r w:rsidR="00B115C6">
        <w:rPr>
          <w:szCs w:val="28"/>
        </w:rPr>
        <w:t>тендера</w:t>
      </w:r>
      <w:r w:rsidRPr="00E55CD3">
        <w:rPr>
          <w:szCs w:val="28"/>
        </w:rPr>
        <w:t xml:space="preserve"> в налоговых органах по месту юридической регистрации Участника </w:t>
      </w:r>
      <w:r w:rsidR="00B115C6">
        <w:rPr>
          <w:szCs w:val="28"/>
        </w:rPr>
        <w:t>тендера</w:t>
      </w:r>
      <w:r w:rsidRPr="00E55CD3">
        <w:rPr>
          <w:szCs w:val="28"/>
        </w:rPr>
        <w:t xml:space="preserve"> (TIN или аналогичный номер налогоплательщика по месту регистрации </w:t>
      </w:r>
      <w:r w:rsidR="005A28B7">
        <w:rPr>
          <w:szCs w:val="28"/>
        </w:rPr>
        <w:t>Участника</w:t>
      </w:r>
      <w:r w:rsidRPr="00E55CD3">
        <w:rPr>
          <w:szCs w:val="28"/>
        </w:rPr>
        <w:t>)</w:t>
      </w:r>
      <w:r w:rsidR="005A28B7">
        <w:rPr>
          <w:szCs w:val="28"/>
        </w:rPr>
        <w:t>.</w:t>
      </w:r>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7B5825">
      <w:pPr>
        <w:pStyle w:val="af1"/>
        <w:numPr>
          <w:ilvl w:val="2"/>
          <w:numId w:val="36"/>
        </w:numPr>
        <w:tabs>
          <w:tab w:val="left" w:pos="1134"/>
          <w:tab w:val="num" w:pos="1560"/>
        </w:tabs>
        <w:kinsoku w:val="0"/>
        <w:overflowPunct w:val="0"/>
        <w:autoSpaceDE w:val="0"/>
        <w:autoSpaceDN w:val="0"/>
        <w:jc w:val="both"/>
        <w:rPr>
          <w:b/>
          <w:sz w:val="20"/>
          <w:szCs w:val="20"/>
        </w:rPr>
      </w:pPr>
      <w:bookmarkStart w:id="59" w:name="_Toc375670733"/>
      <w:bookmarkStart w:id="60" w:name="_Toc379285996"/>
      <w:bookmarkStart w:id="61" w:name="_Ref391310672"/>
      <w:bookmarkStart w:id="62" w:name="_Ref391311098"/>
      <w:bookmarkStart w:id="63" w:name="_Ref391311121"/>
      <w:bookmarkStart w:id="64" w:name="_Toc392495186"/>
      <w:bookmarkStart w:id="65" w:name="_Toc392610526"/>
      <w:bookmarkStart w:id="66" w:name="_Toc393989328"/>
      <w:bookmarkStart w:id="67" w:name="_Toc393888113"/>
      <w:r w:rsidRPr="00E55CD3">
        <w:rPr>
          <w:b/>
          <w:sz w:val="20"/>
          <w:szCs w:val="20"/>
        </w:rPr>
        <w:t>ФИНАНСОВАЯ ИНФОРМАЦИЯ</w:t>
      </w:r>
      <w:r w:rsidRPr="00831F32">
        <w:rPr>
          <w:b/>
          <w:sz w:val="20"/>
          <w:szCs w:val="20"/>
          <w:vertAlign w:val="superscript"/>
        </w:rPr>
        <w:footnoteReference w:id="5"/>
      </w:r>
      <w:r w:rsidRPr="00E55CD3">
        <w:rPr>
          <w:szCs w:val="20"/>
        </w:rPr>
        <w:t xml:space="preserve"> </w:t>
      </w:r>
      <w:r w:rsidRPr="00E55CD3">
        <w:rPr>
          <w:b/>
          <w:sz w:val="20"/>
          <w:szCs w:val="20"/>
        </w:rPr>
        <w:t>ДЛЯ ПРОВЕРКИ УРОВНЯ ФИНАНСОВОГО СОСТОЯНИЯ</w:t>
      </w:r>
    </w:p>
    <w:bookmarkEnd w:id="59"/>
    <w:bookmarkEnd w:id="60"/>
    <w:bookmarkEnd w:id="61"/>
    <w:bookmarkEnd w:id="62"/>
    <w:bookmarkEnd w:id="63"/>
    <w:bookmarkEnd w:id="64"/>
    <w:bookmarkEnd w:id="65"/>
    <w:bookmarkEnd w:id="66"/>
    <w:bookmarkEnd w:id="67"/>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bookmarkStart w:id="68" w:name="_Toc351037927"/>
      <w:bookmarkStart w:id="69" w:name="_Toc363654726"/>
      <w:bookmarkStart w:id="70" w:name="_Toc375670734"/>
      <w:bookmarkStart w:id="71" w:name="_Toc375670861"/>
      <w:bookmarkStart w:id="72" w:name="_Toc379285997"/>
      <w:bookmarkStart w:id="73" w:name="_Toc392495187"/>
      <w:bookmarkStart w:id="74" w:name="_Toc392610527"/>
      <w:bookmarkStart w:id="75" w:name="_Toc393989329"/>
      <w:bookmarkStart w:id="76" w:name="_Toc393888114"/>
      <w:r w:rsidRPr="00E55CD3">
        <w:rPr>
          <w:b/>
          <w:sz w:val="20"/>
          <w:szCs w:val="20"/>
        </w:rPr>
        <w:t>ДЛЯ РЕЗИДЕНТОВ РОССИЙСКОЙ ФЕДЕРАЦИИ – ЮРИДИЧЕСКИХ ЛИЦ (ВКЛЮЧАЯ РЕЗИДЕНТОВ РОССИЙСКОЙ ФЕДЕРАЦИИ, ПРИМЕНЯЮЩИХ УПРОЩЕННУЮ СИСТЕМУ НАЛОГООБЛОЖЕНИЯ</w:t>
      </w:r>
      <w:r w:rsidRPr="00831F32">
        <w:rPr>
          <w:b/>
          <w:sz w:val="20"/>
          <w:szCs w:val="20"/>
          <w:vertAlign w:val="superscript"/>
        </w:rPr>
        <w:footnoteReference w:id="6"/>
      </w:r>
      <w:r w:rsidRPr="00E55CD3">
        <w:rPr>
          <w:b/>
          <w:sz w:val="20"/>
          <w:szCs w:val="20"/>
        </w:rPr>
        <w:t>,</w:t>
      </w:r>
      <w:r w:rsidRPr="00E55CD3">
        <w:rPr>
          <w:szCs w:val="20"/>
        </w:rPr>
        <w:t xml:space="preserve"> </w:t>
      </w:r>
      <w:r w:rsidRPr="00E55CD3">
        <w:rPr>
          <w:b/>
          <w:sz w:val="20"/>
          <w:szCs w:val="20"/>
        </w:rPr>
        <w:t>СУБЪЕКТОВ МАЛОГО ПРЕДПРИНИМАТЕЛЬСТВА</w:t>
      </w:r>
      <w:r w:rsidRPr="00831F32">
        <w:rPr>
          <w:b/>
          <w:sz w:val="20"/>
          <w:szCs w:val="20"/>
          <w:vertAlign w:val="superscript"/>
        </w:rPr>
        <w:footnoteReference w:id="7"/>
      </w:r>
      <w:r w:rsidRPr="00E55CD3">
        <w:rPr>
          <w:b/>
          <w:sz w:val="20"/>
          <w:szCs w:val="20"/>
        </w:rPr>
        <w:t xml:space="preserve"> И ИНДИВИДУАЛЬНЫХ ПРЕДПРИНИМАТЕЛЕЙ):</w:t>
      </w:r>
      <w:bookmarkEnd w:id="68"/>
      <w:bookmarkEnd w:id="69"/>
      <w:bookmarkEnd w:id="70"/>
      <w:bookmarkEnd w:id="71"/>
      <w:bookmarkEnd w:id="72"/>
      <w:bookmarkEnd w:id="73"/>
      <w:bookmarkEnd w:id="74"/>
      <w:bookmarkEnd w:id="75"/>
      <w:bookmarkEnd w:id="76"/>
    </w:p>
    <w:p w:rsidR="00E55CD3" w:rsidRPr="00E55CD3" w:rsidRDefault="00E55CD3" w:rsidP="00E55CD3">
      <w:pPr>
        <w:widowControl w:val="0"/>
        <w:tabs>
          <w:tab w:val="left" w:pos="1134"/>
        </w:tabs>
        <w:overflowPunct w:val="0"/>
        <w:autoSpaceDE w:val="0"/>
        <w:autoSpaceDN w:val="0"/>
        <w:adjustRightInd w:val="0"/>
        <w:spacing w:before="60"/>
        <w:jc w:val="both"/>
        <w:textAlignment w:val="baseline"/>
        <w:rPr>
          <w:rFonts w:ascii="Arial" w:hAnsi="Arial" w:cs="Arial"/>
          <w:b/>
          <w:sz w:val="20"/>
          <w:szCs w:val="20"/>
        </w:rPr>
      </w:pPr>
    </w:p>
    <w:p w:rsidR="00E55CD3" w:rsidRPr="00E55CD3" w:rsidRDefault="00E55CD3" w:rsidP="007B5825">
      <w:pPr>
        <w:numPr>
          <w:ilvl w:val="3"/>
          <w:numId w:val="31"/>
        </w:numPr>
        <w:tabs>
          <w:tab w:val="num" w:pos="851"/>
          <w:tab w:val="left" w:pos="1134"/>
        </w:tabs>
        <w:kinsoku w:val="0"/>
        <w:overflowPunct w:val="0"/>
        <w:autoSpaceDE w:val="0"/>
        <w:autoSpaceDN w:val="0"/>
        <w:snapToGrid/>
        <w:jc w:val="both"/>
        <w:rPr>
          <w:sz w:val="20"/>
          <w:szCs w:val="20"/>
        </w:rPr>
      </w:pPr>
      <w:r w:rsidRPr="00E55CD3">
        <w:rPr>
          <w:sz w:val="20"/>
          <w:szCs w:val="20"/>
        </w:rPr>
        <w:t>Бухгалтерская отчетность за последние 3 года (с отметкой налоговых органов о принятии):</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color w:val="000000"/>
          <w:szCs w:val="28"/>
        </w:rPr>
      </w:pPr>
      <w:r w:rsidRPr="00E55CD3">
        <w:rPr>
          <w:color w:val="000000"/>
          <w:szCs w:val="28"/>
        </w:rPr>
        <w:t>Форма 0710001 по ОКУД – Бухгалтерский баланс;</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color w:val="000000"/>
          <w:szCs w:val="28"/>
        </w:rPr>
      </w:pPr>
      <w:r w:rsidRPr="00E55CD3">
        <w:rPr>
          <w:color w:val="000000"/>
          <w:szCs w:val="28"/>
        </w:rPr>
        <w:t>Форма 0710002 по ОКУД – Отчет о финансовых результатах.</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color w:val="000000"/>
          <w:szCs w:val="28"/>
        </w:rPr>
      </w:pPr>
      <w:r w:rsidRPr="00E55CD3">
        <w:rPr>
          <w:color w:val="000000"/>
          <w:szCs w:val="28"/>
        </w:rPr>
        <w:t>Форма 0710003 по ОКУД – Отчет об изменениях капитала</w:t>
      </w:r>
      <w:r w:rsidRPr="00E55CD3">
        <w:rPr>
          <w:color w:val="000000"/>
          <w:sz w:val="20"/>
          <w:szCs w:val="28"/>
          <w:vertAlign w:val="superscript"/>
        </w:rPr>
        <w:footnoteReference w:id="8"/>
      </w:r>
      <w:r w:rsidRPr="00E55CD3">
        <w:rPr>
          <w:color w:val="000000"/>
          <w:szCs w:val="28"/>
        </w:rPr>
        <w:t>.</w:t>
      </w:r>
    </w:p>
    <w:p w:rsidR="00E55CD3" w:rsidRPr="00E55CD3" w:rsidRDefault="00E55CD3" w:rsidP="00E55CD3">
      <w:pPr>
        <w:tabs>
          <w:tab w:val="left" w:pos="539"/>
          <w:tab w:val="left" w:pos="1134"/>
        </w:tabs>
        <w:kinsoku w:val="0"/>
        <w:overflowPunct w:val="0"/>
        <w:autoSpaceDE w:val="0"/>
        <w:autoSpaceDN w:val="0"/>
        <w:spacing w:before="120"/>
        <w:ind w:left="538" w:firstLine="567"/>
        <w:jc w:val="both"/>
        <w:rPr>
          <w:szCs w:val="28"/>
        </w:rPr>
      </w:pPr>
    </w:p>
    <w:p w:rsidR="00E55CD3" w:rsidRPr="00E55CD3" w:rsidRDefault="00E55CD3" w:rsidP="007B5825">
      <w:pPr>
        <w:numPr>
          <w:ilvl w:val="3"/>
          <w:numId w:val="31"/>
        </w:numPr>
        <w:tabs>
          <w:tab w:val="num" w:pos="851"/>
          <w:tab w:val="left" w:pos="1134"/>
        </w:tabs>
        <w:kinsoku w:val="0"/>
        <w:overflowPunct w:val="0"/>
        <w:autoSpaceDE w:val="0"/>
        <w:autoSpaceDN w:val="0"/>
        <w:snapToGrid/>
        <w:jc w:val="both"/>
        <w:rPr>
          <w:sz w:val="20"/>
          <w:szCs w:val="20"/>
        </w:rPr>
      </w:pPr>
      <w:r w:rsidRPr="00E55CD3">
        <w:rPr>
          <w:sz w:val="20"/>
          <w:szCs w:val="20"/>
        </w:rPr>
        <w:t xml:space="preserve">Финансовая (Управленческая) отчетность на последнюю отчетную дату (квартал) за подписью руководителя организации, заверенная печатью (при наличии) Участника </w:t>
      </w:r>
      <w:r w:rsidR="007800CB">
        <w:rPr>
          <w:sz w:val="20"/>
          <w:szCs w:val="20"/>
        </w:rPr>
        <w:t>тендера</w:t>
      </w:r>
      <w:r w:rsidRPr="00E55CD3">
        <w:rPr>
          <w:sz w:val="20"/>
          <w:szCs w:val="20"/>
        </w:rPr>
        <w:t>:</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Форма 0710001 по ОКУД – Бухгалтерский баланс;</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Форма 0710002 по ОКУД – Отчет о финансовых результатах.</w:t>
      </w:r>
    </w:p>
    <w:p w:rsidR="00E55CD3" w:rsidRPr="00E55CD3" w:rsidRDefault="00E55CD3" w:rsidP="00E55CD3">
      <w:pPr>
        <w:tabs>
          <w:tab w:val="left" w:pos="539"/>
        </w:tabs>
        <w:spacing w:before="120"/>
        <w:ind w:left="538"/>
        <w:jc w:val="both"/>
        <w:rPr>
          <w:szCs w:val="28"/>
        </w:rPr>
      </w:pPr>
    </w:p>
    <w:p w:rsidR="00E55CD3" w:rsidRPr="00E55CD3" w:rsidRDefault="00E55CD3" w:rsidP="007B5825">
      <w:pPr>
        <w:keepNext/>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r w:rsidRPr="00E55CD3">
        <w:rPr>
          <w:b/>
          <w:sz w:val="20"/>
          <w:szCs w:val="20"/>
        </w:rPr>
        <w:t>ДЛЯ РЕЗИДЕНТОВ РФ - ГОСУДАРСТВЕННЫХ (МУНИЦИПАЛЬНЫХ) БЮДЖЕТНЫХ И АВТОНОМНЫХ УЧРЕЖДЕНИЙ</w:t>
      </w:r>
      <w:r w:rsidRPr="00E55CD3">
        <w:rPr>
          <w:b/>
          <w:sz w:val="20"/>
          <w:szCs w:val="16"/>
          <w:vertAlign w:val="superscript"/>
        </w:rPr>
        <w:footnoteReference w:id="9"/>
      </w:r>
    </w:p>
    <w:p w:rsidR="00E55CD3" w:rsidRPr="00E55CD3" w:rsidRDefault="00E55CD3" w:rsidP="00E55CD3">
      <w:pPr>
        <w:widowControl w:val="0"/>
        <w:tabs>
          <w:tab w:val="left" w:pos="0"/>
          <w:tab w:val="left" w:pos="1134"/>
        </w:tabs>
        <w:autoSpaceDE w:val="0"/>
        <w:autoSpaceDN w:val="0"/>
        <w:contextualSpacing/>
        <w:jc w:val="both"/>
        <w:rPr>
          <w:sz w:val="20"/>
          <w:szCs w:val="20"/>
        </w:rPr>
      </w:pPr>
    </w:p>
    <w:p w:rsidR="00E55CD3" w:rsidRPr="00E55CD3" w:rsidRDefault="00E55CD3" w:rsidP="00E55CD3">
      <w:pPr>
        <w:widowControl w:val="0"/>
        <w:tabs>
          <w:tab w:val="left" w:pos="0"/>
          <w:tab w:val="left" w:pos="1134"/>
        </w:tabs>
        <w:autoSpaceDE w:val="0"/>
        <w:autoSpaceDN w:val="0"/>
        <w:spacing w:before="120"/>
        <w:contextualSpacing/>
        <w:jc w:val="both"/>
        <w:rPr>
          <w:sz w:val="20"/>
          <w:szCs w:val="20"/>
        </w:rPr>
      </w:pPr>
      <w:r w:rsidRPr="00E55CD3">
        <w:rPr>
          <w:sz w:val="20"/>
          <w:szCs w:val="20"/>
        </w:rPr>
        <w:t>Бухгалтерская отчетность за последние 3 года с отметкой учредителя (либо соответствующего финансового органа) о принятии:</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Форма 0503730 по ОКУД – Бухгалтерский баланс;</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Форма 0503721 по ОКУД – Отчет о финансовых результатах.</w:t>
      </w:r>
    </w:p>
    <w:p w:rsidR="00E55CD3" w:rsidRPr="00E55CD3" w:rsidRDefault="00E55CD3" w:rsidP="00E55CD3">
      <w:pPr>
        <w:tabs>
          <w:tab w:val="left" w:pos="539"/>
        </w:tabs>
        <w:spacing w:before="120"/>
        <w:ind w:left="538"/>
        <w:jc w:val="both"/>
        <w:rPr>
          <w:szCs w:val="28"/>
        </w:rPr>
      </w:pPr>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bookmarkStart w:id="77" w:name="_Toc351037929"/>
      <w:bookmarkStart w:id="78" w:name="_Toc363654728"/>
      <w:bookmarkStart w:id="79" w:name="_Toc375670736"/>
      <w:bookmarkStart w:id="80" w:name="_Toc375670863"/>
      <w:bookmarkStart w:id="81" w:name="_Toc379285999"/>
      <w:bookmarkStart w:id="82" w:name="_Toc392495189"/>
      <w:bookmarkStart w:id="83" w:name="_Toc392610529"/>
      <w:bookmarkStart w:id="84" w:name="_Toc393989331"/>
      <w:bookmarkStart w:id="85" w:name="_Toc393888116"/>
      <w:r w:rsidRPr="00E55CD3">
        <w:rPr>
          <w:b/>
          <w:sz w:val="20"/>
          <w:szCs w:val="20"/>
        </w:rPr>
        <w:t>ДЛЯ НЕРЕЗИДЕНТОВ РОССИЙСКОЙ ФЕДЕРАЦИИ (ОТЧЕТНОСТЬ ПО СТАНДАРТАМ IAS</w:t>
      </w:r>
      <w:r w:rsidRPr="00101BEC">
        <w:rPr>
          <w:b/>
          <w:sz w:val="20"/>
          <w:szCs w:val="20"/>
          <w:vertAlign w:val="superscript"/>
        </w:rPr>
        <w:footnoteReference w:id="10"/>
      </w:r>
      <w:r w:rsidRPr="00E55CD3">
        <w:rPr>
          <w:b/>
          <w:sz w:val="20"/>
          <w:szCs w:val="20"/>
        </w:rPr>
        <w:t>):</w:t>
      </w:r>
      <w:bookmarkEnd w:id="77"/>
      <w:bookmarkEnd w:id="78"/>
      <w:bookmarkEnd w:id="79"/>
      <w:bookmarkEnd w:id="80"/>
      <w:bookmarkEnd w:id="81"/>
      <w:bookmarkEnd w:id="82"/>
      <w:bookmarkEnd w:id="83"/>
      <w:bookmarkEnd w:id="84"/>
      <w:bookmarkEnd w:id="85"/>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E55CD3">
      <w:pPr>
        <w:tabs>
          <w:tab w:val="left" w:pos="1134"/>
        </w:tabs>
        <w:kinsoku w:val="0"/>
        <w:overflowPunct w:val="0"/>
        <w:autoSpaceDE w:val="0"/>
        <w:autoSpaceDN w:val="0"/>
        <w:ind w:firstLine="567"/>
        <w:jc w:val="both"/>
        <w:rPr>
          <w:szCs w:val="28"/>
        </w:rPr>
      </w:pPr>
      <w:r w:rsidRPr="00E55CD3">
        <w:rPr>
          <w:szCs w:val="28"/>
        </w:rPr>
        <w:lastRenderedPageBreak/>
        <w:t xml:space="preserve">Заверенная Участником </w:t>
      </w:r>
      <w:r w:rsidR="006352E2">
        <w:rPr>
          <w:szCs w:val="28"/>
        </w:rPr>
        <w:t>тендера</w:t>
      </w:r>
      <w:r w:rsidRPr="00E55CD3">
        <w:rPr>
          <w:szCs w:val="28"/>
        </w:rPr>
        <w:t xml:space="preserve"> копия финансовой отчетности за последний отчетный период и за последние 3 года по разделам (допускается не аудированная):</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lang w:val="en-US"/>
        </w:rPr>
      </w:pPr>
      <w:r w:rsidRPr="00E55CD3">
        <w:rPr>
          <w:szCs w:val="28"/>
          <w:lang w:val="en-US"/>
        </w:rPr>
        <w:t>Consolidated Balance Sheet (</w:t>
      </w:r>
      <w:r w:rsidRPr="00E55CD3">
        <w:rPr>
          <w:szCs w:val="28"/>
        </w:rPr>
        <w:t>Бухгалтерский</w:t>
      </w:r>
      <w:r w:rsidRPr="00E55CD3">
        <w:rPr>
          <w:szCs w:val="28"/>
          <w:lang w:val="en-US"/>
        </w:rPr>
        <w:t xml:space="preserve"> </w:t>
      </w:r>
      <w:r w:rsidRPr="00E55CD3">
        <w:rPr>
          <w:szCs w:val="28"/>
        </w:rPr>
        <w:t>баланс</w:t>
      </w:r>
      <w:r w:rsidRPr="00E55CD3">
        <w:rPr>
          <w:szCs w:val="28"/>
          <w:lang w:val="en-US"/>
        </w:rPr>
        <w:t>);</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Income Statement (Отчет о прибылях и убытках).</w:t>
      </w:r>
    </w:p>
    <w:p w:rsidR="00E55CD3" w:rsidRPr="00E55CD3" w:rsidRDefault="00E55CD3" w:rsidP="00E55CD3">
      <w:pPr>
        <w:tabs>
          <w:tab w:val="left" w:pos="1134"/>
        </w:tabs>
        <w:kinsoku w:val="0"/>
        <w:overflowPunct w:val="0"/>
        <w:autoSpaceDE w:val="0"/>
        <w:autoSpaceDN w:val="0"/>
        <w:jc w:val="both"/>
        <w:rPr>
          <w:b/>
          <w:bCs/>
          <w:szCs w:val="28"/>
        </w:rPr>
      </w:pPr>
    </w:p>
    <w:p w:rsidR="00E55CD3" w:rsidRPr="00E55CD3" w:rsidRDefault="00E55CD3" w:rsidP="00E55CD3">
      <w:pPr>
        <w:kinsoku w:val="0"/>
        <w:overflowPunct w:val="0"/>
        <w:autoSpaceDE w:val="0"/>
        <w:autoSpaceDN w:val="0"/>
        <w:jc w:val="both"/>
        <w:rPr>
          <w:bCs/>
          <w:szCs w:val="28"/>
        </w:rPr>
      </w:pPr>
      <w:r w:rsidRPr="00E55CD3">
        <w:rPr>
          <w:b/>
          <w:bCs/>
          <w:szCs w:val="28"/>
        </w:rPr>
        <w:tab/>
        <w:t xml:space="preserve">Язык представления отчетности: </w:t>
      </w:r>
      <w:r w:rsidRPr="00E55CD3">
        <w:rPr>
          <w:bCs/>
          <w:szCs w:val="28"/>
        </w:rPr>
        <w:t>на любом языке потенциального контрагента с переводом на русский.</w:t>
      </w:r>
    </w:p>
    <w:p w:rsidR="00E55CD3" w:rsidRPr="00E55CD3" w:rsidRDefault="00E55CD3" w:rsidP="00E55CD3">
      <w:pPr>
        <w:tabs>
          <w:tab w:val="left" w:pos="1134"/>
        </w:tabs>
        <w:kinsoku w:val="0"/>
        <w:overflowPunct w:val="0"/>
        <w:autoSpaceDE w:val="0"/>
        <w:autoSpaceDN w:val="0"/>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bookmarkStart w:id="86" w:name="_Toc351037930"/>
      <w:bookmarkStart w:id="87" w:name="_Toc363654729"/>
      <w:bookmarkStart w:id="88" w:name="_Toc375670737"/>
      <w:bookmarkStart w:id="89" w:name="_Toc375670864"/>
      <w:bookmarkStart w:id="90" w:name="_Toc379286000"/>
      <w:bookmarkStart w:id="91" w:name="_Toc392495190"/>
      <w:bookmarkStart w:id="92" w:name="_Toc392610530"/>
      <w:bookmarkStart w:id="93" w:name="_Toc393989332"/>
      <w:bookmarkStart w:id="94" w:name="_Toc393888117"/>
      <w:r w:rsidRPr="00E55CD3">
        <w:rPr>
          <w:b/>
          <w:sz w:val="20"/>
          <w:szCs w:val="20"/>
        </w:rPr>
        <w:t>ДЛЯ НЕРЕЗИДЕНТОВ РОССИЙСКОЙ ФЕДЕРАЦИИ (ИНАЯ ФОРМА ОТЧЕТНОСТИ):</w:t>
      </w:r>
      <w:bookmarkEnd w:id="86"/>
      <w:bookmarkEnd w:id="87"/>
      <w:bookmarkEnd w:id="88"/>
      <w:bookmarkEnd w:id="89"/>
      <w:bookmarkEnd w:id="90"/>
      <w:bookmarkEnd w:id="91"/>
      <w:bookmarkEnd w:id="92"/>
      <w:bookmarkEnd w:id="93"/>
      <w:bookmarkEnd w:id="94"/>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E55CD3">
      <w:pPr>
        <w:tabs>
          <w:tab w:val="left" w:pos="1134"/>
        </w:tabs>
        <w:kinsoku w:val="0"/>
        <w:overflowPunct w:val="0"/>
        <w:autoSpaceDE w:val="0"/>
        <w:autoSpaceDN w:val="0"/>
        <w:ind w:firstLine="567"/>
        <w:jc w:val="both"/>
        <w:rPr>
          <w:szCs w:val="28"/>
        </w:rPr>
      </w:pPr>
      <w:r w:rsidRPr="00E55CD3">
        <w:rPr>
          <w:szCs w:val="28"/>
        </w:rPr>
        <w:t xml:space="preserve">Заверенная Участником </w:t>
      </w:r>
      <w:r w:rsidR="00C04C1D">
        <w:rPr>
          <w:szCs w:val="28"/>
        </w:rPr>
        <w:t>тендера</w:t>
      </w:r>
      <w:r w:rsidRPr="00E55CD3">
        <w:rPr>
          <w:szCs w:val="28"/>
        </w:rPr>
        <w:t xml:space="preserve">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w:t>
      </w:r>
    </w:p>
    <w:p w:rsidR="00E55CD3" w:rsidRPr="00E55CD3" w:rsidRDefault="00E55CD3" w:rsidP="00E55CD3">
      <w:pPr>
        <w:tabs>
          <w:tab w:val="left" w:pos="1134"/>
        </w:tabs>
        <w:kinsoku w:val="0"/>
        <w:overflowPunct w:val="0"/>
        <w:autoSpaceDE w:val="0"/>
        <w:autoSpaceDN w:val="0"/>
        <w:ind w:firstLine="567"/>
        <w:jc w:val="both"/>
        <w:rPr>
          <w:b/>
          <w:bCs/>
          <w:szCs w:val="28"/>
        </w:rPr>
      </w:pPr>
    </w:p>
    <w:p w:rsidR="00E55CD3" w:rsidRPr="00E55CD3" w:rsidRDefault="00E55CD3" w:rsidP="00E55CD3">
      <w:pPr>
        <w:tabs>
          <w:tab w:val="left" w:pos="1134"/>
        </w:tabs>
        <w:kinsoku w:val="0"/>
        <w:overflowPunct w:val="0"/>
        <w:autoSpaceDE w:val="0"/>
        <w:autoSpaceDN w:val="0"/>
        <w:ind w:firstLine="567"/>
        <w:jc w:val="both"/>
        <w:rPr>
          <w:bCs/>
          <w:szCs w:val="28"/>
        </w:rPr>
      </w:pPr>
      <w:r w:rsidRPr="00E55CD3">
        <w:rPr>
          <w:b/>
          <w:bCs/>
          <w:szCs w:val="28"/>
        </w:rPr>
        <w:t xml:space="preserve">Язык представления отчетности: </w:t>
      </w:r>
      <w:r w:rsidRPr="00E55CD3">
        <w:rPr>
          <w:bCs/>
          <w:szCs w:val="28"/>
        </w:rPr>
        <w:t>на любом языке потенциального контрагента с переводом на русский.</w:t>
      </w:r>
    </w:p>
    <w:p w:rsidR="00E55CD3" w:rsidRPr="00E55CD3" w:rsidRDefault="00E55CD3" w:rsidP="00E55CD3">
      <w:pPr>
        <w:tabs>
          <w:tab w:val="left" w:pos="1134"/>
        </w:tabs>
        <w:kinsoku w:val="0"/>
        <w:overflowPunct w:val="0"/>
        <w:autoSpaceDE w:val="0"/>
        <w:autoSpaceDN w:val="0"/>
        <w:jc w:val="both"/>
        <w:rPr>
          <w:szCs w:val="28"/>
        </w:rPr>
      </w:pPr>
    </w:p>
    <w:p w:rsidR="00E55CD3" w:rsidRPr="00E55CD3" w:rsidRDefault="00E55CD3" w:rsidP="00E55CD3">
      <w:pPr>
        <w:tabs>
          <w:tab w:val="left" w:pos="1134"/>
        </w:tabs>
        <w:kinsoku w:val="0"/>
        <w:overflowPunct w:val="0"/>
        <w:autoSpaceDE w:val="0"/>
        <w:autoSpaceDN w:val="0"/>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r w:rsidRPr="00E55CD3">
        <w:rPr>
          <w:b/>
          <w:sz w:val="20"/>
          <w:szCs w:val="20"/>
        </w:rPr>
        <w:t>ДЛЯ КРЕДИТНЫХ ОРГАНИЗАЦИЙ</w:t>
      </w:r>
      <w:r w:rsidRPr="00173848">
        <w:rPr>
          <w:i/>
          <w:iCs/>
          <w:sz w:val="20"/>
          <w:szCs w:val="20"/>
          <w:vertAlign w:val="superscript"/>
        </w:rPr>
        <w:footnoteReference w:id="11"/>
      </w:r>
      <w:r w:rsidRPr="00E55CD3">
        <w:rPr>
          <w:b/>
          <w:sz w:val="20"/>
          <w:szCs w:val="20"/>
        </w:rPr>
        <w:t xml:space="preserve"> </w:t>
      </w:r>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E55CD3">
      <w:pPr>
        <w:tabs>
          <w:tab w:val="left" w:pos="709"/>
          <w:tab w:val="left" w:pos="1134"/>
        </w:tabs>
        <w:kinsoku w:val="0"/>
        <w:overflowPunct w:val="0"/>
        <w:autoSpaceDE w:val="0"/>
        <w:autoSpaceDN w:val="0"/>
        <w:ind w:firstLine="567"/>
        <w:jc w:val="both"/>
        <w:rPr>
          <w:b/>
          <w:i/>
          <w:iCs/>
          <w:sz w:val="20"/>
          <w:szCs w:val="20"/>
          <w:u w:val="single"/>
        </w:rPr>
      </w:pPr>
      <w:r w:rsidRPr="00E55CD3">
        <w:rPr>
          <w:b/>
          <w:i/>
          <w:iCs/>
          <w:sz w:val="20"/>
          <w:szCs w:val="20"/>
          <w:u w:val="single"/>
        </w:rPr>
        <w:t>ДЛЯ КРЕДИТНЫХ ОРГАНИЗАЦИЙ - РЕЗИДЕНТОВ РФ</w:t>
      </w:r>
      <w:r w:rsidRPr="00500DAC">
        <w:rPr>
          <w:iCs/>
          <w:sz w:val="20"/>
          <w:szCs w:val="20"/>
          <w:vertAlign w:val="superscript"/>
        </w:rPr>
        <w:footnoteReference w:id="12"/>
      </w:r>
      <w:r w:rsidRPr="00500DAC">
        <w:rPr>
          <w:b/>
          <w:i/>
          <w:iCs/>
          <w:sz w:val="20"/>
          <w:szCs w:val="20"/>
          <w:u w:val="single"/>
          <w:vertAlign w:val="superscript"/>
        </w:rPr>
        <w:footnoteReference w:id="13"/>
      </w:r>
    </w:p>
    <w:p w:rsidR="00E55CD3" w:rsidRPr="00E55CD3" w:rsidRDefault="00E55CD3" w:rsidP="00E55CD3">
      <w:pPr>
        <w:tabs>
          <w:tab w:val="left" w:pos="539"/>
          <w:tab w:val="left" w:pos="1134"/>
        </w:tabs>
        <w:kinsoku w:val="0"/>
        <w:overflowPunct w:val="0"/>
        <w:autoSpaceDE w:val="0"/>
        <w:autoSpaceDN w:val="0"/>
        <w:ind w:firstLine="567"/>
        <w:jc w:val="both"/>
        <w:rPr>
          <w:szCs w:val="28"/>
        </w:rPr>
      </w:pPr>
      <w:r w:rsidRPr="00E55CD3">
        <w:rPr>
          <w:szCs w:val="28"/>
        </w:rPr>
        <w:t>Финансовая отчетность за последние 3 года и на последнюю отчетную дату:</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Форма 0409806 по ОКУД – Бухгалтерский баланс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Форма 0409807 по ОКУД - Отчет о финансовых результатах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0409813 по ОКУД - </w:t>
      </w:r>
      <w:hyperlink r:id="rId38" w:anchor="block_1061" w:history="1">
        <w:r w:rsidRPr="00E55CD3">
          <w:rPr>
            <w:szCs w:val="28"/>
            <w:lang w:bidi="he-IL"/>
          </w:rPr>
          <w:t>Сведения</w:t>
        </w:r>
      </w:hyperlink>
      <w:r w:rsidRPr="00E55CD3">
        <w:rPr>
          <w:szCs w:val="28"/>
          <w:lang w:bidi="he-IL"/>
        </w:rPr>
        <w:t xml:space="preserve"> об обязательных нормативах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0409814 по ОКУД - </w:t>
      </w:r>
      <w:hyperlink r:id="rId39" w:anchor="block_1062" w:history="1">
        <w:r w:rsidRPr="00E55CD3">
          <w:rPr>
            <w:szCs w:val="28"/>
            <w:lang w:bidi="he-IL"/>
          </w:rPr>
          <w:t>Отчет</w:t>
        </w:r>
      </w:hyperlink>
      <w:r w:rsidRPr="00E55CD3">
        <w:rPr>
          <w:szCs w:val="28"/>
          <w:lang w:bidi="he-IL"/>
        </w:rPr>
        <w:t xml:space="preserve"> о движении денежных средств (публикуемая форма).</w:t>
      </w:r>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E55CD3">
      <w:pPr>
        <w:tabs>
          <w:tab w:val="left" w:pos="1134"/>
        </w:tabs>
        <w:kinsoku w:val="0"/>
        <w:overflowPunct w:val="0"/>
        <w:autoSpaceDE w:val="0"/>
        <w:autoSpaceDN w:val="0"/>
        <w:ind w:firstLine="567"/>
        <w:jc w:val="both"/>
        <w:rPr>
          <w:b/>
          <w:i/>
          <w:iCs/>
          <w:sz w:val="20"/>
          <w:szCs w:val="20"/>
          <w:u w:val="single"/>
        </w:rPr>
      </w:pPr>
      <w:r w:rsidRPr="00E55CD3">
        <w:rPr>
          <w:b/>
          <w:i/>
          <w:iCs/>
          <w:sz w:val="20"/>
          <w:szCs w:val="20"/>
          <w:u w:val="single"/>
        </w:rPr>
        <w:t>ДЛЯ КРЕДИТНЫХ ОРГАНИЗАЦИЙ - НЕРЕЗИДЕНТОВ РФ (ОТЧЕТНОСТЬ ПО СТАНДАРТАМ IAS</w:t>
      </w:r>
      <w:r w:rsidRPr="00500DAC">
        <w:rPr>
          <w:b/>
          <w:i/>
          <w:iCs/>
          <w:sz w:val="20"/>
          <w:szCs w:val="20"/>
          <w:u w:val="single"/>
          <w:vertAlign w:val="superscript"/>
        </w:rPr>
        <w:footnoteReference w:id="14"/>
      </w:r>
      <w:r w:rsidRPr="00E55CD3">
        <w:rPr>
          <w:b/>
          <w:i/>
          <w:iCs/>
          <w:sz w:val="20"/>
          <w:szCs w:val="20"/>
          <w:u w:val="single"/>
        </w:rPr>
        <w:t>):</w:t>
      </w:r>
    </w:p>
    <w:p w:rsidR="00E55CD3" w:rsidRPr="00E55CD3" w:rsidRDefault="00E55CD3" w:rsidP="00E55CD3">
      <w:pPr>
        <w:tabs>
          <w:tab w:val="left" w:pos="1134"/>
        </w:tabs>
        <w:kinsoku w:val="0"/>
        <w:overflowPunct w:val="0"/>
        <w:autoSpaceDE w:val="0"/>
        <w:autoSpaceDN w:val="0"/>
        <w:ind w:firstLine="567"/>
        <w:jc w:val="both"/>
        <w:rPr>
          <w:szCs w:val="28"/>
        </w:rPr>
      </w:pPr>
      <w:r w:rsidRPr="00E55CD3">
        <w:rPr>
          <w:szCs w:val="28"/>
        </w:rPr>
        <w:t xml:space="preserve">Заверенная Участником </w:t>
      </w:r>
      <w:r w:rsidR="00622655" w:rsidRPr="00500DAC">
        <w:rPr>
          <w:szCs w:val="28"/>
        </w:rPr>
        <w:t>тендера</w:t>
      </w:r>
      <w:r w:rsidRPr="00E55CD3">
        <w:rPr>
          <w:szCs w:val="28"/>
        </w:rPr>
        <w:t xml:space="preserve"> копия финансовой отчетности за последний отчетный период и за последние 3 года по разделам (допускается не аудированная):</w:t>
      </w:r>
    </w:p>
    <w:p w:rsidR="00E55CD3" w:rsidRPr="00E55CD3" w:rsidRDefault="00E55CD3" w:rsidP="007B5825">
      <w:pPr>
        <w:numPr>
          <w:ilvl w:val="0"/>
          <w:numId w:val="32"/>
        </w:numPr>
        <w:tabs>
          <w:tab w:val="clear" w:pos="360"/>
          <w:tab w:val="num" w:pos="993"/>
          <w:tab w:val="left" w:pos="1134"/>
        </w:tabs>
        <w:kinsoku w:val="0"/>
        <w:overflowPunct w:val="0"/>
        <w:autoSpaceDE w:val="0"/>
        <w:autoSpaceDN w:val="0"/>
        <w:ind w:left="567"/>
        <w:jc w:val="both"/>
        <w:rPr>
          <w:szCs w:val="28"/>
          <w:lang w:val="en-US" w:bidi="he-IL"/>
        </w:rPr>
      </w:pPr>
      <w:r w:rsidRPr="00E55CD3">
        <w:rPr>
          <w:szCs w:val="28"/>
          <w:lang w:val="en-US" w:bidi="he-IL"/>
        </w:rPr>
        <w:t>Consolidated Balance Sheet (</w:t>
      </w:r>
      <w:r w:rsidRPr="00E55CD3">
        <w:rPr>
          <w:szCs w:val="28"/>
          <w:lang w:bidi="he-IL"/>
        </w:rPr>
        <w:t>Бухгалтерский</w:t>
      </w:r>
      <w:r w:rsidRPr="00E55CD3">
        <w:rPr>
          <w:szCs w:val="28"/>
          <w:lang w:val="en-US" w:bidi="he-IL"/>
        </w:rPr>
        <w:t xml:space="preserve"> </w:t>
      </w:r>
      <w:r w:rsidRPr="00E55CD3">
        <w:rPr>
          <w:szCs w:val="28"/>
          <w:lang w:bidi="he-IL"/>
        </w:rPr>
        <w:t>баланс</w:t>
      </w:r>
      <w:r w:rsidRPr="00E55CD3">
        <w:rPr>
          <w:szCs w:val="28"/>
          <w:lang w:val="en-US" w:bidi="he-IL"/>
        </w:rPr>
        <w:t>);</w:t>
      </w:r>
    </w:p>
    <w:p w:rsidR="00E55CD3" w:rsidRPr="00E55CD3" w:rsidRDefault="00E55CD3" w:rsidP="007B5825">
      <w:pPr>
        <w:numPr>
          <w:ilvl w:val="0"/>
          <w:numId w:val="32"/>
        </w:numPr>
        <w:tabs>
          <w:tab w:val="clear" w:pos="360"/>
          <w:tab w:val="num" w:pos="993"/>
          <w:tab w:val="left" w:pos="1134"/>
        </w:tabs>
        <w:kinsoku w:val="0"/>
        <w:overflowPunct w:val="0"/>
        <w:autoSpaceDE w:val="0"/>
        <w:autoSpaceDN w:val="0"/>
        <w:ind w:left="567"/>
        <w:jc w:val="both"/>
        <w:rPr>
          <w:szCs w:val="28"/>
          <w:lang w:bidi="he-IL"/>
        </w:rPr>
      </w:pPr>
      <w:r w:rsidRPr="00E55CD3">
        <w:rPr>
          <w:szCs w:val="28"/>
          <w:lang w:bidi="he-IL"/>
        </w:rPr>
        <w:t>Income Statement (Отчет о прибылях и убытках);</w:t>
      </w:r>
    </w:p>
    <w:p w:rsidR="00E55CD3" w:rsidRPr="00E55CD3" w:rsidRDefault="00E55CD3" w:rsidP="007B5825">
      <w:pPr>
        <w:numPr>
          <w:ilvl w:val="0"/>
          <w:numId w:val="32"/>
        </w:numPr>
        <w:tabs>
          <w:tab w:val="clear" w:pos="360"/>
          <w:tab w:val="num" w:pos="993"/>
          <w:tab w:val="left" w:pos="1134"/>
        </w:tabs>
        <w:kinsoku w:val="0"/>
        <w:overflowPunct w:val="0"/>
        <w:autoSpaceDE w:val="0"/>
        <w:autoSpaceDN w:val="0"/>
        <w:ind w:left="567"/>
        <w:jc w:val="both"/>
        <w:rPr>
          <w:szCs w:val="28"/>
          <w:lang w:bidi="he-IL"/>
        </w:rPr>
      </w:pPr>
      <w:r w:rsidRPr="00E55CD3">
        <w:rPr>
          <w:szCs w:val="28"/>
          <w:lang w:bidi="he-IL"/>
        </w:rPr>
        <w:t>Cash Flow Statement (Отчет о движении денежных средств).</w:t>
      </w:r>
    </w:p>
    <w:p w:rsidR="00E55CD3" w:rsidRPr="00E55CD3" w:rsidRDefault="00E55CD3" w:rsidP="00E55CD3">
      <w:pPr>
        <w:ind w:left="567"/>
        <w:jc w:val="both"/>
        <w:rPr>
          <w:b/>
          <w:bCs/>
          <w:szCs w:val="28"/>
          <w:lang w:bidi="he-IL"/>
        </w:rPr>
      </w:pPr>
    </w:p>
    <w:p w:rsidR="00E55CD3" w:rsidRPr="00E55CD3" w:rsidRDefault="00E55CD3" w:rsidP="00E55CD3">
      <w:pPr>
        <w:ind w:firstLine="567"/>
        <w:jc w:val="both"/>
        <w:rPr>
          <w:szCs w:val="28"/>
          <w:lang w:bidi="he-IL"/>
        </w:rPr>
      </w:pPr>
      <w:r w:rsidRPr="00E55CD3">
        <w:rPr>
          <w:b/>
          <w:bCs/>
          <w:szCs w:val="28"/>
          <w:lang w:bidi="he-IL"/>
        </w:rPr>
        <w:t xml:space="preserve">Язык представления отчетности: </w:t>
      </w:r>
      <w:r w:rsidRPr="00E55CD3">
        <w:rPr>
          <w:bCs/>
          <w:szCs w:val="28"/>
          <w:lang w:bidi="he-IL"/>
        </w:rPr>
        <w:t>на любом языке потенциального контрагента с переводом на русский.</w:t>
      </w:r>
    </w:p>
    <w:p w:rsidR="00E55CD3" w:rsidRPr="00E55CD3" w:rsidRDefault="00E55CD3" w:rsidP="00E55CD3">
      <w:pPr>
        <w:tabs>
          <w:tab w:val="left" w:pos="1134"/>
        </w:tabs>
        <w:kinsoku w:val="0"/>
        <w:overflowPunct w:val="0"/>
        <w:autoSpaceDE w:val="0"/>
        <w:autoSpaceDN w:val="0"/>
        <w:jc w:val="both"/>
        <w:rPr>
          <w:szCs w:val="28"/>
        </w:rPr>
      </w:pPr>
    </w:p>
    <w:p w:rsidR="00E55CD3" w:rsidRPr="00E55CD3" w:rsidRDefault="00E55CD3" w:rsidP="00E55CD3">
      <w:pPr>
        <w:tabs>
          <w:tab w:val="left" w:pos="709"/>
          <w:tab w:val="left" w:pos="1134"/>
        </w:tabs>
        <w:kinsoku w:val="0"/>
        <w:overflowPunct w:val="0"/>
        <w:autoSpaceDE w:val="0"/>
        <w:autoSpaceDN w:val="0"/>
        <w:ind w:firstLine="567"/>
        <w:jc w:val="both"/>
        <w:rPr>
          <w:b/>
          <w:i/>
          <w:iCs/>
          <w:sz w:val="20"/>
          <w:szCs w:val="20"/>
          <w:u w:val="single"/>
        </w:rPr>
      </w:pPr>
      <w:r w:rsidRPr="00E55CD3">
        <w:rPr>
          <w:b/>
          <w:i/>
          <w:iCs/>
          <w:sz w:val="20"/>
          <w:szCs w:val="20"/>
          <w:u w:val="single"/>
        </w:rPr>
        <w:t>ДЛЯ КРЕДИТНЫХ ОРГАНИЗАЦИЙ - НЕРЕЗИДЕНТОВ РОССИЙСКОЙ ФЕДЕРАЦИИ (ИНАЯ ФОРМА ОТЧЕТНОСТИ):</w:t>
      </w:r>
    </w:p>
    <w:p w:rsidR="00E55CD3" w:rsidRPr="00E55CD3" w:rsidRDefault="00E55CD3" w:rsidP="00E55CD3">
      <w:pPr>
        <w:tabs>
          <w:tab w:val="left" w:pos="1134"/>
        </w:tabs>
        <w:kinsoku w:val="0"/>
        <w:overflowPunct w:val="0"/>
        <w:autoSpaceDE w:val="0"/>
        <w:autoSpaceDN w:val="0"/>
        <w:ind w:firstLine="567"/>
        <w:jc w:val="both"/>
        <w:rPr>
          <w:szCs w:val="28"/>
        </w:rPr>
      </w:pPr>
      <w:r w:rsidRPr="00E55CD3">
        <w:rPr>
          <w:szCs w:val="28"/>
        </w:rPr>
        <w:t xml:space="preserve">Заверенная Участником </w:t>
      </w:r>
      <w:r w:rsidR="00446375" w:rsidRPr="00500DAC">
        <w:rPr>
          <w:szCs w:val="28"/>
        </w:rPr>
        <w:t>тендера</w:t>
      </w:r>
      <w:r w:rsidRPr="00E55CD3">
        <w:rPr>
          <w:szCs w:val="28"/>
        </w:rPr>
        <w:t xml:space="preserve">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кредитных организаций на территории Российской Федерации</w:t>
      </w:r>
      <w:r w:rsidRPr="00500DAC">
        <w:rPr>
          <w:iCs/>
          <w:sz w:val="20"/>
          <w:szCs w:val="20"/>
          <w:vertAlign w:val="superscript"/>
        </w:rPr>
        <w:footnoteReference w:id="15"/>
      </w:r>
      <w:r w:rsidRPr="00E55CD3">
        <w:rPr>
          <w:szCs w:val="28"/>
        </w:rPr>
        <w:t>:</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0409806 по ОКУД - </w:t>
      </w:r>
      <w:hyperlink r:id="rId40" w:anchor="block_1057" w:history="1">
        <w:r w:rsidRPr="00E55CD3">
          <w:rPr>
            <w:szCs w:val="28"/>
            <w:lang w:bidi="he-IL"/>
          </w:rPr>
          <w:t>Бухгалтерский баланс</w:t>
        </w:r>
      </w:hyperlink>
      <w:r w:rsidRPr="00E55CD3">
        <w:rPr>
          <w:szCs w:val="28"/>
          <w:lang w:bidi="he-IL"/>
        </w:rPr>
        <w:t xml:space="preserve">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0409807 по ОКУД - </w:t>
      </w:r>
      <w:hyperlink r:id="rId41" w:anchor="block_1058" w:history="1">
        <w:r w:rsidRPr="00E55CD3">
          <w:rPr>
            <w:szCs w:val="28"/>
            <w:lang w:bidi="he-IL"/>
          </w:rPr>
          <w:t>Отчет</w:t>
        </w:r>
      </w:hyperlink>
      <w:r w:rsidRPr="00E55CD3">
        <w:rPr>
          <w:szCs w:val="28"/>
          <w:lang w:bidi="he-IL"/>
        </w:rPr>
        <w:t xml:space="preserve"> о прибылях и убытках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0409813 по ОКУД - </w:t>
      </w:r>
      <w:hyperlink r:id="rId42" w:anchor="block_1061" w:history="1">
        <w:r w:rsidRPr="00E55CD3">
          <w:rPr>
            <w:szCs w:val="28"/>
            <w:lang w:bidi="he-IL"/>
          </w:rPr>
          <w:t>Сведения</w:t>
        </w:r>
      </w:hyperlink>
      <w:r w:rsidRPr="00E55CD3">
        <w:rPr>
          <w:szCs w:val="28"/>
          <w:lang w:bidi="he-IL"/>
        </w:rPr>
        <w:t xml:space="preserve"> об обязательных нормативах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0409814 по ОКУД - </w:t>
      </w:r>
      <w:hyperlink r:id="rId43" w:anchor="block_1062" w:history="1">
        <w:r w:rsidRPr="00E55CD3">
          <w:rPr>
            <w:szCs w:val="28"/>
            <w:lang w:bidi="he-IL"/>
          </w:rPr>
          <w:t>Отчет</w:t>
        </w:r>
      </w:hyperlink>
      <w:r w:rsidRPr="00E55CD3">
        <w:rPr>
          <w:szCs w:val="28"/>
          <w:lang w:bidi="he-IL"/>
        </w:rPr>
        <w:t xml:space="preserve"> о движении денежных средств (публикуемая форма).</w:t>
      </w:r>
    </w:p>
    <w:p w:rsidR="00E55CD3" w:rsidRPr="00E55CD3" w:rsidRDefault="00E55CD3" w:rsidP="00E55CD3">
      <w:pPr>
        <w:widowControl w:val="0"/>
        <w:tabs>
          <w:tab w:val="left" w:pos="1134"/>
        </w:tabs>
        <w:spacing w:before="120"/>
        <w:ind w:firstLine="360"/>
        <w:contextualSpacing/>
        <w:jc w:val="both"/>
        <w:rPr>
          <w:bCs/>
          <w:szCs w:val="20"/>
        </w:rPr>
      </w:pPr>
      <w:r w:rsidRPr="00E55CD3">
        <w:rPr>
          <w:b/>
          <w:bCs/>
          <w:szCs w:val="20"/>
        </w:rPr>
        <w:t xml:space="preserve">Язык представления отчетности: </w:t>
      </w:r>
      <w:r w:rsidRPr="00E55CD3">
        <w:rPr>
          <w:bCs/>
          <w:szCs w:val="20"/>
        </w:rPr>
        <w:t xml:space="preserve">на любом языке потенциального контрагента с переводом </w:t>
      </w:r>
      <w:r w:rsidRPr="00E55CD3">
        <w:rPr>
          <w:bCs/>
          <w:szCs w:val="20"/>
        </w:rPr>
        <w:lastRenderedPageBreak/>
        <w:t>на русский.</w:t>
      </w:r>
    </w:p>
    <w:p w:rsidR="00025C57" w:rsidRPr="00025C57" w:rsidRDefault="00025C57" w:rsidP="00025C57">
      <w:pPr>
        <w:tabs>
          <w:tab w:val="left" w:pos="1134"/>
        </w:tabs>
        <w:kinsoku w:val="0"/>
        <w:overflowPunct w:val="0"/>
        <w:autoSpaceDE w:val="0"/>
        <w:autoSpaceDN w:val="0"/>
        <w:spacing w:line="288" w:lineRule="auto"/>
        <w:jc w:val="both"/>
      </w:pPr>
    </w:p>
    <w:p w:rsidR="00BD5AF5" w:rsidRPr="00D723D7" w:rsidRDefault="00E91972" w:rsidP="007B5825">
      <w:pPr>
        <w:numPr>
          <w:ilvl w:val="1"/>
          <w:numId w:val="36"/>
        </w:numPr>
        <w:tabs>
          <w:tab w:val="left" w:pos="1418"/>
        </w:tabs>
        <w:spacing w:before="60"/>
        <w:ind w:left="0" w:right="23" w:firstLine="720"/>
        <w:jc w:val="both"/>
      </w:pPr>
      <w:r>
        <w:t>Документы, подтверждающие соответствие Участника тендер</w:t>
      </w:r>
      <w:r w:rsidR="000F2CE2">
        <w:t>а требованиям, указанным в п.10</w:t>
      </w:r>
      <w:r>
        <w:t>.</w:t>
      </w:r>
      <w:r w:rsidR="000F2CE2">
        <w:t xml:space="preserve"> настоящей тендерной документации.</w:t>
      </w:r>
    </w:p>
    <w:p w:rsidR="00726208" w:rsidRDefault="003162BF" w:rsidP="007B5825">
      <w:pPr>
        <w:numPr>
          <w:ilvl w:val="1"/>
          <w:numId w:val="36"/>
        </w:numPr>
        <w:tabs>
          <w:tab w:val="left" w:pos="1418"/>
        </w:tabs>
        <w:spacing w:before="120"/>
        <w:ind w:left="0" w:right="23" w:firstLine="709"/>
        <w:jc w:val="both"/>
      </w:pPr>
      <w:r w:rsidRPr="005C1200">
        <w:t>План реализации проекта</w:t>
      </w:r>
      <w:r>
        <w:t xml:space="preserve"> (в свободной форме) </w:t>
      </w:r>
      <w:r w:rsidRPr="00DD2989">
        <w:t>с описанием предлагаемой программы, схемы организации</w:t>
      </w:r>
      <w:r>
        <w:t>, порядка выполнения</w:t>
      </w:r>
      <w:r w:rsidRPr="00DD2989">
        <w:t xml:space="preserve"> </w:t>
      </w:r>
      <w:r w:rsidRPr="008E0C05">
        <w:t xml:space="preserve">и календарного плана (графика) </w:t>
      </w:r>
      <w:r w:rsidRPr="009C24B8">
        <w:t>выполнения работ (услуг)</w:t>
      </w:r>
      <w:r w:rsidR="00726208" w:rsidRPr="00640CB2">
        <w:t>.</w:t>
      </w:r>
    </w:p>
    <w:p w:rsidR="00C14505" w:rsidRDefault="005C3659" w:rsidP="007B5825">
      <w:pPr>
        <w:numPr>
          <w:ilvl w:val="1"/>
          <w:numId w:val="36"/>
        </w:numPr>
        <w:tabs>
          <w:tab w:val="left" w:pos="1418"/>
        </w:tabs>
        <w:spacing w:before="120"/>
        <w:ind w:left="0" w:right="23" w:firstLine="709"/>
        <w:jc w:val="both"/>
      </w:pPr>
      <w:r w:rsidRPr="005C3659">
        <w:t>В случае привлечения субподрядных организаций</w:t>
      </w:r>
      <w:r>
        <w:t xml:space="preserve"> - </w:t>
      </w:r>
      <w:r w:rsidRPr="005C3659">
        <w:t>информация в свободной форме о привлечении субподрядных организаций с обязательным указанием: сведений об опыте работы субподрядчика по аналогичным проектам, объем выполняемых ими работ в реализации настоящего проекта (в т.ч. с указанием стоимости выполняемых ими работ), их технических и финансовых возможностей аналогично требованиям к описанию технических и финансовых возможностей самого Претендента (в случае привлечения), а также их письменные согласия.</w:t>
      </w:r>
    </w:p>
    <w:p w:rsidR="005C3659" w:rsidRDefault="00C14505" w:rsidP="007B5825">
      <w:pPr>
        <w:numPr>
          <w:ilvl w:val="1"/>
          <w:numId w:val="36"/>
        </w:numPr>
        <w:tabs>
          <w:tab w:val="left" w:pos="1418"/>
        </w:tabs>
        <w:spacing w:before="120"/>
        <w:ind w:left="0" w:right="23" w:firstLine="709"/>
        <w:jc w:val="both"/>
      </w:pPr>
      <w:r w:rsidRPr="00C14505">
        <w:t xml:space="preserve"> </w:t>
      </w:r>
      <w:r>
        <w:t xml:space="preserve">Техническое предложение </w:t>
      </w:r>
      <w:r w:rsidRPr="000338C0">
        <w:t xml:space="preserve">(по форме Приложения № </w:t>
      </w:r>
      <w:r w:rsidR="00BB58EE">
        <w:t>5</w:t>
      </w:r>
      <w:r w:rsidRPr="000338C0">
        <w:t>)</w:t>
      </w:r>
      <w:r>
        <w:t xml:space="preserve"> - с</w:t>
      </w:r>
      <w:r w:rsidRPr="000338C0">
        <w:t xml:space="preserve">огласие </w:t>
      </w:r>
      <w:r>
        <w:t>У</w:t>
      </w:r>
      <w:r w:rsidRPr="000338C0">
        <w:t xml:space="preserve">частника </w:t>
      </w:r>
      <w:r>
        <w:t xml:space="preserve">тендера </w:t>
      </w:r>
      <w:r w:rsidRPr="000338C0">
        <w:t>с техническим заданием заказчика</w:t>
      </w:r>
      <w:r w:rsidR="00F37513">
        <w:t>, календарным планом работ</w:t>
      </w:r>
      <w:r w:rsidRPr="000338C0">
        <w:t xml:space="preserve">, а также согласие участника </w:t>
      </w:r>
      <w:r>
        <w:t>тендера</w:t>
      </w:r>
      <w:r w:rsidRPr="000338C0">
        <w:t xml:space="preserve"> заключить договор на </w:t>
      </w:r>
      <w:r>
        <w:t>выполнение работ по предмету тендера</w:t>
      </w:r>
      <w:r w:rsidRPr="000338C0">
        <w:t xml:space="preserve"> в редакции заказчика</w:t>
      </w:r>
      <w:r>
        <w:t>, с приложением подписанного договора</w:t>
      </w:r>
      <w:r w:rsidRPr="000338C0">
        <w:t>.</w:t>
      </w:r>
    </w:p>
    <w:p w:rsidR="002B1ED3" w:rsidRDefault="002B1ED3" w:rsidP="007B5825">
      <w:pPr>
        <w:numPr>
          <w:ilvl w:val="1"/>
          <w:numId w:val="36"/>
        </w:numPr>
        <w:tabs>
          <w:tab w:val="left" w:pos="1418"/>
        </w:tabs>
        <w:spacing w:before="120"/>
        <w:ind w:left="0" w:right="23" w:firstLine="709"/>
        <w:jc w:val="both"/>
      </w:pPr>
      <w:r>
        <w:t>Перечень обязательных документов, входящих в Коммерческую часть предложения.</w:t>
      </w:r>
    </w:p>
    <w:p w:rsidR="00D128EB" w:rsidRDefault="002B1ED3" w:rsidP="002B1ED3">
      <w:pPr>
        <w:tabs>
          <w:tab w:val="left" w:pos="0"/>
        </w:tabs>
        <w:spacing w:before="120"/>
        <w:ind w:right="23" w:firstLine="709"/>
        <w:jc w:val="both"/>
      </w:pPr>
      <w:r>
        <w:t>Коммерческая часть – документы, подготовленные Участником в соответствии с требованиями документации Заказчика, в том числе настоящей Инструкции, содержащие сведения о цене предложения.</w:t>
      </w:r>
    </w:p>
    <w:p w:rsidR="002B1ED3" w:rsidRDefault="008947DE" w:rsidP="007B5825">
      <w:pPr>
        <w:numPr>
          <w:ilvl w:val="2"/>
          <w:numId w:val="36"/>
        </w:numPr>
        <w:tabs>
          <w:tab w:val="left" w:pos="1418"/>
        </w:tabs>
        <w:spacing w:before="120"/>
        <w:ind w:right="23"/>
        <w:jc w:val="both"/>
      </w:pPr>
      <w:r>
        <w:t xml:space="preserve"> </w:t>
      </w:r>
      <w:r w:rsidRPr="005E3B96">
        <w:t>«Титульный лист предложения» по форме согласно приложению</w:t>
      </w:r>
      <w:r>
        <w:t xml:space="preserve"> № </w:t>
      </w:r>
      <w:r w:rsidR="00CD5B6E">
        <w:t>6</w:t>
      </w:r>
      <w:r w:rsidRPr="005E3B96">
        <w:t xml:space="preserve"> к настоящей Инструкции.</w:t>
      </w:r>
    </w:p>
    <w:p w:rsidR="008B3AC0" w:rsidRDefault="008B3AC0" w:rsidP="007B5825">
      <w:pPr>
        <w:numPr>
          <w:ilvl w:val="2"/>
          <w:numId w:val="36"/>
        </w:numPr>
        <w:tabs>
          <w:tab w:val="left" w:pos="1418"/>
        </w:tabs>
        <w:spacing w:before="120"/>
        <w:ind w:right="23"/>
        <w:jc w:val="both"/>
      </w:pPr>
      <w:r>
        <w:t>Календарный план с указанием стоимости работ по этапам.</w:t>
      </w:r>
    </w:p>
    <w:p w:rsidR="00246F69" w:rsidRDefault="00476F27" w:rsidP="007B5825">
      <w:pPr>
        <w:numPr>
          <w:ilvl w:val="2"/>
          <w:numId w:val="36"/>
        </w:numPr>
        <w:tabs>
          <w:tab w:val="left" w:pos="1418"/>
        </w:tabs>
        <w:spacing w:before="120"/>
        <w:ind w:right="23"/>
        <w:jc w:val="both"/>
      </w:pPr>
      <w:r>
        <w:t>К</w:t>
      </w:r>
      <w:r w:rsidR="00F234A0">
        <w:t>оммерческое предложение</w:t>
      </w:r>
      <w:r w:rsidR="00146CCE">
        <w:t>, р</w:t>
      </w:r>
      <w:r w:rsidR="00146CCE" w:rsidRPr="00DD2989">
        <w:t>асчет цены предмета тендера с указанием порядка ее исчисления, с распределением по основным видам работ</w:t>
      </w:r>
      <w:r w:rsidR="00146CCE">
        <w:t>, также обоснование стоимости работ на основе калькуляционных затрат (заработная плата, отчисления, амортизация, накладные расходы и пр.)</w:t>
      </w:r>
      <w:r w:rsidR="00146CCE" w:rsidRPr="00DD2989">
        <w:t xml:space="preserve"> с указанием примененной при расчетах нормативной базы</w:t>
      </w:r>
      <w:r w:rsidR="00146CCE">
        <w:t>; информация о применяемой системе налогообложения</w:t>
      </w:r>
      <w:r w:rsidR="00F234A0">
        <w:t>.</w:t>
      </w:r>
    </w:p>
    <w:p w:rsidR="00332CE3" w:rsidRPr="00DD2989" w:rsidRDefault="00246F69" w:rsidP="002E42CF">
      <w:pPr>
        <w:tabs>
          <w:tab w:val="left" w:pos="1560"/>
        </w:tabs>
        <w:spacing w:before="60"/>
        <w:ind w:right="23" w:firstLine="709"/>
        <w:jc w:val="both"/>
      </w:pPr>
      <w:r>
        <w:t xml:space="preserve">16. </w:t>
      </w:r>
      <w:r w:rsidR="00332CE3" w:rsidRPr="00DD2989">
        <w:t>Требования к оформлению тендерного предложения и его доставке.</w:t>
      </w:r>
    </w:p>
    <w:p w:rsidR="00332CE3" w:rsidRPr="00DD2989" w:rsidRDefault="00332CE3" w:rsidP="002E42CF">
      <w:pPr>
        <w:tabs>
          <w:tab w:val="left" w:pos="1560"/>
        </w:tabs>
        <w:ind w:right="23" w:firstLine="709"/>
        <w:jc w:val="both"/>
        <w:rPr>
          <w:b/>
          <w:spacing w:val="-2"/>
          <w:u w:val="single"/>
        </w:rPr>
      </w:pPr>
      <w:r w:rsidRPr="00DD2989">
        <w:rPr>
          <w:spacing w:val="-2"/>
        </w:rPr>
        <w:t xml:space="preserve">Тендерное предложение должно быть подготовлено и предоставлено Организатору тендера в соответствии с требованиями и условиями настоящей Инструкции. В случае обнаружения в тендерном предложении арифметических ошибок, либо недостатков, не меняющих по сути предложение, Организатор тендера в течение суток уведомляет об этом Претендента и устанавливает срок для приведения документации в соответствие с требованиями. Отказ или несвоевременное исполнение требований Организатора тендера снимает тендерное предложение с рассмотрения. Организатор тендера не допускает к тендеру тендерные предложения, если они не соответствуют требованиям тендерной документации. </w:t>
      </w:r>
    </w:p>
    <w:p w:rsidR="00332CE3" w:rsidRPr="00DD2989" w:rsidRDefault="00F84B19" w:rsidP="002E42CF">
      <w:pPr>
        <w:tabs>
          <w:tab w:val="left" w:pos="1560"/>
        </w:tabs>
        <w:spacing w:before="60"/>
        <w:ind w:right="23" w:firstLine="709"/>
        <w:jc w:val="both"/>
      </w:pPr>
      <w:r>
        <w:t xml:space="preserve">16.1. </w:t>
      </w:r>
      <w:r w:rsidR="00332CE3" w:rsidRPr="00DD2989">
        <w:t>Тендерное предложение должно быть подписано руководителем организации Претендента или его уполномоченным лицом, имеющим соответствующую доверенность.</w:t>
      </w:r>
    </w:p>
    <w:p w:rsidR="00332CE3" w:rsidRPr="00DD2989" w:rsidRDefault="00F84B19" w:rsidP="002E42CF">
      <w:pPr>
        <w:tabs>
          <w:tab w:val="left" w:pos="1560"/>
        </w:tabs>
        <w:spacing w:before="60"/>
        <w:ind w:right="23" w:firstLine="709"/>
        <w:jc w:val="both"/>
      </w:pPr>
      <w:r>
        <w:t xml:space="preserve">16.2. </w:t>
      </w:r>
      <w:r w:rsidR="00332CE3" w:rsidRPr="00DD2989">
        <w:t>Тендерное предложение принимается в 3-х запечатанных конвертах: наружном и 2-х внутренних. Во внутренних конвертах должны находиться:</w:t>
      </w:r>
    </w:p>
    <w:p w:rsidR="00332CE3" w:rsidRPr="00DD2989" w:rsidRDefault="00332CE3" w:rsidP="00F14D78">
      <w:pPr>
        <w:numPr>
          <w:ilvl w:val="0"/>
          <w:numId w:val="1"/>
        </w:numPr>
        <w:tabs>
          <w:tab w:val="clear" w:pos="2148"/>
          <w:tab w:val="left" w:pos="1080"/>
          <w:tab w:val="left" w:pos="1560"/>
        </w:tabs>
        <w:ind w:left="0" w:right="23" w:firstLine="709"/>
        <w:jc w:val="both"/>
      </w:pPr>
      <w:r w:rsidRPr="00DD2989">
        <w:t xml:space="preserve">в одном конверте – техническая часть </w:t>
      </w:r>
      <w:r w:rsidRPr="000E27E5">
        <w:t>тендерного в двух конвертах: «оригинал</w:t>
      </w:r>
      <w:r>
        <w:t>»</w:t>
      </w:r>
      <w:r w:rsidRPr="000E27E5">
        <w:t xml:space="preserve"> и </w:t>
      </w:r>
      <w:r>
        <w:t>«</w:t>
      </w:r>
      <w:r w:rsidRPr="000E27E5">
        <w:t>копия», а также электронный носитель информации, содержащий полностью техническую часть тендерного предложения Претендента в электронном виде;</w:t>
      </w:r>
    </w:p>
    <w:p w:rsidR="00332CE3" w:rsidRPr="004A6322" w:rsidRDefault="00332CE3" w:rsidP="00F14D78">
      <w:pPr>
        <w:numPr>
          <w:ilvl w:val="0"/>
          <w:numId w:val="1"/>
        </w:numPr>
        <w:tabs>
          <w:tab w:val="clear" w:pos="2148"/>
          <w:tab w:val="left" w:pos="1080"/>
          <w:tab w:val="left" w:pos="1560"/>
        </w:tabs>
        <w:ind w:left="0" w:right="23" w:firstLine="709"/>
        <w:jc w:val="both"/>
      </w:pPr>
      <w:r w:rsidRPr="004A6322">
        <w:t xml:space="preserve">в другом конверте – коммерческая часть тендерного предложения в </w:t>
      </w:r>
      <w:r>
        <w:t>двух</w:t>
      </w:r>
      <w:r w:rsidRPr="004A6322">
        <w:t xml:space="preserve"> конвертах: «оригинал» и «копи</w:t>
      </w:r>
      <w:r>
        <w:t>я</w:t>
      </w:r>
      <w:r w:rsidRPr="004A6322">
        <w:t>»</w:t>
      </w:r>
      <w:r>
        <w:t xml:space="preserve">, </w:t>
      </w:r>
      <w:r w:rsidRPr="000E27E5">
        <w:t xml:space="preserve">а также электронный носитель информации, содержащий полностью </w:t>
      </w:r>
      <w:r>
        <w:t>коммерческую</w:t>
      </w:r>
      <w:r w:rsidRPr="000E27E5">
        <w:t xml:space="preserve"> часть тендерного предложения Претендента в электронном виде</w:t>
      </w:r>
      <w:r w:rsidRPr="004A6322">
        <w:t xml:space="preserve">. </w:t>
      </w:r>
    </w:p>
    <w:p w:rsidR="00332CE3" w:rsidRPr="00DD2989" w:rsidRDefault="00332CE3" w:rsidP="002E42CF">
      <w:pPr>
        <w:tabs>
          <w:tab w:val="left" w:pos="0"/>
          <w:tab w:val="left" w:pos="1560"/>
        </w:tabs>
        <w:ind w:right="23" w:firstLine="709"/>
        <w:jc w:val="both"/>
      </w:pPr>
      <w:r w:rsidRPr="00DD2989">
        <w:t>Все конверт</w:t>
      </w:r>
      <w:r>
        <w:t>ы</w:t>
      </w:r>
      <w:r w:rsidRPr="00DD2989">
        <w:t xml:space="preserve"> оформляются в соответствии с требованиями пересылки почтовой корреспонденции.</w:t>
      </w:r>
    </w:p>
    <w:p w:rsidR="00332CE3" w:rsidRPr="00DD2989" w:rsidRDefault="00E15A2D" w:rsidP="00BE7664">
      <w:pPr>
        <w:tabs>
          <w:tab w:val="left" w:pos="1560"/>
          <w:tab w:val="left" w:pos="1620"/>
        </w:tabs>
        <w:spacing w:before="60"/>
        <w:ind w:right="23" w:firstLine="708"/>
        <w:jc w:val="both"/>
      </w:pPr>
      <w:r>
        <w:lastRenderedPageBreak/>
        <w:t xml:space="preserve">16.3. </w:t>
      </w:r>
      <w:r w:rsidR="00332CE3" w:rsidRPr="00DD2989">
        <w:t xml:space="preserve">На наружном конверте должна быть дополнительная надпись – «ТЕНДЕРНОЕ ПРЕДЛОЖЕНИЕ» (с указанием объекта и предмета тендера в редакции Приглашения для участия в тендере). </w:t>
      </w:r>
    </w:p>
    <w:p w:rsidR="00332CE3" w:rsidRPr="00DD2989" w:rsidRDefault="00757343" w:rsidP="00BE7664">
      <w:pPr>
        <w:tabs>
          <w:tab w:val="left" w:pos="1560"/>
          <w:tab w:val="left" w:pos="1620"/>
        </w:tabs>
        <w:spacing w:before="60"/>
        <w:ind w:right="23" w:firstLine="708"/>
        <w:jc w:val="both"/>
      </w:pPr>
      <w:r>
        <w:t xml:space="preserve">16.4. </w:t>
      </w:r>
      <w:r w:rsidR="00332CE3" w:rsidRPr="00DD2989">
        <w:t>На внутренних конвертах должны быть дополнительные надписи:</w:t>
      </w:r>
    </w:p>
    <w:p w:rsidR="00332CE3" w:rsidRPr="00DD2989" w:rsidRDefault="00332CE3" w:rsidP="00F14D78">
      <w:pPr>
        <w:numPr>
          <w:ilvl w:val="0"/>
          <w:numId w:val="1"/>
        </w:numPr>
        <w:tabs>
          <w:tab w:val="clear" w:pos="2148"/>
          <w:tab w:val="left" w:pos="1080"/>
          <w:tab w:val="left" w:pos="1560"/>
        </w:tabs>
        <w:ind w:left="0" w:right="23" w:firstLine="708"/>
        <w:jc w:val="both"/>
      </w:pPr>
      <w:r w:rsidRPr="00DD2989">
        <w:t>на одном конверте – «ТЕХНИЧЕСКАЯ ЧАСТЬ ТЕНДЕРНОГО ПРЕДЛОЖЕНИЯ» (с указанием объекта и предмета тендера в редакции Приглашения для участия в тендере);</w:t>
      </w:r>
    </w:p>
    <w:p w:rsidR="00332CE3" w:rsidRPr="00DD2989" w:rsidRDefault="00332CE3" w:rsidP="00F14D78">
      <w:pPr>
        <w:numPr>
          <w:ilvl w:val="0"/>
          <w:numId w:val="1"/>
        </w:numPr>
        <w:tabs>
          <w:tab w:val="clear" w:pos="2148"/>
          <w:tab w:val="left" w:pos="1080"/>
          <w:tab w:val="left" w:pos="1560"/>
        </w:tabs>
        <w:ind w:left="0" w:right="23" w:firstLine="708"/>
        <w:jc w:val="both"/>
      </w:pPr>
      <w:r w:rsidRPr="00DD2989">
        <w:t>на другом конверте – «КОММЕРЧЕСКАЯ ЧАСТЬ ТЕНДЕРНОГО ПРЕДЛОЖЕНИЯ» (с указанием объекта и предмета тендера в редакции Приглашения для участия в тендере).</w:t>
      </w:r>
    </w:p>
    <w:p w:rsidR="00332CE3" w:rsidRPr="00DD2989" w:rsidRDefault="00757343" w:rsidP="00BE7664">
      <w:pPr>
        <w:tabs>
          <w:tab w:val="left" w:pos="1560"/>
          <w:tab w:val="left" w:pos="1620"/>
        </w:tabs>
        <w:spacing w:before="60"/>
        <w:ind w:right="23" w:firstLine="708"/>
        <w:jc w:val="both"/>
      </w:pPr>
      <w:r>
        <w:t xml:space="preserve">16.5. </w:t>
      </w:r>
      <w:r w:rsidR="00332CE3" w:rsidRPr="00DD2989">
        <w:t>На обоих внутренних конвертах должны быть также указаны: номер телефона, факса, e-mail Претендента. Внутренние конверты должны быть обязательно опечатаны печатью Претендента таким образом, чтобы исключить возможность их вскрытия без повреждения печати.</w:t>
      </w:r>
    </w:p>
    <w:p w:rsidR="00332CE3" w:rsidRDefault="00EB3178" w:rsidP="00BE7664">
      <w:pPr>
        <w:tabs>
          <w:tab w:val="left" w:pos="1560"/>
        </w:tabs>
        <w:spacing w:before="60"/>
        <w:ind w:right="23" w:firstLine="708"/>
        <w:jc w:val="both"/>
      </w:pPr>
      <w:r>
        <w:t xml:space="preserve">16.6. </w:t>
      </w:r>
      <w:r w:rsidR="00332CE3" w:rsidRPr="00DD2989">
        <w:t>Необходимое количество экземпляров тендерного предложения указывается Заказчиком в приглашении для участия в тендере. Каждый экземпляр тендерного предложения оформляется в соответствии с пп. 16.1. </w:t>
      </w:r>
      <w:r w:rsidR="00332CE3" w:rsidRPr="00DD2989">
        <w:noBreakHyphen/>
        <w:t> 16.3. настоящей Инструкции.</w:t>
      </w:r>
    </w:p>
    <w:p w:rsidR="00D50B50" w:rsidRDefault="00D50B50" w:rsidP="00D50B50">
      <w:pPr>
        <w:tabs>
          <w:tab w:val="left" w:pos="1560"/>
        </w:tabs>
        <w:spacing w:before="60"/>
        <w:ind w:right="23" w:firstLine="708"/>
        <w:jc w:val="both"/>
      </w:pPr>
      <w:r>
        <w:t>Требования к предоставлению электронной копии заявки (каждой ее части):</w:t>
      </w:r>
    </w:p>
    <w:p w:rsidR="00D50B50" w:rsidRDefault="00D50B50" w:rsidP="00771BC9">
      <w:pPr>
        <w:tabs>
          <w:tab w:val="left" w:pos="1134"/>
        </w:tabs>
        <w:spacing w:before="60"/>
        <w:ind w:right="23" w:firstLine="708"/>
        <w:jc w:val="both"/>
      </w:pPr>
      <w:r>
        <w:t>а.</w:t>
      </w:r>
      <w:r>
        <w:tab/>
        <w:t xml:space="preserve">электронная копия тендерного предложения (каждой ее части) может быть представлена на одном из следующих носителей - CD/DVD, USB-накопитель; </w:t>
      </w:r>
    </w:p>
    <w:p w:rsidR="00D50B50" w:rsidRDefault="00D50B50" w:rsidP="00771BC9">
      <w:pPr>
        <w:tabs>
          <w:tab w:val="left" w:pos="1134"/>
        </w:tabs>
        <w:spacing w:before="60"/>
        <w:ind w:right="23" w:firstLine="708"/>
        <w:jc w:val="both"/>
      </w:pPr>
      <w:r>
        <w:t>б.</w:t>
      </w:r>
      <w:r>
        <w:tab/>
        <w:t xml:space="preserve">электронная копия </w:t>
      </w:r>
      <w:r w:rsidR="00716B44">
        <w:t>тендерного предложения</w:t>
      </w:r>
      <w:r>
        <w:t xml:space="preserve"> (каждой ее части) должна содержать отсканированные копии всех документов, входящих в печатную копию (предпочтительный формат - Portable Document Format (*.pdf), по принципу: «один файл - один документ»; файлы с расчетами необходимо представлять в формате Excel (*.xls);</w:t>
      </w:r>
    </w:p>
    <w:p w:rsidR="00D50B50" w:rsidRDefault="00D50B50" w:rsidP="00771BC9">
      <w:pPr>
        <w:tabs>
          <w:tab w:val="left" w:pos="1134"/>
        </w:tabs>
        <w:spacing w:before="60"/>
        <w:ind w:right="23" w:firstLine="708"/>
        <w:jc w:val="both"/>
      </w:pPr>
      <w:r>
        <w:t>в.</w:t>
      </w:r>
      <w:r>
        <w:tab/>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D50B50" w:rsidRDefault="00D50B50" w:rsidP="00771BC9">
      <w:pPr>
        <w:tabs>
          <w:tab w:val="left" w:pos="1134"/>
        </w:tabs>
        <w:spacing w:before="60"/>
        <w:ind w:right="23" w:firstLine="708"/>
        <w:jc w:val="both"/>
      </w:pPr>
      <w:r>
        <w:t>г.</w:t>
      </w:r>
      <w:r>
        <w:tab/>
        <w:t>представленные файлы не должны иметь защиты от открытия, копирования содержимого или печати; при этом информация должна быть защищена от изменения</w:t>
      </w:r>
      <w:r w:rsidR="003C5FF4">
        <w:t>.</w:t>
      </w:r>
    </w:p>
    <w:p w:rsidR="00332CE3" w:rsidRPr="0076401D" w:rsidRDefault="006E6797" w:rsidP="00AB1FA9">
      <w:pPr>
        <w:tabs>
          <w:tab w:val="left" w:pos="1560"/>
        </w:tabs>
        <w:spacing w:before="60"/>
        <w:ind w:right="23" w:firstLine="708"/>
        <w:jc w:val="both"/>
      </w:pPr>
      <w:r>
        <w:t xml:space="preserve">16.7. </w:t>
      </w:r>
      <w:r w:rsidR="00332CE3" w:rsidRPr="0076401D">
        <w:t>Тендерное предложение Претендента доставляется его уполномоченным доверенностью представителем Организатору тендера. Работник пункта приема корреспонденции, принявший тендерное предложение делает отметку о приеме в накладной (или реестре, или копии титульного листа тендерного предложения</w:t>
      </w:r>
      <w:r w:rsidR="00332CE3">
        <w:t>, или сопроводительном письме</w:t>
      </w:r>
      <w:r w:rsidR="00332CE3" w:rsidRPr="0076401D">
        <w:t xml:space="preserve"> и др.), если таковые имеются у курьера или лица, доставившего тендерное предложение.</w:t>
      </w:r>
    </w:p>
    <w:p w:rsidR="00332CE3" w:rsidRPr="0076401D" w:rsidRDefault="00332CE3" w:rsidP="00AB1FA9">
      <w:pPr>
        <w:tabs>
          <w:tab w:val="left" w:pos="0"/>
          <w:tab w:val="left" w:pos="1560"/>
        </w:tabs>
        <w:spacing w:before="60"/>
        <w:ind w:right="23" w:firstLine="708"/>
        <w:jc w:val="both"/>
      </w:pPr>
      <w:r w:rsidRPr="0076401D">
        <w:t xml:space="preserve">Тендерное предложение может быть отправлено Претендентом и по почте заказным письмом с уведомлением о получении. </w:t>
      </w:r>
    </w:p>
    <w:p w:rsidR="00332CE3" w:rsidRPr="008D1B05" w:rsidRDefault="00C54BC9" w:rsidP="00AB1FA9">
      <w:pPr>
        <w:tabs>
          <w:tab w:val="left" w:pos="1560"/>
        </w:tabs>
        <w:spacing w:before="60"/>
        <w:ind w:right="23" w:firstLine="708"/>
        <w:jc w:val="both"/>
      </w:pPr>
      <w:r>
        <w:t xml:space="preserve">16.8. </w:t>
      </w:r>
      <w:r w:rsidR="00332CE3" w:rsidRPr="008D1B05">
        <w:t>Принятое тендерное предложение регистрируется в соответствии с внутренним документом, регламентирующим документационное обеспечение управленческой деятельности. Зарегистрированному тендерному предложению обеспечивается надлежащее хранение в подразделении, отвечающем за тендерную деятельность.</w:t>
      </w:r>
    </w:p>
    <w:p w:rsidR="00332CE3" w:rsidRPr="00DD2989" w:rsidRDefault="00654771" w:rsidP="00AB1FA9">
      <w:pPr>
        <w:tabs>
          <w:tab w:val="left" w:pos="1560"/>
        </w:tabs>
        <w:spacing w:before="60"/>
        <w:ind w:right="23" w:firstLine="708"/>
        <w:jc w:val="both"/>
      </w:pPr>
      <w:r>
        <w:t xml:space="preserve">16.9. </w:t>
      </w:r>
      <w:r w:rsidR="00332CE3" w:rsidRPr="00DD2989">
        <w:t>Организатор тендера устанавливает для Претендентов единый срок действия тендерного предложения – не менее 90 календарных дней, начиная с даты проведения тендера. Тендерные предложения, содержащие меньший срок действия, к участию в тендере не допускаются.</w:t>
      </w:r>
    </w:p>
    <w:p w:rsidR="00332CE3" w:rsidRPr="00DD2989" w:rsidRDefault="001940AF" w:rsidP="00AB1FA9">
      <w:pPr>
        <w:tabs>
          <w:tab w:val="left" w:pos="1560"/>
        </w:tabs>
        <w:spacing w:before="60"/>
        <w:ind w:right="23" w:firstLine="708"/>
        <w:jc w:val="both"/>
      </w:pPr>
      <w:r>
        <w:t xml:space="preserve">16.10. </w:t>
      </w:r>
      <w:r w:rsidR="00332CE3" w:rsidRPr="00DD2989">
        <w:t>Претендент может изменить или отозвать тендерное предложение после его подачи при условии, что Организатор тендера получит письменное уведомление об изменении или отзыве до окончательного срока представления тендерных предложений. Уведомление Претендента должно быть отправлено письмом в соответствии с требованиями п.п. 16.</w:t>
      </w:r>
      <w:r w:rsidR="009E6591">
        <w:t>1</w:t>
      </w:r>
      <w:r w:rsidR="00332CE3" w:rsidRPr="00DD2989">
        <w:t>. Инструкции.</w:t>
      </w:r>
    </w:p>
    <w:p w:rsidR="00332CE3" w:rsidRPr="00DD2989" w:rsidRDefault="003B5FEB" w:rsidP="00AB1FA9">
      <w:pPr>
        <w:tabs>
          <w:tab w:val="left" w:pos="1560"/>
          <w:tab w:val="num" w:pos="1620"/>
        </w:tabs>
        <w:spacing w:before="60"/>
        <w:ind w:right="23" w:firstLine="708"/>
        <w:jc w:val="both"/>
      </w:pPr>
      <w:r>
        <w:t xml:space="preserve">16.11. </w:t>
      </w:r>
      <w:r w:rsidR="00332CE3" w:rsidRPr="00DD2989">
        <w:t>Никакие изменения не могут быть внесены в тендерное предложение после окончательного срока его представления.</w:t>
      </w:r>
    </w:p>
    <w:p w:rsidR="00332CE3" w:rsidRPr="00DD2989" w:rsidRDefault="003B5FEB" w:rsidP="00AB1FA9">
      <w:pPr>
        <w:tabs>
          <w:tab w:val="left" w:pos="1560"/>
          <w:tab w:val="num" w:pos="1620"/>
        </w:tabs>
        <w:spacing w:before="60"/>
        <w:ind w:right="23" w:firstLine="708"/>
        <w:jc w:val="both"/>
      </w:pPr>
      <w:r>
        <w:t xml:space="preserve">16.12. </w:t>
      </w:r>
      <w:r w:rsidR="00332CE3" w:rsidRPr="00DD2989">
        <w:t>Окончательным сроком представления тендерного предложения является день, указанный в приглашении для участия в тендере. Тендерные предложения, поступившие по истечению указанного срока, отклоняются.</w:t>
      </w:r>
    </w:p>
    <w:p w:rsidR="00332CE3" w:rsidRPr="00DD2989" w:rsidRDefault="003B5FEB" w:rsidP="00AB1FA9">
      <w:pPr>
        <w:tabs>
          <w:tab w:val="left" w:pos="1560"/>
          <w:tab w:val="left" w:pos="1800"/>
        </w:tabs>
        <w:spacing w:before="60"/>
        <w:ind w:right="23" w:firstLine="708"/>
        <w:jc w:val="both"/>
      </w:pPr>
      <w:r>
        <w:t xml:space="preserve">16.13. </w:t>
      </w:r>
      <w:r w:rsidR="00332CE3" w:rsidRPr="00DD2989">
        <w:t xml:space="preserve">В случае, если все претенденты, которым была направлена тендерная документация, представят тендерные предложения до наступления даты, указанной в Приглашении к тендеру, </w:t>
      </w:r>
      <w:r w:rsidR="00332CE3" w:rsidRPr="00DD2989">
        <w:lastRenderedPageBreak/>
        <w:t>Организатор тендера вправе провести тендер ранее установленного срока при наличии письменного согласия всех зарегистрированных претендентов.</w:t>
      </w:r>
    </w:p>
    <w:p w:rsidR="00332CE3" w:rsidRPr="00DD2989" w:rsidRDefault="003B5FEB" w:rsidP="00AB1FA9">
      <w:pPr>
        <w:tabs>
          <w:tab w:val="left" w:pos="1560"/>
          <w:tab w:val="num" w:pos="1620"/>
        </w:tabs>
        <w:spacing w:before="60"/>
        <w:ind w:right="23" w:firstLine="708"/>
        <w:jc w:val="both"/>
      </w:pPr>
      <w:r>
        <w:t xml:space="preserve">16.14. </w:t>
      </w:r>
      <w:r w:rsidR="00332CE3" w:rsidRPr="00DD2989">
        <w:t>Организатор тендера имеет право обратиться к Претенденту, а Претендент принять обращение о продлении сроков действия тендерного предложения.</w:t>
      </w:r>
    </w:p>
    <w:p w:rsidR="00332CE3" w:rsidRPr="00DD2989" w:rsidRDefault="003B5FEB" w:rsidP="00AB1FA9">
      <w:pPr>
        <w:tabs>
          <w:tab w:val="left" w:pos="1560"/>
          <w:tab w:val="num" w:pos="1620"/>
        </w:tabs>
        <w:spacing w:before="60"/>
        <w:ind w:right="23" w:firstLine="708"/>
        <w:jc w:val="both"/>
      </w:pPr>
      <w:r>
        <w:t xml:space="preserve">16.15. </w:t>
      </w:r>
      <w:r w:rsidR="00332CE3" w:rsidRPr="00DD2989">
        <w:t>Победитель тендера имеет право на заключение договора с Заказчиком на условиях своего тендерного предложения и тендерной документации Заказчика. В случае если в ходе исполнения договора будет выявлено, что по каким-либо причинам в тендерном предложении Победителя тендера имеются несоответствия требованиям тендерной документации Заказчика, то определяющими (приоритетными) условиями исполнения договора являются требования тендерной документации Заказчика.</w:t>
      </w:r>
    </w:p>
    <w:p w:rsidR="00332CE3" w:rsidRPr="00DD2989" w:rsidRDefault="003B5FEB" w:rsidP="00AB1FA9">
      <w:pPr>
        <w:tabs>
          <w:tab w:val="left" w:pos="1560"/>
          <w:tab w:val="num" w:pos="1620"/>
        </w:tabs>
        <w:spacing w:before="120"/>
        <w:ind w:right="23" w:firstLine="708"/>
        <w:jc w:val="both"/>
      </w:pPr>
      <w:r>
        <w:t xml:space="preserve">16.16. </w:t>
      </w:r>
      <w:r w:rsidR="00332CE3" w:rsidRPr="00DD2989">
        <w:t>Условия проекта договора, подлежащего заключению по результатам тендера, не подлежат изменению Претендентом.</w:t>
      </w:r>
    </w:p>
    <w:p w:rsidR="00332CE3" w:rsidRPr="00DD2989" w:rsidRDefault="00863FBB" w:rsidP="00AB1FA9">
      <w:pPr>
        <w:tabs>
          <w:tab w:val="left" w:pos="1560"/>
          <w:tab w:val="num" w:pos="1620"/>
        </w:tabs>
        <w:spacing w:before="120"/>
        <w:ind w:right="23" w:firstLine="708"/>
        <w:jc w:val="both"/>
      </w:pPr>
      <w:r>
        <w:t xml:space="preserve">16.17. </w:t>
      </w:r>
      <w:r w:rsidR="00332CE3" w:rsidRPr="00DD2989">
        <w:t>После получения уведомления о признании победителем тендера, Претендент обязан</w:t>
      </w:r>
      <w:r w:rsidR="00332CE3">
        <w:t>,</w:t>
      </w:r>
      <w:r w:rsidR="00332CE3" w:rsidRPr="00DD2989">
        <w:t xml:space="preserve"> в срок не более 10 календарных дней, подписать со своей стороны проект договора (в необходимом количестве экземпляров) и </w:t>
      </w:r>
      <w:r w:rsidR="00332CE3">
        <w:t>направить</w:t>
      </w:r>
      <w:r w:rsidR="00332CE3" w:rsidRPr="00DD2989">
        <w:t xml:space="preserve"> Заказчику.</w:t>
      </w:r>
    </w:p>
    <w:p w:rsidR="00332CE3" w:rsidRPr="00DD2989" w:rsidRDefault="00332CE3" w:rsidP="00AB1FA9">
      <w:pPr>
        <w:tabs>
          <w:tab w:val="left" w:pos="0"/>
          <w:tab w:val="left" w:pos="1560"/>
        </w:tabs>
        <w:ind w:right="23" w:firstLine="708"/>
        <w:jc w:val="both"/>
      </w:pPr>
      <w:r w:rsidRPr="00DD2989">
        <w:rPr>
          <w:b/>
        </w:rPr>
        <w:t>Примечание:</w:t>
      </w:r>
      <w:r w:rsidRPr="00DD2989">
        <w:rPr>
          <w:lang w:val="en-US"/>
        </w:rPr>
        <w:t> </w:t>
      </w:r>
      <w:r w:rsidRPr="00DD2989">
        <w:t>при наличии в тендерной документации требования о предоставлении победителем тендера финансового обеспечения выполнения договорных обязательств в виде безусловной банковской гарантии, указанная банковская гарантия направляется Заказчику вместе с подписанным проектом договора.</w:t>
      </w:r>
    </w:p>
    <w:p w:rsidR="00332CE3" w:rsidRPr="00DD2989" w:rsidRDefault="00AB1FA9" w:rsidP="00AB1FA9">
      <w:pPr>
        <w:tabs>
          <w:tab w:val="left" w:pos="1560"/>
          <w:tab w:val="left" w:pos="1800"/>
        </w:tabs>
        <w:spacing w:before="120"/>
        <w:ind w:right="23" w:firstLine="708"/>
        <w:jc w:val="both"/>
      </w:pPr>
      <w:r>
        <w:t xml:space="preserve">16.18. </w:t>
      </w:r>
      <w:r w:rsidR="00332CE3" w:rsidRPr="00DD2989">
        <w:t>Споры/разногласия сторон, возникающие в ходе исполнения договора, заключенного по результатам тендера, разрешаются сторонами в соответствии с условиями договора/нормами действующего законодательства РФ.</w:t>
      </w:r>
    </w:p>
    <w:p w:rsidR="00332CE3" w:rsidRPr="00DD2989" w:rsidRDefault="00332CE3" w:rsidP="00332CE3">
      <w:pPr>
        <w:tabs>
          <w:tab w:val="num" w:pos="1425"/>
        </w:tabs>
        <w:spacing w:before="120"/>
        <w:ind w:left="720" w:right="23"/>
        <w:jc w:val="both"/>
      </w:pPr>
    </w:p>
    <w:p w:rsidR="00A56961" w:rsidRDefault="00332CE3" w:rsidP="00C72240">
      <w:pPr>
        <w:pStyle w:val="10"/>
        <w:spacing w:before="0"/>
        <w:jc w:val="center"/>
        <w:rPr>
          <w:b w:val="0"/>
        </w:rPr>
      </w:pPr>
      <w:r w:rsidRPr="00DD2989">
        <w:br w:type="page"/>
      </w:r>
      <w:bookmarkStart w:id="95" w:name="_Toc411326919"/>
      <w:bookmarkStart w:id="96" w:name="_Toc411326992"/>
      <w:bookmarkStart w:id="97" w:name="_Toc476130353"/>
      <w:r w:rsidR="00F415E1" w:rsidRPr="00A56961">
        <w:rPr>
          <w:rFonts w:ascii="Times New Roman" w:hAnsi="Times New Roman" w:cs="Times New Roman"/>
          <w:color w:val="auto"/>
        </w:rPr>
        <w:lastRenderedPageBreak/>
        <w:t xml:space="preserve">4. </w:t>
      </w:r>
      <w:bookmarkEnd w:id="95"/>
      <w:bookmarkEnd w:id="96"/>
      <w:r w:rsidR="00C72240" w:rsidRPr="00C72240">
        <w:rPr>
          <w:rFonts w:ascii="Times New Roman" w:hAnsi="Times New Roman" w:cs="Times New Roman"/>
          <w:color w:val="auto"/>
        </w:rPr>
        <w:t>Условия и порядок проведения одноэтапного тендера с процедурой уторговывания по предмету тендера</w:t>
      </w:r>
      <w:r w:rsidR="00A56961" w:rsidRPr="00A56961">
        <w:rPr>
          <w:b w:val="0"/>
        </w:rPr>
        <w:t>.</w:t>
      </w:r>
      <w:bookmarkEnd w:id="97"/>
    </w:p>
    <w:p w:rsidR="00C72240" w:rsidRPr="00C72240" w:rsidRDefault="00C72240" w:rsidP="00C72240"/>
    <w:p w:rsidR="00C72240" w:rsidRPr="006516E2" w:rsidRDefault="00C72240" w:rsidP="00C72240">
      <w:pPr>
        <w:ind w:right="23" w:firstLine="567"/>
        <w:jc w:val="both"/>
      </w:pPr>
      <w:r w:rsidRPr="006516E2">
        <w:t>1. В день открытия тендера Секретарь Тендерной комиссии (Тендерного комитета) Общества производит окончание регистрации тендерных предложений в Журнале путем внесения своей подписи в строке, следующей после регистрационных данных последнего тендерного предложения.</w:t>
      </w:r>
    </w:p>
    <w:p w:rsidR="00C72240" w:rsidRPr="006516E2" w:rsidRDefault="00C72240" w:rsidP="00C72240">
      <w:pPr>
        <w:tabs>
          <w:tab w:val="left" w:pos="0"/>
        </w:tabs>
        <w:ind w:right="23" w:firstLine="567"/>
        <w:jc w:val="both"/>
      </w:pPr>
      <w:r w:rsidRPr="006516E2">
        <w:t xml:space="preserve">Зарегистрированные тендерные предложения и Журнал доставляются в место проведения тендера в офисе Организатора тендера. </w:t>
      </w:r>
    </w:p>
    <w:p w:rsidR="00C72240" w:rsidRPr="006516E2" w:rsidRDefault="00C72240" w:rsidP="00C72240">
      <w:pPr>
        <w:ind w:right="23" w:firstLine="567"/>
        <w:jc w:val="both"/>
      </w:pPr>
      <w:r w:rsidRPr="006516E2">
        <w:t>2. Тендер проводится без личного присутствия представителей зарегистрированных претендентов.</w:t>
      </w:r>
    </w:p>
    <w:p w:rsidR="00C72240" w:rsidRPr="006516E2" w:rsidRDefault="00C72240" w:rsidP="00C72240">
      <w:pPr>
        <w:ind w:right="23" w:firstLine="567"/>
        <w:jc w:val="both"/>
        <w:rPr>
          <w:spacing w:val="-2"/>
        </w:rPr>
      </w:pPr>
      <w:r w:rsidRPr="006516E2">
        <w:rPr>
          <w:spacing w:val="-2"/>
        </w:rPr>
        <w:t xml:space="preserve">3. Лицо, проводящее процедуру уторговывания, объявляет: </w:t>
      </w:r>
    </w:p>
    <w:p w:rsidR="00C72240" w:rsidRPr="006516E2" w:rsidRDefault="00C72240" w:rsidP="00C72240">
      <w:pPr>
        <w:ind w:right="23" w:firstLine="567"/>
        <w:jc w:val="both"/>
        <w:rPr>
          <w:spacing w:val="-2"/>
        </w:rPr>
      </w:pPr>
      <w:r w:rsidRPr="006516E2">
        <w:rPr>
          <w:spacing w:val="-2"/>
        </w:rPr>
        <w:t xml:space="preserve">- текущие дату и время; </w:t>
      </w:r>
    </w:p>
    <w:p w:rsidR="00C72240" w:rsidRPr="006516E2" w:rsidRDefault="00C72240" w:rsidP="00C72240">
      <w:pPr>
        <w:ind w:right="23" w:firstLine="567"/>
        <w:jc w:val="both"/>
        <w:rPr>
          <w:spacing w:val="-2"/>
        </w:rPr>
      </w:pPr>
      <w:r w:rsidRPr="006516E2">
        <w:rPr>
          <w:spacing w:val="-2"/>
        </w:rPr>
        <w:t xml:space="preserve">- наименование предмета и объекта тендера; </w:t>
      </w:r>
    </w:p>
    <w:p w:rsidR="00C72240" w:rsidRPr="006516E2" w:rsidRDefault="00C72240" w:rsidP="00C72240">
      <w:pPr>
        <w:ind w:right="23" w:firstLine="567"/>
        <w:jc w:val="both"/>
        <w:rPr>
          <w:spacing w:val="-2"/>
        </w:rPr>
      </w:pPr>
      <w:r w:rsidRPr="006516E2">
        <w:rPr>
          <w:spacing w:val="-2"/>
        </w:rPr>
        <w:t xml:space="preserve">- вид тендера; </w:t>
      </w:r>
    </w:p>
    <w:p w:rsidR="00C72240" w:rsidRPr="006516E2" w:rsidRDefault="00C72240" w:rsidP="00C72240">
      <w:pPr>
        <w:numPr>
          <w:ilvl w:val="3"/>
          <w:numId w:val="5"/>
        </w:numPr>
        <w:tabs>
          <w:tab w:val="num" w:pos="851"/>
        </w:tabs>
        <w:ind w:right="23" w:hanging="1211"/>
        <w:jc w:val="both"/>
      </w:pPr>
      <w:r w:rsidRPr="006516E2">
        <w:rPr>
          <w:spacing w:val="-2"/>
        </w:rPr>
        <w:t xml:space="preserve">предусмотренные тендерной документацией Заказчика: </w:t>
      </w:r>
    </w:p>
    <w:p w:rsidR="00C72240" w:rsidRPr="006516E2" w:rsidRDefault="00C72240" w:rsidP="007B5825">
      <w:pPr>
        <w:numPr>
          <w:ilvl w:val="4"/>
          <w:numId w:val="25"/>
        </w:numPr>
        <w:tabs>
          <w:tab w:val="num" w:pos="1276"/>
        </w:tabs>
        <w:ind w:left="993" w:right="23"/>
        <w:jc w:val="both"/>
      </w:pPr>
      <w:r w:rsidRPr="006516E2">
        <w:t xml:space="preserve">условия и сроки поставки / выполнения работ / оказания услуг, </w:t>
      </w:r>
    </w:p>
    <w:p w:rsidR="00C72240" w:rsidRPr="006516E2" w:rsidRDefault="00C72240" w:rsidP="007B5825">
      <w:pPr>
        <w:numPr>
          <w:ilvl w:val="4"/>
          <w:numId w:val="25"/>
        </w:numPr>
        <w:tabs>
          <w:tab w:val="num" w:pos="1276"/>
        </w:tabs>
        <w:ind w:left="993" w:right="23"/>
        <w:jc w:val="both"/>
      </w:pPr>
      <w:r w:rsidRPr="006516E2">
        <w:t>условия, сроки и порядок расчетов</w:t>
      </w:r>
      <w:r w:rsidRPr="006516E2">
        <w:rPr>
          <w:spacing w:val="-2"/>
        </w:rPr>
        <w:t xml:space="preserve">, </w:t>
      </w:r>
    </w:p>
    <w:p w:rsidR="00C72240" w:rsidRPr="006516E2" w:rsidRDefault="00C72240" w:rsidP="007B5825">
      <w:pPr>
        <w:numPr>
          <w:ilvl w:val="4"/>
          <w:numId w:val="25"/>
        </w:numPr>
        <w:tabs>
          <w:tab w:val="num" w:pos="1276"/>
        </w:tabs>
        <w:ind w:left="993" w:right="23"/>
        <w:jc w:val="both"/>
      </w:pPr>
      <w:r w:rsidRPr="006516E2">
        <w:t>условия финансового обеспечения (если предусмотрено тендерной документацией),</w:t>
      </w:r>
    </w:p>
    <w:p w:rsidR="00C72240" w:rsidRPr="006516E2" w:rsidRDefault="00C72240" w:rsidP="007B5825">
      <w:pPr>
        <w:numPr>
          <w:ilvl w:val="4"/>
          <w:numId w:val="25"/>
        </w:numPr>
        <w:tabs>
          <w:tab w:val="num" w:pos="1276"/>
        </w:tabs>
        <w:ind w:left="993" w:right="23"/>
        <w:jc w:val="both"/>
        <w:rPr>
          <w:spacing w:val="-2"/>
        </w:rPr>
      </w:pPr>
      <w:r w:rsidRPr="006516E2">
        <w:t xml:space="preserve"> при необходимости другие существенные условия и требования проводимого тендера;</w:t>
      </w:r>
    </w:p>
    <w:p w:rsidR="00C72240" w:rsidRPr="006516E2" w:rsidRDefault="00C72240" w:rsidP="00C72240">
      <w:pPr>
        <w:ind w:right="23" w:firstLine="567"/>
        <w:jc w:val="both"/>
        <w:rPr>
          <w:spacing w:val="-2"/>
        </w:rPr>
      </w:pPr>
      <w:r w:rsidRPr="006516E2">
        <w:rPr>
          <w:spacing w:val="-2"/>
        </w:rPr>
        <w:t xml:space="preserve">- наименование присутствующих зарегистрированных претендентов. </w:t>
      </w:r>
    </w:p>
    <w:p w:rsidR="00C72240" w:rsidRPr="006516E2" w:rsidRDefault="00C72240" w:rsidP="00C72240">
      <w:pPr>
        <w:ind w:right="23" w:firstLine="567"/>
        <w:jc w:val="both"/>
        <w:rPr>
          <w:spacing w:val="-2"/>
        </w:rPr>
      </w:pPr>
      <w:r w:rsidRPr="006516E2">
        <w:rPr>
          <w:spacing w:val="-2"/>
        </w:rPr>
        <w:t>4. Перед вскрытием конвертов с тендерными предложениями лицо, проводящее тендер, присутствующие члены Тендерной комиссии (Тендерного комитета) Общества удостоверяются в их целостности.</w:t>
      </w:r>
    </w:p>
    <w:p w:rsidR="00C72240" w:rsidRPr="006516E2" w:rsidRDefault="00C72240" w:rsidP="00C72240">
      <w:pPr>
        <w:tabs>
          <w:tab w:val="num" w:pos="2160"/>
        </w:tabs>
        <w:ind w:right="23" w:firstLine="567"/>
        <w:jc w:val="both"/>
      </w:pPr>
      <w:r w:rsidRPr="006516E2">
        <w:t xml:space="preserve">5. При вскрытии конвертов по каждому тендерному предложению объявляется заявленные: </w:t>
      </w:r>
    </w:p>
    <w:p w:rsidR="00C72240" w:rsidRPr="006516E2" w:rsidRDefault="00C72240" w:rsidP="00C72240">
      <w:pPr>
        <w:numPr>
          <w:ilvl w:val="3"/>
          <w:numId w:val="5"/>
        </w:numPr>
        <w:tabs>
          <w:tab w:val="num" w:pos="1080"/>
          <w:tab w:val="num" w:pos="1985"/>
        </w:tabs>
        <w:spacing w:line="276" w:lineRule="auto"/>
        <w:ind w:left="851" w:right="23" w:firstLine="0"/>
        <w:jc w:val="both"/>
      </w:pPr>
      <w:r w:rsidRPr="006516E2">
        <w:t>цену тендерного предложения;</w:t>
      </w:r>
    </w:p>
    <w:p w:rsidR="00C72240" w:rsidRPr="006516E2" w:rsidRDefault="00C72240" w:rsidP="00C72240">
      <w:pPr>
        <w:numPr>
          <w:ilvl w:val="3"/>
          <w:numId w:val="5"/>
        </w:numPr>
        <w:tabs>
          <w:tab w:val="num" w:pos="1080"/>
          <w:tab w:val="num" w:pos="1985"/>
        </w:tabs>
        <w:spacing w:line="276" w:lineRule="auto"/>
        <w:ind w:left="851" w:right="23" w:firstLine="0"/>
        <w:jc w:val="both"/>
      </w:pPr>
      <w:r w:rsidRPr="006516E2">
        <w:t>условия и сроки поставки / выполнения работ / оказания услуг;</w:t>
      </w:r>
    </w:p>
    <w:p w:rsidR="00C72240" w:rsidRPr="006516E2" w:rsidRDefault="00C72240" w:rsidP="00C72240">
      <w:pPr>
        <w:numPr>
          <w:ilvl w:val="3"/>
          <w:numId w:val="5"/>
        </w:numPr>
        <w:tabs>
          <w:tab w:val="num" w:pos="1080"/>
          <w:tab w:val="num" w:pos="1985"/>
        </w:tabs>
        <w:spacing w:line="276" w:lineRule="auto"/>
        <w:ind w:left="851" w:right="23" w:firstLine="0"/>
        <w:jc w:val="both"/>
      </w:pPr>
      <w:r w:rsidRPr="006516E2">
        <w:t>условия, сроки и порядок расчетов;</w:t>
      </w:r>
    </w:p>
    <w:p w:rsidR="00C72240" w:rsidRPr="006516E2" w:rsidRDefault="00C72240" w:rsidP="00C72240">
      <w:pPr>
        <w:numPr>
          <w:ilvl w:val="3"/>
          <w:numId w:val="5"/>
        </w:numPr>
        <w:tabs>
          <w:tab w:val="num" w:pos="1080"/>
          <w:tab w:val="num" w:pos="1985"/>
        </w:tabs>
        <w:spacing w:line="276" w:lineRule="auto"/>
        <w:ind w:left="851" w:right="23" w:firstLine="0"/>
        <w:jc w:val="both"/>
      </w:pPr>
      <w:r w:rsidRPr="006516E2">
        <w:t>условия финансового обеспечения (если предусмотрено тендерной документацией);</w:t>
      </w:r>
    </w:p>
    <w:p w:rsidR="00C72240" w:rsidRPr="006516E2" w:rsidRDefault="00C72240" w:rsidP="00C72240">
      <w:pPr>
        <w:numPr>
          <w:ilvl w:val="3"/>
          <w:numId w:val="5"/>
        </w:numPr>
        <w:tabs>
          <w:tab w:val="num" w:pos="1080"/>
          <w:tab w:val="num" w:pos="1985"/>
        </w:tabs>
        <w:spacing w:line="276" w:lineRule="auto"/>
        <w:ind w:left="851" w:right="23" w:firstLine="0"/>
        <w:jc w:val="both"/>
      </w:pPr>
      <w:r w:rsidRPr="006516E2">
        <w:t>при необходимости другие существенные условия и требования проводимого тендера.</w:t>
      </w:r>
    </w:p>
    <w:p w:rsidR="00C72240" w:rsidRPr="009E039E" w:rsidRDefault="00C72240" w:rsidP="009E039E">
      <w:pPr>
        <w:pStyle w:val="4"/>
        <w:numPr>
          <w:ilvl w:val="0"/>
          <w:numId w:val="0"/>
        </w:numPr>
        <w:ind w:firstLine="567"/>
        <w:jc w:val="both"/>
        <w:rPr>
          <w:b w:val="0"/>
        </w:rPr>
      </w:pPr>
      <w:bookmarkStart w:id="98" w:name="_Toc446603835"/>
      <w:bookmarkStart w:id="99" w:name="_Toc451185096"/>
      <w:bookmarkStart w:id="100" w:name="_Toc469042586"/>
      <w:r w:rsidRPr="009E039E">
        <w:rPr>
          <w:b w:val="0"/>
        </w:rPr>
        <w:t>6. При проведении процедуры уторговывания без участия представителей зарегистрированных претендентов, каждому претенденту посредством электронных средств связи направляется письмо о рассмотрении возможности снижения цены своих тендерных предложений (либо иных условий, по которым проводится уторговывание). После получения информации от зарегистрированных претендентов каждому претенденту направляется письмо с предложением повторно снизить цену. Процедура по снижению цен осуществляются до того момента, когда каждый из представителей зарегистрированных претендентов не заявит, что предлагаемая им цена является окончательной. После этого Зарегистрированным претендентам предлагается заполнить Титульные листы с указанием в них последней цены. Заполненные Титульные листы направляются в Тендерную комиссию (Тендерный комитет) Общества, и процедура уторговывания считается оконченной.</w:t>
      </w:r>
      <w:bookmarkEnd w:id="98"/>
      <w:bookmarkEnd w:id="99"/>
      <w:bookmarkEnd w:id="100"/>
    </w:p>
    <w:p w:rsidR="00252ABC" w:rsidRDefault="00252ABC" w:rsidP="009E039E">
      <w:pPr>
        <w:tabs>
          <w:tab w:val="left" w:pos="1276"/>
        </w:tabs>
        <w:ind w:right="23" w:firstLine="567"/>
        <w:jc w:val="both"/>
        <w:rPr>
          <w:spacing w:val="-2"/>
        </w:rPr>
      </w:pPr>
    </w:p>
    <w:p w:rsidR="00252ABC" w:rsidRPr="00E926E8" w:rsidRDefault="00252ABC" w:rsidP="007E3C1C">
      <w:pPr>
        <w:tabs>
          <w:tab w:val="left" w:pos="1276"/>
        </w:tabs>
        <w:ind w:right="23" w:firstLine="567"/>
        <w:jc w:val="both"/>
        <w:rPr>
          <w:rFonts w:ascii="Calibri" w:eastAsia="Calibri" w:hAnsi="Calibri"/>
          <w:lang w:eastAsia="en-US"/>
        </w:rPr>
      </w:pPr>
    </w:p>
    <w:p w:rsidR="00E926E8" w:rsidRDefault="00E926E8" w:rsidP="00E926E8">
      <w:pPr>
        <w:spacing w:after="200" w:line="276" w:lineRule="auto"/>
        <w:rPr>
          <w:rFonts w:ascii="Calibri" w:eastAsia="Calibri" w:hAnsi="Calibri"/>
          <w:sz w:val="22"/>
          <w:szCs w:val="22"/>
          <w:lang w:eastAsia="en-US"/>
        </w:rPr>
      </w:pPr>
    </w:p>
    <w:p w:rsidR="007E3C1C" w:rsidRDefault="007E3C1C" w:rsidP="00E926E8">
      <w:pPr>
        <w:spacing w:after="200" w:line="276" w:lineRule="auto"/>
        <w:rPr>
          <w:rFonts w:ascii="Calibri" w:eastAsia="Calibri" w:hAnsi="Calibri"/>
          <w:sz w:val="22"/>
          <w:szCs w:val="22"/>
          <w:lang w:eastAsia="en-US"/>
        </w:rPr>
      </w:pPr>
    </w:p>
    <w:p w:rsidR="00C827B2" w:rsidRDefault="00C827B2">
      <w:pPr>
        <w:spacing w:after="200" w:line="276" w:lineRule="auto"/>
        <w:rPr>
          <w:rFonts w:ascii="Calibri" w:eastAsia="Calibri" w:hAnsi="Calibri"/>
          <w:sz w:val="22"/>
          <w:szCs w:val="22"/>
          <w:lang w:eastAsia="en-US"/>
        </w:rPr>
      </w:pPr>
      <w:r>
        <w:rPr>
          <w:rFonts w:ascii="Calibri" w:eastAsia="Calibri" w:hAnsi="Calibri"/>
          <w:sz w:val="22"/>
          <w:szCs w:val="22"/>
          <w:lang w:eastAsia="en-US"/>
        </w:rPr>
        <w:br w:type="page"/>
      </w:r>
    </w:p>
    <w:p w:rsidR="00093146" w:rsidRPr="00747BF7" w:rsidRDefault="002A5E1A" w:rsidP="00747BF7">
      <w:pPr>
        <w:pStyle w:val="10"/>
        <w:rPr>
          <w:rFonts w:ascii="Times New Roman" w:hAnsi="Times New Roman" w:cs="Times New Roman"/>
          <w:color w:val="auto"/>
        </w:rPr>
      </w:pPr>
      <w:bookmarkStart w:id="101" w:name="_Toc411326924"/>
      <w:bookmarkStart w:id="102" w:name="_Toc411326995"/>
      <w:bookmarkStart w:id="103" w:name="_Toc476130354"/>
      <w:r w:rsidRPr="00747BF7">
        <w:rPr>
          <w:rFonts w:ascii="Times New Roman" w:hAnsi="Times New Roman" w:cs="Times New Roman"/>
          <w:color w:val="auto"/>
        </w:rPr>
        <w:lastRenderedPageBreak/>
        <w:t xml:space="preserve">Приложение № </w:t>
      </w:r>
      <w:r w:rsidR="006727F3">
        <w:rPr>
          <w:rFonts w:ascii="Times New Roman" w:hAnsi="Times New Roman" w:cs="Times New Roman"/>
          <w:color w:val="auto"/>
        </w:rPr>
        <w:t>1</w:t>
      </w:r>
      <w:r w:rsidR="00747BF7" w:rsidRPr="00747BF7">
        <w:rPr>
          <w:rFonts w:ascii="Times New Roman" w:hAnsi="Times New Roman" w:cs="Times New Roman"/>
          <w:color w:val="auto"/>
        </w:rPr>
        <w:t xml:space="preserve">: </w:t>
      </w:r>
      <w:r w:rsidR="00093146" w:rsidRPr="00747BF7">
        <w:rPr>
          <w:rFonts w:ascii="Times New Roman" w:hAnsi="Times New Roman" w:cs="Times New Roman"/>
          <w:color w:val="auto"/>
        </w:rPr>
        <w:t>Форма сведений об участнике</w:t>
      </w:r>
      <w:bookmarkEnd w:id="101"/>
      <w:bookmarkEnd w:id="102"/>
      <w:r w:rsidR="006727F3">
        <w:rPr>
          <w:rFonts w:ascii="Times New Roman" w:hAnsi="Times New Roman" w:cs="Times New Roman"/>
          <w:color w:val="auto"/>
        </w:rPr>
        <w:t xml:space="preserve"> тендера</w:t>
      </w:r>
      <w:bookmarkEnd w:id="103"/>
    </w:p>
    <w:p w:rsidR="00747BF7" w:rsidRPr="00093146" w:rsidRDefault="00747BF7" w:rsidP="00747BF7">
      <w:pPr>
        <w:pStyle w:val="-30"/>
        <w:spacing w:before="0" w:after="0" w:line="240" w:lineRule="auto"/>
      </w:pPr>
    </w:p>
    <w:p w:rsidR="00093146" w:rsidRPr="00093146" w:rsidRDefault="00093146" w:rsidP="00093146">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093146">
        <w:rPr>
          <w:b/>
          <w:bCs/>
          <w:color w:val="000000"/>
          <w:spacing w:val="36"/>
        </w:rPr>
        <w:t>начало формы</w:t>
      </w:r>
    </w:p>
    <w:p w:rsidR="00093146" w:rsidRPr="00093146" w:rsidRDefault="009F067B" w:rsidP="00093146">
      <w:pPr>
        <w:kinsoku w:val="0"/>
        <w:overflowPunct w:val="0"/>
        <w:autoSpaceDE w:val="0"/>
        <w:autoSpaceDN w:val="0"/>
        <w:jc w:val="center"/>
        <w:rPr>
          <w:sz w:val="28"/>
          <w:szCs w:val="28"/>
        </w:rPr>
      </w:pPr>
      <w:r w:rsidRPr="00EA6389">
        <w:rPr>
          <w:b/>
          <w:bCs/>
          <w:color w:val="000000"/>
          <w:spacing w:val="36"/>
          <w:szCs w:val="22"/>
          <w:u w:val="single"/>
        </w:rPr>
        <w:t xml:space="preserve">&lt;на бланке </w:t>
      </w:r>
      <w:r w:rsidR="009227C7">
        <w:rPr>
          <w:b/>
          <w:bCs/>
          <w:color w:val="000000"/>
          <w:spacing w:val="36"/>
          <w:szCs w:val="22"/>
          <w:u w:val="single"/>
        </w:rPr>
        <w:t>участника</w:t>
      </w:r>
      <w:r w:rsidRPr="00EA6389">
        <w:rPr>
          <w:b/>
          <w:bCs/>
          <w:color w:val="000000"/>
          <w:spacing w:val="36"/>
          <w:szCs w:val="22"/>
          <w:u w:val="single"/>
        </w:rPr>
        <w:t>&gt;</w:t>
      </w:r>
    </w:p>
    <w:p w:rsidR="00093146" w:rsidRPr="00093146" w:rsidRDefault="00093146" w:rsidP="00093146">
      <w:pPr>
        <w:kinsoku w:val="0"/>
        <w:overflowPunct w:val="0"/>
        <w:autoSpaceDE w:val="0"/>
        <w:autoSpaceDN w:val="0"/>
        <w:spacing w:before="120"/>
      </w:pPr>
      <w:r w:rsidRPr="00093146">
        <w:t xml:space="preserve">Форма </w:t>
      </w:r>
      <w:r w:rsidR="00A00447">
        <w:fldChar w:fldCharType="begin"/>
      </w:r>
      <w:r w:rsidR="00A00447">
        <w:instrText xml:space="preserve"> SEQ Приложение \* ARABIC </w:instrText>
      </w:r>
      <w:r w:rsidR="00A00447">
        <w:fldChar w:fldCharType="separate"/>
      </w:r>
      <w:r w:rsidR="004954F2">
        <w:rPr>
          <w:noProof/>
        </w:rPr>
        <w:t>1</w:t>
      </w:r>
      <w:r w:rsidR="00A00447">
        <w:rPr>
          <w:noProof/>
        </w:rPr>
        <w:fldChar w:fldCharType="end"/>
      </w:r>
    </w:p>
    <w:p w:rsidR="00093146" w:rsidRPr="00093146" w:rsidRDefault="00093146" w:rsidP="00093146">
      <w:pPr>
        <w:kinsoku w:val="0"/>
        <w:overflowPunct w:val="0"/>
        <w:autoSpaceDE w:val="0"/>
        <w:autoSpaceDN w:val="0"/>
        <w:spacing w:line="288" w:lineRule="auto"/>
        <w:ind w:firstLine="567"/>
        <w:jc w:val="both"/>
      </w:pPr>
      <w:r w:rsidRPr="00093146">
        <w:t>Наименование участника: __________________________</w:t>
      </w:r>
    </w:p>
    <w:p w:rsidR="00093146" w:rsidRPr="00093146" w:rsidRDefault="00093146" w:rsidP="00093146">
      <w:pPr>
        <w:kinsoku w:val="0"/>
        <w:overflowPunct w:val="0"/>
        <w:autoSpaceDE w:val="0"/>
        <w:autoSpaceDN w:val="0"/>
        <w:spacing w:line="288" w:lineRule="auto"/>
        <w:ind w:firstLine="567"/>
        <w:jc w:val="both"/>
      </w:pPr>
      <w:r w:rsidRPr="00093146">
        <w:t xml:space="preserve">Номер и </w:t>
      </w:r>
      <w:r w:rsidR="005854A1">
        <w:t>предмет</w:t>
      </w:r>
      <w:r w:rsidRPr="00093146">
        <w:t xml:space="preserve"> </w:t>
      </w:r>
      <w:r w:rsidR="005854A1">
        <w:t>тендера</w:t>
      </w:r>
      <w:r w:rsidRPr="00093146">
        <w:t>: ________________________</w:t>
      </w:r>
    </w:p>
    <w:p w:rsidR="00A6534A" w:rsidRPr="00A6534A" w:rsidRDefault="00A6534A" w:rsidP="00A6534A">
      <w:pPr>
        <w:keepNext/>
        <w:suppressAutoHyphens/>
        <w:kinsoku w:val="0"/>
        <w:overflowPunct w:val="0"/>
        <w:autoSpaceDE w:val="0"/>
        <w:autoSpaceDN w:val="0"/>
        <w:spacing w:before="360" w:after="120"/>
        <w:jc w:val="center"/>
        <w:rPr>
          <w:b/>
          <w:caps/>
        </w:rPr>
      </w:pPr>
      <w:r w:rsidRPr="00A6534A">
        <w:rPr>
          <w:b/>
          <w:caps/>
        </w:rPr>
        <w:t xml:space="preserve">Сведения об участнике </w:t>
      </w:r>
      <w:r w:rsidR="009227C7">
        <w:rPr>
          <w:b/>
          <w:caps/>
        </w:rPr>
        <w:t>ТЕНДЕРА</w:t>
      </w:r>
      <w:r w:rsidR="00CE5748">
        <w:rPr>
          <w:rStyle w:val="af0"/>
          <w:b/>
          <w:caps/>
        </w:rPr>
        <w:footnoteReference w:id="16"/>
      </w:r>
    </w:p>
    <w:p w:rsidR="00A6534A" w:rsidRPr="00A6534A" w:rsidRDefault="00A6534A" w:rsidP="00A6534A">
      <w:pPr>
        <w:kinsoku w:val="0"/>
        <w:overflowPunct w:val="0"/>
        <w:autoSpaceDE w:val="0"/>
        <w:autoSpaceDN w:val="0"/>
        <w:spacing w:line="288" w:lineRule="auto"/>
        <w:ind w:firstLine="567"/>
        <w:jc w:val="both"/>
      </w:pPr>
      <w:r w:rsidRPr="00A6534A">
        <w:t xml:space="preserve">Изучив </w:t>
      </w:r>
      <w:r w:rsidR="00A74092">
        <w:t>приглашение и тендерную документацию по предмету_______________________</w:t>
      </w:r>
      <w:r w:rsidRPr="00A6534A">
        <w:t>, и принимая установленные в них требования и условия данного запроса, настоящим сообщаем о себе следующие сведения:</w:t>
      </w:r>
    </w:p>
    <w:p w:rsidR="00A6534A" w:rsidRPr="00A6534A" w:rsidRDefault="00A6534A" w:rsidP="00F14D78">
      <w:pPr>
        <w:numPr>
          <w:ilvl w:val="0"/>
          <w:numId w:val="4"/>
        </w:numPr>
        <w:kinsoku w:val="0"/>
        <w:overflowPunct w:val="0"/>
        <w:autoSpaceDE w:val="0"/>
        <w:autoSpaceDN w:val="0"/>
        <w:spacing w:before="120" w:line="276" w:lineRule="auto"/>
        <w:contextualSpacing/>
        <w:jc w:val="both"/>
        <w:rPr>
          <w:rFonts w:eastAsia="Calibri"/>
          <w:u w:val="single"/>
        </w:rPr>
      </w:pPr>
      <w:r w:rsidRPr="00A6534A">
        <w:rPr>
          <w:rFonts w:eastAsia="Calibri"/>
        </w:rPr>
        <w:t xml:space="preserve">Наименование </w:t>
      </w:r>
      <w:r w:rsidR="003E2F4B">
        <w:rPr>
          <w:rFonts w:eastAsia="Calibri"/>
        </w:rPr>
        <w:t xml:space="preserve">участника </w:t>
      </w:r>
      <w:r w:rsidRPr="00A6534A">
        <w:rPr>
          <w:rFonts w:eastAsia="Calibri"/>
          <w:i/>
          <w:iCs/>
          <w:color w:val="333399"/>
        </w:rPr>
        <w:t>(полное и краткое наименование)</w:t>
      </w:r>
      <w:r w:rsidRPr="00A6534A">
        <w:rPr>
          <w:rFonts w:eastAsia="Calibri"/>
          <w:color w:val="333399"/>
        </w:rPr>
        <w:t>:</w:t>
      </w:r>
      <w:r w:rsidRPr="00A6534A">
        <w:rPr>
          <w:rFonts w:eastAsia="Calibri"/>
          <w:u w:val="single"/>
        </w:rPr>
        <w:t xml:space="preserve"> </w:t>
      </w:r>
      <w:r w:rsidRPr="00A6534A">
        <w:rPr>
          <w:rFonts w:eastAsia="Calibri"/>
          <w:u w:val="single"/>
        </w:rPr>
        <w:tab/>
      </w:r>
      <w:r w:rsidRPr="00A6534A">
        <w:rPr>
          <w:rFonts w:eastAsia="Calibri"/>
          <w:u w:val="single"/>
        </w:rPr>
        <w:tab/>
      </w:r>
    </w:p>
    <w:p w:rsidR="00A6534A" w:rsidRPr="00A6534A" w:rsidRDefault="00A6534A" w:rsidP="00F14D78">
      <w:pPr>
        <w:numPr>
          <w:ilvl w:val="0"/>
          <w:numId w:val="4"/>
        </w:numPr>
        <w:kinsoku w:val="0"/>
        <w:overflowPunct w:val="0"/>
        <w:autoSpaceDE w:val="0"/>
        <w:autoSpaceDN w:val="0"/>
        <w:spacing w:before="240" w:line="276" w:lineRule="auto"/>
        <w:contextualSpacing/>
        <w:jc w:val="both"/>
        <w:rPr>
          <w:rFonts w:eastAsia="Calibri"/>
          <w:bCs/>
        </w:rPr>
      </w:pPr>
      <w:r w:rsidRPr="00A6534A">
        <w:rPr>
          <w:rFonts w:eastAsia="Calibri"/>
          <w:bCs/>
        </w:rPr>
        <w:t xml:space="preserve">Прежнее название организации, если менялось (да/нет, если да – перечислить названия и даты регистрации): </w:t>
      </w:r>
      <w:r w:rsidRPr="00A6534A">
        <w:rPr>
          <w:rFonts w:eastAsia="Calibri"/>
          <w:b/>
          <w:i/>
          <w:color w:val="333399"/>
        </w:rPr>
        <w:fldChar w:fldCharType="begin">
          <w:ffData>
            <w:name w:val=""/>
            <w:enabled w:val="0"/>
            <w:calcOnExit/>
            <w:textInput>
              <w:default w:val="Имеется  / Не имеется"/>
              <w:maxLength w:val="200"/>
            </w:textInput>
          </w:ffData>
        </w:fldChar>
      </w:r>
      <w:r w:rsidRPr="00A6534A">
        <w:rPr>
          <w:rFonts w:eastAsia="Calibri"/>
          <w:b/>
          <w:i/>
          <w:color w:val="333399"/>
        </w:rPr>
        <w:instrText xml:space="preserve"> FORMTEXT </w:instrText>
      </w:r>
      <w:r w:rsidRPr="00A6534A">
        <w:rPr>
          <w:rFonts w:eastAsia="Calibri"/>
          <w:b/>
          <w:i/>
          <w:color w:val="333399"/>
        </w:rPr>
      </w:r>
      <w:r w:rsidRPr="00A6534A">
        <w:rPr>
          <w:rFonts w:eastAsia="Calibri"/>
          <w:b/>
          <w:i/>
          <w:color w:val="333399"/>
        </w:rPr>
        <w:fldChar w:fldCharType="separate"/>
      </w:r>
      <w:r w:rsidRPr="00A6534A">
        <w:rPr>
          <w:rFonts w:eastAsia="Calibri"/>
          <w:b/>
          <w:i/>
          <w:noProof/>
          <w:color w:val="333399"/>
        </w:rPr>
        <w:t>Имеется  / Не имеется</w:t>
      </w:r>
      <w:r w:rsidRPr="00A6534A">
        <w:rPr>
          <w:rFonts w:eastAsia="Calibri"/>
          <w:b/>
          <w:i/>
          <w:color w:val="333399"/>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1953"/>
        <w:gridCol w:w="5440"/>
        <w:gridCol w:w="2638"/>
      </w:tblGrid>
      <w:tr w:rsidR="00A6534A" w:rsidRPr="00A6534A" w:rsidTr="000C76F0">
        <w:trPr>
          <w:jc w:val="center"/>
        </w:trPr>
        <w:tc>
          <w:tcPr>
            <w:tcW w:w="213" w:type="pct"/>
          </w:tcPr>
          <w:p w:rsidR="00A6534A" w:rsidRPr="00A6534A" w:rsidRDefault="00A6534A" w:rsidP="009227C7">
            <w:pPr>
              <w:kinsoku w:val="0"/>
              <w:overflowPunct w:val="0"/>
              <w:autoSpaceDE w:val="0"/>
              <w:autoSpaceDN w:val="0"/>
              <w:spacing w:line="288" w:lineRule="auto"/>
              <w:ind w:firstLine="567"/>
              <w:jc w:val="center"/>
              <w:rPr>
                <w:b/>
              </w:rPr>
            </w:pPr>
          </w:p>
        </w:tc>
        <w:tc>
          <w:tcPr>
            <w:tcW w:w="932" w:type="pct"/>
          </w:tcPr>
          <w:p w:rsidR="00A6534A" w:rsidRPr="00A6534A" w:rsidRDefault="00A6534A" w:rsidP="009227C7">
            <w:pPr>
              <w:kinsoku w:val="0"/>
              <w:overflowPunct w:val="0"/>
              <w:autoSpaceDE w:val="0"/>
              <w:autoSpaceDN w:val="0"/>
              <w:spacing w:line="288" w:lineRule="auto"/>
              <w:jc w:val="center"/>
              <w:rPr>
                <w:b/>
              </w:rPr>
            </w:pPr>
            <w:r w:rsidRPr="00A6534A">
              <w:rPr>
                <w:b/>
              </w:rPr>
              <w:t>Дата регистрации</w:t>
            </w:r>
          </w:p>
        </w:tc>
        <w:tc>
          <w:tcPr>
            <w:tcW w:w="2596" w:type="pct"/>
          </w:tcPr>
          <w:p w:rsidR="00A6534A" w:rsidRPr="00A6534A" w:rsidRDefault="00A6534A" w:rsidP="009227C7">
            <w:pPr>
              <w:kinsoku w:val="0"/>
              <w:overflowPunct w:val="0"/>
              <w:autoSpaceDE w:val="0"/>
              <w:autoSpaceDN w:val="0"/>
              <w:spacing w:line="288" w:lineRule="auto"/>
              <w:ind w:firstLine="567"/>
              <w:jc w:val="center"/>
              <w:rPr>
                <w:b/>
              </w:rPr>
            </w:pPr>
            <w:r w:rsidRPr="00A6534A">
              <w:rPr>
                <w:b/>
              </w:rPr>
              <w:t>Наименование</w:t>
            </w:r>
          </w:p>
        </w:tc>
        <w:tc>
          <w:tcPr>
            <w:tcW w:w="1259" w:type="pct"/>
          </w:tcPr>
          <w:p w:rsidR="00A6534A" w:rsidRPr="00A6534A" w:rsidRDefault="00A6534A" w:rsidP="009227C7">
            <w:pPr>
              <w:kinsoku w:val="0"/>
              <w:overflowPunct w:val="0"/>
              <w:autoSpaceDE w:val="0"/>
              <w:autoSpaceDN w:val="0"/>
              <w:spacing w:line="288" w:lineRule="auto"/>
              <w:ind w:firstLine="567"/>
              <w:jc w:val="center"/>
              <w:rPr>
                <w:b/>
              </w:rPr>
            </w:pPr>
            <w:r w:rsidRPr="00A6534A">
              <w:rPr>
                <w:b/>
              </w:rPr>
              <w:t>Примечание</w:t>
            </w:r>
          </w:p>
        </w:tc>
      </w:tr>
      <w:tr w:rsidR="00A6534A" w:rsidRPr="00A6534A" w:rsidTr="000C76F0">
        <w:trPr>
          <w:jc w:val="center"/>
        </w:trPr>
        <w:tc>
          <w:tcPr>
            <w:tcW w:w="213" w:type="pct"/>
          </w:tcPr>
          <w:p w:rsidR="00A6534A" w:rsidRPr="00A6534A" w:rsidRDefault="00A6534A" w:rsidP="00A6534A">
            <w:pPr>
              <w:kinsoku w:val="0"/>
              <w:overflowPunct w:val="0"/>
              <w:autoSpaceDE w:val="0"/>
              <w:autoSpaceDN w:val="0"/>
              <w:spacing w:line="288" w:lineRule="auto"/>
              <w:ind w:firstLine="567"/>
              <w:jc w:val="both"/>
            </w:pPr>
            <w:r w:rsidRPr="00A6534A">
              <w:t>1</w:t>
            </w:r>
          </w:p>
        </w:tc>
        <w:tc>
          <w:tcPr>
            <w:tcW w:w="932" w:type="pct"/>
          </w:tcPr>
          <w:p w:rsidR="00A6534A" w:rsidRPr="00A6534A" w:rsidRDefault="00A6534A" w:rsidP="00A6534A">
            <w:pPr>
              <w:kinsoku w:val="0"/>
              <w:overflowPunct w:val="0"/>
              <w:autoSpaceDE w:val="0"/>
              <w:autoSpaceDN w:val="0"/>
              <w:spacing w:line="288" w:lineRule="auto"/>
              <w:ind w:firstLine="567"/>
              <w:jc w:val="both"/>
            </w:pPr>
          </w:p>
        </w:tc>
        <w:tc>
          <w:tcPr>
            <w:tcW w:w="2596" w:type="pct"/>
          </w:tcPr>
          <w:p w:rsidR="00A6534A" w:rsidRPr="00A6534A" w:rsidRDefault="00A6534A" w:rsidP="00A6534A">
            <w:pPr>
              <w:kinsoku w:val="0"/>
              <w:overflowPunct w:val="0"/>
              <w:autoSpaceDE w:val="0"/>
              <w:autoSpaceDN w:val="0"/>
              <w:spacing w:line="288" w:lineRule="auto"/>
              <w:ind w:firstLine="567"/>
              <w:jc w:val="both"/>
            </w:pPr>
          </w:p>
        </w:tc>
        <w:tc>
          <w:tcPr>
            <w:tcW w:w="1259" w:type="pct"/>
          </w:tcPr>
          <w:p w:rsidR="00A6534A" w:rsidRPr="00A6534A" w:rsidRDefault="00A6534A" w:rsidP="00A6534A">
            <w:pPr>
              <w:kinsoku w:val="0"/>
              <w:overflowPunct w:val="0"/>
              <w:autoSpaceDE w:val="0"/>
              <w:autoSpaceDN w:val="0"/>
              <w:spacing w:line="288" w:lineRule="auto"/>
              <w:ind w:firstLine="567"/>
              <w:jc w:val="both"/>
            </w:pPr>
          </w:p>
        </w:tc>
      </w:tr>
    </w:tbl>
    <w:p w:rsidR="00A6534A" w:rsidRPr="00A6534A" w:rsidRDefault="00A6534A" w:rsidP="00A6534A">
      <w:pPr>
        <w:spacing w:before="120"/>
        <w:ind w:left="720"/>
        <w:contextualSpacing/>
        <w:rPr>
          <w:rFonts w:eastAsia="Calibri"/>
        </w:rPr>
      </w:pPr>
    </w:p>
    <w:p w:rsidR="009227C7" w:rsidRPr="009227C7" w:rsidRDefault="009227C7" w:rsidP="009227C7">
      <w:pPr>
        <w:numPr>
          <w:ilvl w:val="0"/>
          <w:numId w:val="4"/>
        </w:numPr>
        <w:kinsoku w:val="0"/>
        <w:overflowPunct w:val="0"/>
        <w:autoSpaceDE w:val="0"/>
        <w:autoSpaceDN w:val="0"/>
        <w:spacing w:before="240" w:line="276" w:lineRule="auto"/>
        <w:contextualSpacing/>
        <w:jc w:val="both"/>
        <w:rPr>
          <w:bCs/>
          <w:sz w:val="22"/>
          <w:szCs w:val="22"/>
        </w:rPr>
      </w:pPr>
      <w:r w:rsidRPr="009227C7">
        <w:rPr>
          <w:bCs/>
          <w:sz w:val="22"/>
          <w:szCs w:val="22"/>
        </w:rPr>
        <w:t xml:space="preserve">ИНН: </w:t>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p>
    <w:p w:rsidR="009227C7" w:rsidRPr="009227C7" w:rsidRDefault="009227C7" w:rsidP="009227C7">
      <w:pPr>
        <w:kinsoku w:val="0"/>
        <w:overflowPunct w:val="0"/>
        <w:autoSpaceDE w:val="0"/>
        <w:autoSpaceDN w:val="0"/>
        <w:spacing w:after="120"/>
        <w:ind w:left="709"/>
        <w:jc w:val="both"/>
        <w:rPr>
          <w:i/>
          <w:iCs/>
          <w:color w:val="000000"/>
          <w:sz w:val="20"/>
          <w:szCs w:val="22"/>
        </w:rPr>
      </w:pPr>
      <w:r w:rsidRPr="009227C7">
        <w:rPr>
          <w:i/>
          <w:iCs/>
          <w:color w:val="000000"/>
          <w:sz w:val="20"/>
          <w:szCs w:val="22"/>
        </w:rPr>
        <w:t xml:space="preserve">(для нерезидентов Российской Федерации </w:t>
      </w:r>
      <w:r w:rsidRPr="009227C7">
        <w:rPr>
          <w:color w:val="000000"/>
          <w:sz w:val="20"/>
          <w:szCs w:val="22"/>
        </w:rPr>
        <w:t>—</w:t>
      </w:r>
      <w:r w:rsidRPr="009227C7">
        <w:rPr>
          <w:i/>
          <w:iCs/>
          <w:color w:val="000000"/>
          <w:sz w:val="20"/>
          <w:szCs w:val="22"/>
        </w:rPr>
        <w:t xml:space="preserve"> </w:t>
      </w:r>
      <w:r w:rsidRPr="009227C7">
        <w:rPr>
          <w:i/>
          <w:iCs/>
          <w:color w:val="000000"/>
          <w:sz w:val="20"/>
          <w:szCs w:val="22"/>
          <w:lang w:val="en-US"/>
        </w:rPr>
        <w:t>TIN</w:t>
      </w:r>
      <w:r w:rsidRPr="009227C7">
        <w:rPr>
          <w:i/>
          <w:iCs/>
          <w:color w:val="000000"/>
          <w:sz w:val="20"/>
          <w:szCs w:val="22"/>
        </w:rPr>
        <w:t xml:space="preserve"> (</w:t>
      </w:r>
      <w:r w:rsidRPr="009227C7">
        <w:rPr>
          <w:i/>
          <w:iCs/>
          <w:color w:val="000000"/>
          <w:sz w:val="20"/>
          <w:szCs w:val="22"/>
          <w:lang w:val="en-US"/>
        </w:rPr>
        <w:t>Taxpayer</w:t>
      </w:r>
      <w:r w:rsidRPr="009227C7">
        <w:rPr>
          <w:i/>
          <w:iCs/>
          <w:color w:val="000000"/>
          <w:sz w:val="20"/>
          <w:szCs w:val="22"/>
        </w:rPr>
        <w:t xml:space="preserve"> </w:t>
      </w:r>
      <w:r w:rsidRPr="009227C7">
        <w:rPr>
          <w:i/>
          <w:iCs/>
          <w:color w:val="000000"/>
          <w:sz w:val="20"/>
          <w:szCs w:val="22"/>
          <w:lang w:val="en-US"/>
        </w:rPr>
        <w:t>Identification</w:t>
      </w:r>
      <w:r w:rsidRPr="009227C7">
        <w:rPr>
          <w:i/>
          <w:iCs/>
          <w:color w:val="000000"/>
          <w:sz w:val="20"/>
          <w:szCs w:val="22"/>
        </w:rPr>
        <w:t xml:space="preserve"> </w:t>
      </w:r>
      <w:r w:rsidRPr="009227C7">
        <w:rPr>
          <w:i/>
          <w:iCs/>
          <w:color w:val="000000"/>
          <w:sz w:val="20"/>
          <w:szCs w:val="22"/>
          <w:lang w:val="en-US"/>
        </w:rPr>
        <w:t>Number</w:t>
      </w:r>
      <w:r w:rsidRPr="009227C7">
        <w:rPr>
          <w:i/>
          <w:iCs/>
          <w:color w:val="000000"/>
          <w:sz w:val="20"/>
          <w:szCs w:val="22"/>
        </w:rPr>
        <w:t>) или другой идентификационный номер налогоплательщика)</w:t>
      </w:r>
    </w:p>
    <w:p w:rsidR="009227C7" w:rsidRPr="009227C7" w:rsidRDefault="009227C7" w:rsidP="009227C7">
      <w:pPr>
        <w:kinsoku w:val="0"/>
        <w:overflowPunct w:val="0"/>
        <w:autoSpaceDE w:val="0"/>
        <w:autoSpaceDN w:val="0"/>
        <w:spacing w:after="120" w:line="276" w:lineRule="auto"/>
        <w:ind w:left="709"/>
        <w:jc w:val="both"/>
        <w:rPr>
          <w:szCs w:val="22"/>
          <w:u w:val="single"/>
        </w:rPr>
      </w:pPr>
      <w:r w:rsidRPr="009227C7">
        <w:rPr>
          <w:szCs w:val="22"/>
        </w:rPr>
        <w:t xml:space="preserve">КПП: </w:t>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p>
    <w:p w:rsidR="009227C7" w:rsidRPr="009227C7" w:rsidRDefault="009227C7" w:rsidP="009227C7">
      <w:pPr>
        <w:kinsoku w:val="0"/>
        <w:overflowPunct w:val="0"/>
        <w:autoSpaceDE w:val="0"/>
        <w:autoSpaceDN w:val="0"/>
        <w:spacing w:line="276" w:lineRule="auto"/>
        <w:ind w:left="709"/>
        <w:jc w:val="both"/>
        <w:rPr>
          <w:szCs w:val="22"/>
          <w:u w:val="single"/>
        </w:rPr>
      </w:pPr>
      <w:r w:rsidRPr="009227C7">
        <w:rPr>
          <w:szCs w:val="22"/>
        </w:rPr>
        <w:t>ОГРН:</w:t>
      </w:r>
      <w:r w:rsidRPr="009227C7">
        <w:rPr>
          <w:szCs w:val="22"/>
          <w:u w:val="single"/>
        </w:rPr>
        <w:t xml:space="preserve"> </w:t>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p>
    <w:p w:rsidR="009227C7" w:rsidRPr="009227C7" w:rsidRDefault="009227C7" w:rsidP="009227C7">
      <w:pPr>
        <w:kinsoku w:val="0"/>
        <w:overflowPunct w:val="0"/>
        <w:autoSpaceDE w:val="0"/>
        <w:autoSpaceDN w:val="0"/>
        <w:spacing w:after="120"/>
        <w:ind w:left="709"/>
        <w:rPr>
          <w:i/>
          <w:iCs/>
          <w:color w:val="000000"/>
          <w:sz w:val="20"/>
          <w:szCs w:val="22"/>
        </w:rPr>
      </w:pPr>
      <w:r w:rsidRPr="009227C7">
        <w:rPr>
          <w:i/>
          <w:iCs/>
          <w:color w:val="000000"/>
          <w:szCs w:val="22"/>
        </w:rPr>
        <w:t>(</w:t>
      </w:r>
      <w:r w:rsidRPr="009227C7">
        <w:rPr>
          <w:i/>
          <w:iCs/>
          <w:color w:val="000000"/>
          <w:sz w:val="20"/>
          <w:szCs w:val="22"/>
        </w:rPr>
        <w:t xml:space="preserve">для нерезидентов Российской Федерации </w:t>
      </w:r>
      <w:r w:rsidRPr="009227C7">
        <w:rPr>
          <w:color w:val="000000"/>
          <w:sz w:val="20"/>
          <w:szCs w:val="22"/>
        </w:rPr>
        <w:t>—</w:t>
      </w:r>
      <w:r w:rsidRPr="009227C7">
        <w:rPr>
          <w:i/>
          <w:iCs/>
          <w:color w:val="000000"/>
          <w:sz w:val="20"/>
          <w:szCs w:val="22"/>
        </w:rPr>
        <w:t xml:space="preserve"> указывается регистрационный номер)</w:t>
      </w:r>
    </w:p>
    <w:p w:rsidR="009227C7" w:rsidRPr="009227C7" w:rsidRDefault="009227C7" w:rsidP="009227C7">
      <w:pPr>
        <w:kinsoku w:val="0"/>
        <w:overflowPunct w:val="0"/>
        <w:autoSpaceDE w:val="0"/>
        <w:autoSpaceDN w:val="0"/>
        <w:spacing w:after="120"/>
        <w:ind w:left="709"/>
        <w:rPr>
          <w:iCs/>
          <w:szCs w:val="22"/>
        </w:rPr>
      </w:pPr>
      <w:r w:rsidRPr="009227C7">
        <w:rPr>
          <w:iCs/>
          <w:szCs w:val="22"/>
        </w:rPr>
        <w:t>ОКПО________________________________________________________________</w:t>
      </w:r>
    </w:p>
    <w:p w:rsidR="009227C7" w:rsidRDefault="009227C7" w:rsidP="009227C7">
      <w:pPr>
        <w:numPr>
          <w:ilvl w:val="0"/>
          <w:numId w:val="4"/>
        </w:numPr>
        <w:kinsoku w:val="0"/>
        <w:overflowPunct w:val="0"/>
        <w:autoSpaceDE w:val="0"/>
        <w:autoSpaceDN w:val="0"/>
        <w:spacing w:before="240" w:line="276" w:lineRule="auto"/>
        <w:contextualSpacing/>
        <w:jc w:val="both"/>
        <w:rPr>
          <w:bCs/>
          <w:sz w:val="22"/>
          <w:szCs w:val="22"/>
        </w:rPr>
      </w:pPr>
      <w:r w:rsidRPr="009227C7">
        <w:rPr>
          <w:bCs/>
          <w:sz w:val="22"/>
          <w:szCs w:val="22"/>
        </w:rPr>
        <w:t>Основной код ОКВЭД: ______________________________________________________</w:t>
      </w:r>
    </w:p>
    <w:p w:rsidR="00CF38D6" w:rsidRPr="009227C7" w:rsidRDefault="00CF38D6" w:rsidP="00CF38D6">
      <w:pPr>
        <w:kinsoku w:val="0"/>
        <w:overflowPunct w:val="0"/>
        <w:autoSpaceDE w:val="0"/>
        <w:autoSpaceDN w:val="0"/>
        <w:spacing w:before="240" w:line="276" w:lineRule="auto"/>
        <w:ind w:left="720"/>
        <w:contextualSpacing/>
        <w:jc w:val="both"/>
        <w:rPr>
          <w:bCs/>
          <w:sz w:val="22"/>
          <w:szCs w:val="22"/>
        </w:rPr>
      </w:pPr>
      <w:r>
        <w:rPr>
          <w:bCs/>
          <w:sz w:val="22"/>
          <w:szCs w:val="22"/>
        </w:rPr>
        <w:t>Дополнительные коды ОКВЭД __________________________________________________</w:t>
      </w:r>
    </w:p>
    <w:p w:rsidR="009227C7" w:rsidRPr="009227C7" w:rsidRDefault="009227C7" w:rsidP="009227C7">
      <w:pPr>
        <w:numPr>
          <w:ilvl w:val="0"/>
          <w:numId w:val="4"/>
        </w:numPr>
        <w:kinsoku w:val="0"/>
        <w:overflowPunct w:val="0"/>
        <w:autoSpaceDE w:val="0"/>
        <w:autoSpaceDN w:val="0"/>
        <w:spacing w:before="240" w:line="276" w:lineRule="auto"/>
        <w:contextualSpacing/>
        <w:jc w:val="both"/>
        <w:rPr>
          <w:sz w:val="22"/>
          <w:szCs w:val="22"/>
        </w:rPr>
      </w:pPr>
      <w:r w:rsidRPr="009227C7">
        <w:rPr>
          <w:sz w:val="22"/>
          <w:szCs w:val="22"/>
        </w:rPr>
        <w:t xml:space="preserve">Руководитель Участника </w:t>
      </w:r>
      <w:r w:rsidR="00CC7D71">
        <w:rPr>
          <w:sz w:val="22"/>
          <w:szCs w:val="22"/>
        </w:rPr>
        <w:t>тендера</w:t>
      </w:r>
      <w:r w:rsidRPr="009227C7">
        <w:rPr>
          <w:sz w:val="22"/>
          <w:szCs w:val="22"/>
        </w:rPr>
        <w:t xml:space="preserve"> </w:t>
      </w:r>
      <w:r w:rsidRPr="009227C7">
        <w:rPr>
          <w:i/>
          <w:iCs/>
          <w:color w:val="000000"/>
          <w:sz w:val="20"/>
          <w:szCs w:val="22"/>
        </w:rPr>
        <w:t>(должность, фамилия, имя, отчество)</w:t>
      </w:r>
      <w:r w:rsidRPr="009227C7">
        <w:rPr>
          <w:iCs/>
          <w:color w:val="333399"/>
          <w:sz w:val="20"/>
          <w:szCs w:val="22"/>
        </w:rPr>
        <w:t>:</w:t>
      </w:r>
    </w:p>
    <w:p w:rsidR="009227C7" w:rsidRPr="009227C7" w:rsidRDefault="009227C7" w:rsidP="009227C7">
      <w:pPr>
        <w:spacing w:before="120" w:after="120" w:line="276" w:lineRule="auto"/>
        <w:ind w:left="709"/>
        <w:rPr>
          <w:sz w:val="22"/>
          <w:szCs w:val="22"/>
        </w:rPr>
      </w:pPr>
      <w:r w:rsidRPr="009227C7">
        <w:rPr>
          <w:sz w:val="22"/>
          <w:szCs w:val="22"/>
          <w:u w:val="single"/>
        </w:rPr>
        <w:t xml:space="preserve">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numPr>
          <w:ilvl w:val="0"/>
          <w:numId w:val="4"/>
        </w:numPr>
        <w:kinsoku w:val="0"/>
        <w:overflowPunct w:val="0"/>
        <w:autoSpaceDE w:val="0"/>
        <w:autoSpaceDN w:val="0"/>
        <w:spacing w:before="240" w:line="276" w:lineRule="auto"/>
        <w:contextualSpacing/>
        <w:jc w:val="both"/>
        <w:rPr>
          <w:sz w:val="22"/>
          <w:szCs w:val="22"/>
          <w:u w:val="single"/>
        </w:rPr>
      </w:pPr>
      <w:r w:rsidRPr="009227C7">
        <w:rPr>
          <w:sz w:val="22"/>
          <w:szCs w:val="22"/>
        </w:rPr>
        <w:t xml:space="preserve">Главный бухгалтер </w:t>
      </w:r>
      <w:r w:rsidRPr="009227C7">
        <w:rPr>
          <w:i/>
          <w:iCs/>
          <w:color w:val="000000"/>
          <w:sz w:val="22"/>
          <w:szCs w:val="22"/>
        </w:rPr>
        <w:t>(фамилия, имя, отчество)</w:t>
      </w:r>
      <w:r w:rsidRPr="009227C7">
        <w:rPr>
          <w:iCs/>
          <w:color w:val="000000"/>
          <w:sz w:val="22"/>
          <w:szCs w:val="22"/>
        </w:rPr>
        <w:t>:</w:t>
      </w:r>
      <w:r w:rsidRPr="009227C7">
        <w:rPr>
          <w:i/>
          <w:iCs/>
          <w:color w:val="000000"/>
          <w:sz w:val="22"/>
          <w:szCs w:val="22"/>
        </w:rPr>
        <w:t xml:space="preserve">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numPr>
          <w:ilvl w:val="0"/>
          <w:numId w:val="4"/>
        </w:numPr>
        <w:kinsoku w:val="0"/>
        <w:overflowPunct w:val="0"/>
        <w:autoSpaceDE w:val="0"/>
        <w:autoSpaceDN w:val="0"/>
        <w:spacing w:before="240" w:line="276" w:lineRule="auto"/>
        <w:contextualSpacing/>
        <w:jc w:val="both"/>
        <w:rPr>
          <w:bCs/>
          <w:sz w:val="22"/>
          <w:szCs w:val="22"/>
          <w:u w:val="single"/>
        </w:rPr>
      </w:pPr>
      <w:r w:rsidRPr="009227C7">
        <w:rPr>
          <w:bCs/>
          <w:sz w:val="22"/>
          <w:szCs w:val="22"/>
        </w:rPr>
        <w:t xml:space="preserve">Дата, место и орган регистрации, № свидетельства: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kinsoku w:val="0"/>
        <w:overflowPunct w:val="0"/>
        <w:autoSpaceDE w:val="0"/>
        <w:autoSpaceDN w:val="0"/>
        <w:spacing w:after="120"/>
        <w:ind w:left="709"/>
        <w:jc w:val="both"/>
        <w:rPr>
          <w:i/>
          <w:iCs/>
          <w:color w:val="000000"/>
          <w:sz w:val="20"/>
          <w:szCs w:val="22"/>
        </w:rPr>
      </w:pPr>
      <w:r w:rsidRPr="009227C7">
        <w:rPr>
          <w:i/>
          <w:iCs/>
          <w:color w:val="000000"/>
          <w:sz w:val="20"/>
          <w:szCs w:val="22"/>
        </w:rPr>
        <w:t xml:space="preserve">(Для нерезидентов Российской Федерации </w:t>
      </w:r>
      <w:r w:rsidRPr="009227C7">
        <w:rPr>
          <w:color w:val="000000"/>
          <w:sz w:val="20"/>
          <w:szCs w:val="22"/>
        </w:rPr>
        <w:t>—</w:t>
      </w:r>
      <w:r w:rsidRPr="009227C7">
        <w:rPr>
          <w:i/>
          <w:iCs/>
          <w:color w:val="000000"/>
          <w:sz w:val="20"/>
          <w:szCs w:val="22"/>
        </w:rPr>
        <w:t xml:space="preserve"> дата и место регистрации в Торговой палате либо ином регистрирующем юридические лица органе)</w:t>
      </w:r>
    </w:p>
    <w:p w:rsidR="009227C7" w:rsidRPr="009227C7" w:rsidRDefault="009227C7" w:rsidP="009227C7">
      <w:pPr>
        <w:numPr>
          <w:ilvl w:val="0"/>
          <w:numId w:val="4"/>
        </w:numPr>
        <w:kinsoku w:val="0"/>
        <w:overflowPunct w:val="0"/>
        <w:autoSpaceDE w:val="0"/>
        <w:autoSpaceDN w:val="0"/>
        <w:spacing w:before="240" w:line="276" w:lineRule="auto"/>
        <w:contextualSpacing/>
        <w:jc w:val="both"/>
        <w:rPr>
          <w:sz w:val="22"/>
          <w:szCs w:val="22"/>
        </w:rPr>
      </w:pPr>
      <w:r w:rsidRPr="009227C7">
        <w:rPr>
          <w:sz w:val="22"/>
          <w:szCs w:val="22"/>
        </w:rPr>
        <w:t>Адрес (место</w:t>
      </w:r>
      <w:r w:rsidR="00422563">
        <w:rPr>
          <w:sz w:val="22"/>
          <w:szCs w:val="22"/>
        </w:rPr>
        <w:t xml:space="preserve"> </w:t>
      </w:r>
      <w:r w:rsidRPr="009227C7">
        <w:rPr>
          <w:sz w:val="22"/>
          <w:szCs w:val="22"/>
        </w:rPr>
        <w:t>нахождени</w:t>
      </w:r>
      <w:r w:rsidR="00422563">
        <w:rPr>
          <w:sz w:val="22"/>
          <w:szCs w:val="22"/>
        </w:rPr>
        <w:t>я</w:t>
      </w:r>
      <w:r w:rsidRPr="009227C7">
        <w:rPr>
          <w:sz w:val="22"/>
          <w:szCs w:val="22"/>
        </w:rPr>
        <w:t xml:space="preserve">): </w:t>
      </w:r>
    </w:p>
    <w:p w:rsidR="009227C7" w:rsidRPr="009227C7" w:rsidRDefault="009227C7" w:rsidP="009227C7">
      <w:pPr>
        <w:kinsoku w:val="0"/>
        <w:overflowPunct w:val="0"/>
        <w:autoSpaceDE w:val="0"/>
        <w:autoSpaceDN w:val="0"/>
        <w:ind w:left="709"/>
        <w:jc w:val="both"/>
        <w:rPr>
          <w:sz w:val="22"/>
          <w:szCs w:val="22"/>
          <w:u w:val="single"/>
        </w:rPr>
      </w:pPr>
      <w:r w:rsidRPr="009227C7">
        <w:rPr>
          <w:szCs w:val="22"/>
        </w:rPr>
        <w:t>Юридический</w:t>
      </w:r>
      <w:r w:rsidRPr="009227C7">
        <w:rPr>
          <w:sz w:val="22"/>
          <w:szCs w:val="22"/>
        </w:rPr>
        <w:t xml:space="preserve">: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kinsoku w:val="0"/>
        <w:overflowPunct w:val="0"/>
        <w:autoSpaceDE w:val="0"/>
        <w:autoSpaceDN w:val="0"/>
        <w:ind w:left="709"/>
        <w:jc w:val="both"/>
        <w:rPr>
          <w:sz w:val="22"/>
          <w:szCs w:val="22"/>
        </w:rPr>
      </w:pPr>
      <w:r w:rsidRPr="009227C7">
        <w:rPr>
          <w:sz w:val="22"/>
          <w:szCs w:val="22"/>
        </w:rPr>
        <w:t xml:space="preserve">Фактический: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kinsoku w:val="0"/>
        <w:overflowPunct w:val="0"/>
        <w:autoSpaceDE w:val="0"/>
        <w:autoSpaceDN w:val="0"/>
        <w:ind w:left="709"/>
        <w:jc w:val="both"/>
        <w:rPr>
          <w:sz w:val="22"/>
          <w:szCs w:val="22"/>
          <w:u w:val="single"/>
        </w:rPr>
      </w:pPr>
      <w:r w:rsidRPr="009227C7">
        <w:rPr>
          <w:sz w:val="22"/>
          <w:szCs w:val="22"/>
        </w:rPr>
        <w:t xml:space="preserve">Страна регистрации: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kinsoku w:val="0"/>
        <w:overflowPunct w:val="0"/>
        <w:autoSpaceDE w:val="0"/>
        <w:autoSpaceDN w:val="0"/>
        <w:ind w:left="709"/>
        <w:jc w:val="both"/>
        <w:rPr>
          <w:sz w:val="22"/>
          <w:szCs w:val="22"/>
        </w:rPr>
      </w:pPr>
    </w:p>
    <w:p w:rsidR="009227C7" w:rsidRPr="009227C7" w:rsidRDefault="009227C7" w:rsidP="009227C7">
      <w:pPr>
        <w:kinsoku w:val="0"/>
        <w:overflowPunct w:val="0"/>
        <w:autoSpaceDE w:val="0"/>
        <w:autoSpaceDN w:val="0"/>
        <w:ind w:left="709"/>
        <w:jc w:val="both"/>
        <w:rPr>
          <w:sz w:val="22"/>
          <w:szCs w:val="22"/>
          <w:u w:val="single"/>
        </w:rPr>
      </w:pPr>
      <w:r w:rsidRPr="009227C7">
        <w:rPr>
          <w:sz w:val="22"/>
          <w:szCs w:val="22"/>
        </w:rPr>
        <w:t xml:space="preserve">Телефон (с кодом города): </w:t>
      </w:r>
      <w:r w:rsidRPr="009227C7">
        <w:rPr>
          <w:sz w:val="22"/>
          <w:szCs w:val="22"/>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kinsoku w:val="0"/>
        <w:overflowPunct w:val="0"/>
        <w:autoSpaceDE w:val="0"/>
        <w:autoSpaceDN w:val="0"/>
        <w:ind w:left="709"/>
        <w:jc w:val="both"/>
        <w:rPr>
          <w:sz w:val="22"/>
          <w:szCs w:val="22"/>
        </w:rPr>
      </w:pPr>
      <w:r w:rsidRPr="009227C7">
        <w:rPr>
          <w:sz w:val="22"/>
          <w:szCs w:val="22"/>
        </w:rPr>
        <w:t xml:space="preserve">Факс (с кодом города):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A6534A" w:rsidRPr="006B6E47" w:rsidRDefault="006B6E47" w:rsidP="006B6E47">
      <w:pPr>
        <w:kinsoku w:val="0"/>
        <w:overflowPunct w:val="0"/>
        <w:autoSpaceDE w:val="0"/>
        <w:autoSpaceDN w:val="0"/>
        <w:spacing w:line="288" w:lineRule="auto"/>
        <w:ind w:firstLine="709"/>
        <w:jc w:val="both"/>
      </w:pPr>
      <w:r w:rsidRPr="006B6E47">
        <w:t xml:space="preserve">Электронная почта: </w:t>
      </w:r>
      <w:r w:rsidRPr="006B6E47">
        <w:tab/>
      </w:r>
      <w:r>
        <w:t>____________________________</w:t>
      </w:r>
      <w:r>
        <w:tab/>
      </w:r>
      <w:r>
        <w:tab/>
      </w:r>
      <w:r>
        <w:tab/>
      </w:r>
      <w:r>
        <w:tab/>
      </w:r>
      <w:r>
        <w:tab/>
      </w:r>
      <w:r>
        <w:tab/>
      </w:r>
      <w:r>
        <w:tab/>
      </w:r>
      <w:r w:rsidRPr="006B6E47">
        <w:t xml:space="preserve">Официальный веб-сайт Участника: </w:t>
      </w:r>
      <w:r>
        <w:t>____________</w:t>
      </w:r>
      <w:r w:rsidRPr="006B6E47">
        <w:tab/>
      </w:r>
      <w:r w:rsidRPr="006B6E47">
        <w:tab/>
      </w:r>
      <w:r w:rsidRPr="006B6E47">
        <w:tab/>
      </w:r>
      <w:r w:rsidRPr="006B6E47">
        <w:tab/>
      </w:r>
    </w:p>
    <w:p w:rsidR="006B6E47" w:rsidRPr="00A6534A" w:rsidRDefault="006B6E47" w:rsidP="00A6534A">
      <w:pPr>
        <w:kinsoku w:val="0"/>
        <w:overflowPunct w:val="0"/>
        <w:autoSpaceDE w:val="0"/>
        <w:autoSpaceDN w:val="0"/>
        <w:spacing w:line="288" w:lineRule="auto"/>
        <w:ind w:firstLine="567"/>
        <w:jc w:val="both"/>
        <w:rPr>
          <w:b/>
          <w:u w:val="single"/>
        </w:rPr>
      </w:pPr>
    </w:p>
    <w:p w:rsidR="00A6534A" w:rsidRPr="00A6534A" w:rsidRDefault="00A6534A" w:rsidP="00F14D78">
      <w:pPr>
        <w:numPr>
          <w:ilvl w:val="0"/>
          <w:numId w:val="4"/>
        </w:numPr>
        <w:kinsoku w:val="0"/>
        <w:overflowPunct w:val="0"/>
        <w:autoSpaceDE w:val="0"/>
        <w:autoSpaceDN w:val="0"/>
        <w:spacing w:line="276" w:lineRule="auto"/>
        <w:contextualSpacing/>
        <w:jc w:val="both"/>
        <w:rPr>
          <w:rFonts w:eastAsia="Calibri"/>
        </w:rPr>
      </w:pPr>
      <w:r w:rsidRPr="00A6534A">
        <w:rPr>
          <w:rFonts w:eastAsia="Calibri"/>
        </w:rPr>
        <w:t xml:space="preserve">Уставный </w:t>
      </w:r>
      <w:r w:rsidR="00AA49D3" w:rsidRPr="00A6534A">
        <w:rPr>
          <w:rFonts w:eastAsia="Calibri"/>
        </w:rPr>
        <w:t xml:space="preserve">капитал </w:t>
      </w:r>
      <w:r w:rsidRPr="00A6534A">
        <w:rPr>
          <w:rFonts w:eastAsia="Calibri"/>
        </w:rPr>
        <w:t>(</w:t>
      </w:r>
      <w:r w:rsidR="00AA49D3" w:rsidRPr="00A6534A">
        <w:rPr>
          <w:rFonts w:eastAsia="Calibri"/>
        </w:rPr>
        <w:t>фонд</w:t>
      </w:r>
      <w:r w:rsidRPr="00A6534A">
        <w:rPr>
          <w:rFonts w:eastAsia="Calibri"/>
        </w:rPr>
        <w:t xml:space="preserve">)  </w:t>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p>
    <w:p w:rsidR="00A6534A" w:rsidRPr="00A6534A" w:rsidRDefault="00A6534A" w:rsidP="00A6534A">
      <w:pPr>
        <w:kinsoku w:val="0"/>
        <w:overflowPunct w:val="0"/>
        <w:autoSpaceDE w:val="0"/>
        <w:autoSpaceDN w:val="0"/>
        <w:spacing w:line="288" w:lineRule="auto"/>
        <w:ind w:firstLine="567"/>
        <w:jc w:val="both"/>
        <w:rPr>
          <w:color w:val="000000"/>
        </w:rPr>
      </w:pPr>
    </w:p>
    <w:p w:rsidR="00A6534A" w:rsidRPr="00A6534A" w:rsidRDefault="00A6534A" w:rsidP="00F14D78">
      <w:pPr>
        <w:numPr>
          <w:ilvl w:val="0"/>
          <w:numId w:val="4"/>
        </w:numPr>
        <w:kinsoku w:val="0"/>
        <w:overflowPunct w:val="0"/>
        <w:autoSpaceDE w:val="0"/>
        <w:autoSpaceDN w:val="0"/>
        <w:spacing w:after="200" w:line="276" w:lineRule="auto"/>
        <w:contextualSpacing/>
        <w:jc w:val="both"/>
        <w:rPr>
          <w:rFonts w:eastAsia="Calibri"/>
        </w:rPr>
      </w:pPr>
      <w:r w:rsidRPr="00A6534A">
        <w:rPr>
          <w:rFonts w:eastAsia="Calibri"/>
        </w:rPr>
        <w:lastRenderedPageBreak/>
        <w:t xml:space="preserve">Банковские реквизиты: </w:t>
      </w:r>
    </w:p>
    <w:p w:rsidR="00A6534A" w:rsidRPr="00A6534A" w:rsidRDefault="00A6534A" w:rsidP="00A6534A">
      <w:pPr>
        <w:kinsoku w:val="0"/>
        <w:overflowPunct w:val="0"/>
        <w:autoSpaceDE w:val="0"/>
        <w:autoSpaceDN w:val="0"/>
        <w:spacing w:line="288" w:lineRule="auto"/>
        <w:ind w:left="709" w:firstLine="567"/>
        <w:jc w:val="both"/>
        <w:rPr>
          <w:u w:val="single"/>
        </w:rPr>
      </w:pPr>
      <w:r w:rsidRPr="00A6534A">
        <w:t xml:space="preserve">р/с </w:t>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p>
    <w:p w:rsidR="00A6534A" w:rsidRPr="00A6534A" w:rsidRDefault="00A6534A" w:rsidP="00A6534A">
      <w:pPr>
        <w:kinsoku w:val="0"/>
        <w:overflowPunct w:val="0"/>
        <w:autoSpaceDE w:val="0"/>
        <w:autoSpaceDN w:val="0"/>
        <w:spacing w:line="288" w:lineRule="auto"/>
        <w:ind w:left="709" w:firstLine="567"/>
        <w:jc w:val="both"/>
        <w:rPr>
          <w:u w:val="single"/>
        </w:rPr>
      </w:pPr>
      <w:r w:rsidRPr="00A6534A">
        <w:t xml:space="preserve">банк </w:t>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p>
    <w:p w:rsidR="00A6534A" w:rsidRPr="00A6534A" w:rsidRDefault="00A6534A" w:rsidP="00A6534A">
      <w:pPr>
        <w:kinsoku w:val="0"/>
        <w:overflowPunct w:val="0"/>
        <w:autoSpaceDE w:val="0"/>
        <w:autoSpaceDN w:val="0"/>
        <w:spacing w:line="288" w:lineRule="auto"/>
        <w:ind w:left="709" w:firstLine="567"/>
        <w:jc w:val="both"/>
        <w:rPr>
          <w:u w:val="single"/>
        </w:rPr>
      </w:pPr>
      <w:r w:rsidRPr="00A6534A">
        <w:t xml:space="preserve">К/с </w:t>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t xml:space="preserve">        БИК </w:t>
      </w:r>
      <w:r w:rsidRPr="00A6534A">
        <w:rPr>
          <w:u w:val="single"/>
        </w:rPr>
        <w:tab/>
      </w:r>
      <w:r w:rsidRPr="00A6534A">
        <w:rPr>
          <w:u w:val="single"/>
        </w:rPr>
        <w:tab/>
      </w:r>
      <w:r w:rsidRPr="00A6534A">
        <w:rPr>
          <w:u w:val="single"/>
        </w:rPr>
        <w:tab/>
      </w:r>
    </w:p>
    <w:p w:rsidR="00A6534A" w:rsidRDefault="00A6534A" w:rsidP="00A6534A">
      <w:pPr>
        <w:kinsoku w:val="0"/>
        <w:overflowPunct w:val="0"/>
        <w:autoSpaceDE w:val="0"/>
        <w:autoSpaceDN w:val="0"/>
        <w:spacing w:line="288" w:lineRule="auto"/>
        <w:ind w:left="709" w:firstLine="567"/>
        <w:jc w:val="both"/>
        <w:rPr>
          <w:u w:val="single"/>
        </w:rPr>
      </w:pPr>
    </w:p>
    <w:p w:rsidR="00AA49D3" w:rsidRPr="00AA49D3" w:rsidRDefault="00AA49D3" w:rsidP="00AA49D3">
      <w:pPr>
        <w:numPr>
          <w:ilvl w:val="0"/>
          <w:numId w:val="4"/>
        </w:numPr>
        <w:kinsoku w:val="0"/>
        <w:overflowPunct w:val="0"/>
        <w:autoSpaceDE w:val="0"/>
        <w:autoSpaceDN w:val="0"/>
        <w:spacing w:after="200" w:line="276" w:lineRule="auto"/>
        <w:contextualSpacing/>
        <w:jc w:val="both"/>
        <w:rPr>
          <w:rFonts w:eastAsia="Calibri"/>
        </w:rPr>
      </w:pPr>
      <w:r w:rsidRPr="00AA49D3">
        <w:rPr>
          <w:rFonts w:eastAsia="Calibri"/>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34"/>
        <w:gridCol w:w="5897"/>
        <w:gridCol w:w="2008"/>
        <w:gridCol w:w="2039"/>
      </w:tblGrid>
      <w:tr w:rsidR="00AA49D3" w:rsidRPr="001C4B4B" w:rsidTr="00AA49D3">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FFFFFF" w:themeFill="background1"/>
            <w:vAlign w:val="center"/>
          </w:tcPr>
          <w:p w:rsidR="00AA49D3" w:rsidRPr="00AA49D3" w:rsidRDefault="00AA49D3" w:rsidP="00AA49D3">
            <w:pPr>
              <w:kinsoku w:val="0"/>
              <w:overflowPunct w:val="0"/>
              <w:autoSpaceDE w:val="0"/>
              <w:autoSpaceDN w:val="0"/>
              <w:jc w:val="both"/>
              <w:rPr>
                <w:b/>
                <w:caps/>
                <w:sz w:val="16"/>
                <w:szCs w:val="16"/>
              </w:rPr>
            </w:pPr>
            <w:r w:rsidRPr="00AA49D3">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FFFFFF" w:themeFill="background1"/>
            <w:vAlign w:val="center"/>
          </w:tcPr>
          <w:p w:rsidR="00AA49D3" w:rsidRPr="00AA49D3" w:rsidRDefault="00AA49D3" w:rsidP="00AA49D3">
            <w:pPr>
              <w:kinsoku w:val="0"/>
              <w:overflowPunct w:val="0"/>
              <w:autoSpaceDE w:val="0"/>
              <w:autoSpaceDN w:val="0"/>
              <w:jc w:val="center"/>
              <w:rPr>
                <w:b/>
                <w:caps/>
                <w:sz w:val="16"/>
                <w:szCs w:val="16"/>
              </w:rPr>
            </w:pPr>
            <w:r w:rsidRPr="00AA49D3">
              <w:rPr>
                <w:b/>
                <w:caps/>
                <w:sz w:val="16"/>
                <w:szCs w:val="16"/>
              </w:rPr>
              <w:t xml:space="preserve">Собственники Участника </w:t>
            </w:r>
            <w:r w:rsidRPr="001C4B4B">
              <w:rPr>
                <w:b/>
                <w:caps/>
                <w:sz w:val="16"/>
                <w:szCs w:val="16"/>
              </w:rPr>
              <w:t>тендера</w:t>
            </w:r>
            <w:r w:rsidRPr="00AA49D3">
              <w:rPr>
                <w:b/>
                <w:caps/>
                <w:sz w:val="16"/>
                <w:szCs w:val="16"/>
              </w:rPr>
              <w:t xml:space="preserve"> (акционеры)</w:t>
            </w:r>
          </w:p>
          <w:p w:rsidR="00AA49D3" w:rsidRPr="00AA49D3" w:rsidRDefault="00AA49D3" w:rsidP="00AA49D3">
            <w:pPr>
              <w:kinsoku w:val="0"/>
              <w:overflowPunct w:val="0"/>
              <w:autoSpaceDE w:val="0"/>
              <w:autoSpaceDN w:val="0"/>
              <w:jc w:val="center"/>
              <w:rPr>
                <w:b/>
                <w:caps/>
                <w:sz w:val="16"/>
                <w:szCs w:val="16"/>
              </w:rPr>
            </w:pPr>
            <w:r w:rsidRPr="00AA49D3">
              <w:rPr>
                <w:i/>
                <w:iCs/>
                <w:caps/>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FFFFFF" w:themeFill="background1"/>
            <w:vAlign w:val="center"/>
          </w:tcPr>
          <w:p w:rsidR="00AA49D3" w:rsidRPr="00AA49D3" w:rsidRDefault="00AA49D3" w:rsidP="00AA49D3">
            <w:pPr>
              <w:kinsoku w:val="0"/>
              <w:overflowPunct w:val="0"/>
              <w:autoSpaceDE w:val="0"/>
              <w:autoSpaceDN w:val="0"/>
              <w:jc w:val="center"/>
              <w:rPr>
                <w:b/>
                <w:caps/>
                <w:sz w:val="16"/>
                <w:szCs w:val="16"/>
              </w:rPr>
            </w:pPr>
            <w:r w:rsidRPr="00AA49D3">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FFFFFF" w:themeFill="background1"/>
            <w:vAlign w:val="center"/>
          </w:tcPr>
          <w:p w:rsidR="00AA49D3" w:rsidRPr="00AA49D3" w:rsidRDefault="00AA49D3" w:rsidP="00AA49D3">
            <w:pPr>
              <w:kinsoku w:val="0"/>
              <w:overflowPunct w:val="0"/>
              <w:autoSpaceDE w:val="0"/>
              <w:autoSpaceDN w:val="0"/>
              <w:jc w:val="center"/>
              <w:rPr>
                <w:b/>
                <w:caps/>
                <w:sz w:val="16"/>
                <w:szCs w:val="16"/>
              </w:rPr>
            </w:pPr>
            <w:r w:rsidRPr="00AA49D3">
              <w:rPr>
                <w:b/>
                <w:caps/>
                <w:sz w:val="16"/>
                <w:szCs w:val="16"/>
              </w:rPr>
              <w:t>% доли владения</w:t>
            </w:r>
          </w:p>
        </w:tc>
      </w:tr>
      <w:tr w:rsidR="00AA49D3" w:rsidRPr="00AA49D3" w:rsidTr="00AA49D3">
        <w:tc>
          <w:tcPr>
            <w:tcW w:w="255" w:type="pct"/>
            <w:tcBorders>
              <w:top w:val="single" w:sz="12" w:space="0" w:color="auto"/>
              <w:left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r w:rsidRPr="00AA49D3">
              <w:rPr>
                <w:sz w:val="20"/>
                <w:szCs w:val="20"/>
              </w:rPr>
              <w:t>1</w:t>
            </w:r>
          </w:p>
        </w:tc>
        <w:tc>
          <w:tcPr>
            <w:tcW w:w="2814" w:type="pct"/>
            <w:tcBorders>
              <w:top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58" w:type="pct"/>
            <w:tcBorders>
              <w:top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73" w:type="pct"/>
            <w:tcBorders>
              <w:top w:val="single" w:sz="12" w:space="0" w:color="auto"/>
              <w:right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r>
      <w:tr w:rsidR="00AA49D3" w:rsidRPr="00AA49D3" w:rsidTr="00AA49D3">
        <w:tc>
          <w:tcPr>
            <w:tcW w:w="255" w:type="pct"/>
            <w:tcBorders>
              <w:left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r w:rsidRPr="00AA49D3">
              <w:rPr>
                <w:sz w:val="20"/>
                <w:szCs w:val="20"/>
              </w:rPr>
              <w:t>2</w:t>
            </w:r>
          </w:p>
        </w:tc>
        <w:tc>
          <w:tcPr>
            <w:tcW w:w="2814" w:type="pct"/>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58" w:type="pct"/>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73" w:type="pct"/>
            <w:tcBorders>
              <w:right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r>
      <w:tr w:rsidR="00AA49D3" w:rsidRPr="00AA49D3" w:rsidTr="00AA49D3">
        <w:tc>
          <w:tcPr>
            <w:tcW w:w="255" w:type="pct"/>
            <w:tcBorders>
              <w:left w:val="single" w:sz="12" w:space="0" w:color="auto"/>
              <w:bottom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r w:rsidRPr="00AA49D3">
              <w:rPr>
                <w:sz w:val="20"/>
                <w:szCs w:val="20"/>
              </w:rPr>
              <w:t>…</w:t>
            </w:r>
          </w:p>
        </w:tc>
        <w:tc>
          <w:tcPr>
            <w:tcW w:w="2814" w:type="pct"/>
            <w:tcBorders>
              <w:bottom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58" w:type="pct"/>
            <w:tcBorders>
              <w:bottom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73" w:type="pct"/>
            <w:tcBorders>
              <w:bottom w:val="single" w:sz="12" w:space="0" w:color="auto"/>
              <w:right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r>
    </w:tbl>
    <w:p w:rsidR="00AA49D3" w:rsidRDefault="00AA49D3" w:rsidP="00A6534A">
      <w:pPr>
        <w:kinsoku w:val="0"/>
        <w:overflowPunct w:val="0"/>
        <w:autoSpaceDE w:val="0"/>
        <w:autoSpaceDN w:val="0"/>
        <w:spacing w:line="288" w:lineRule="auto"/>
        <w:ind w:left="709" w:firstLine="567"/>
        <w:jc w:val="both"/>
        <w:rPr>
          <w:u w:val="single"/>
        </w:rPr>
      </w:pPr>
    </w:p>
    <w:p w:rsidR="000C72FA" w:rsidRPr="000C72FA" w:rsidRDefault="000C72FA" w:rsidP="000C72FA">
      <w:pPr>
        <w:numPr>
          <w:ilvl w:val="0"/>
          <w:numId w:val="4"/>
        </w:numPr>
        <w:kinsoku w:val="0"/>
        <w:overflowPunct w:val="0"/>
        <w:autoSpaceDE w:val="0"/>
        <w:autoSpaceDN w:val="0"/>
        <w:spacing w:after="200" w:line="276" w:lineRule="auto"/>
        <w:contextualSpacing/>
        <w:jc w:val="both"/>
        <w:rPr>
          <w:i/>
          <w:iCs/>
          <w:color w:val="000000"/>
        </w:rPr>
      </w:pPr>
      <w:r w:rsidRPr="000C72FA">
        <w:t xml:space="preserve">Объем выручки Участника </w:t>
      </w:r>
      <w:r w:rsidR="001C4B4B">
        <w:t>тендера</w:t>
      </w:r>
      <w:r w:rsidRPr="000C72FA">
        <w:t xml:space="preserve"> за последние 3 года (в тыс. рублей): </w:t>
      </w:r>
    </w:p>
    <w:p w:rsidR="000C72FA" w:rsidRPr="000C72FA" w:rsidRDefault="000C72FA" w:rsidP="007B5825">
      <w:pPr>
        <w:widowControl w:val="0"/>
        <w:numPr>
          <w:ilvl w:val="0"/>
          <w:numId w:val="35"/>
        </w:numPr>
        <w:tabs>
          <w:tab w:val="left" w:pos="709"/>
          <w:tab w:val="left" w:pos="1134"/>
        </w:tabs>
        <w:kinsoku w:val="0"/>
        <w:overflowPunct w:val="0"/>
        <w:autoSpaceDE w:val="0"/>
        <w:autoSpaceDN w:val="0"/>
        <w:spacing w:before="120" w:after="120"/>
        <w:contextualSpacing/>
        <w:jc w:val="both"/>
        <w:rPr>
          <w:i/>
          <w:iCs/>
          <w:color w:val="000000"/>
          <w:sz w:val="20"/>
          <w:szCs w:val="20"/>
        </w:rPr>
      </w:pPr>
      <w:r w:rsidRPr="000C72FA">
        <w:rPr>
          <w:i/>
          <w:iCs/>
          <w:color w:val="000000"/>
          <w:sz w:val="20"/>
          <w:szCs w:val="20"/>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0C72FA" w:rsidRPr="000C72FA" w:rsidRDefault="000C72FA" w:rsidP="007B5825">
      <w:pPr>
        <w:widowControl w:val="0"/>
        <w:numPr>
          <w:ilvl w:val="0"/>
          <w:numId w:val="35"/>
        </w:numPr>
        <w:tabs>
          <w:tab w:val="left" w:pos="709"/>
          <w:tab w:val="left" w:pos="1134"/>
        </w:tabs>
        <w:kinsoku w:val="0"/>
        <w:overflowPunct w:val="0"/>
        <w:autoSpaceDE w:val="0"/>
        <w:autoSpaceDN w:val="0"/>
        <w:spacing w:before="120" w:after="120"/>
        <w:contextualSpacing/>
        <w:jc w:val="both"/>
        <w:rPr>
          <w:i/>
          <w:iCs/>
          <w:color w:val="000000"/>
          <w:sz w:val="20"/>
          <w:szCs w:val="20"/>
        </w:rPr>
      </w:pPr>
      <w:r w:rsidRPr="000C72FA">
        <w:rPr>
          <w:i/>
          <w:iCs/>
          <w:color w:val="000000"/>
          <w:sz w:val="20"/>
          <w:szCs w:val="20"/>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0C72FA" w:rsidRPr="000C72FA" w:rsidRDefault="000C72FA" w:rsidP="007B5825">
      <w:pPr>
        <w:numPr>
          <w:ilvl w:val="0"/>
          <w:numId w:val="34"/>
        </w:numPr>
        <w:tabs>
          <w:tab w:val="left" w:pos="1134"/>
        </w:tabs>
        <w:kinsoku w:val="0"/>
        <w:overflowPunct w:val="0"/>
        <w:autoSpaceDE w:val="0"/>
        <w:autoSpaceDN w:val="0"/>
        <w:ind w:left="1560"/>
        <w:jc w:val="both"/>
      </w:pPr>
      <w:r w:rsidRPr="000C72FA">
        <w:t>20</w:t>
      </w:r>
      <w:r w:rsidR="00422563">
        <w:t>17</w:t>
      </w:r>
      <w:r w:rsidRPr="000C72FA">
        <w:t xml:space="preserve"> год  - _______ тыс. руб.;</w:t>
      </w:r>
    </w:p>
    <w:p w:rsidR="000C72FA" w:rsidRPr="000C72FA" w:rsidRDefault="000C72FA" w:rsidP="007B5825">
      <w:pPr>
        <w:numPr>
          <w:ilvl w:val="0"/>
          <w:numId w:val="34"/>
        </w:numPr>
        <w:tabs>
          <w:tab w:val="left" w:pos="1134"/>
        </w:tabs>
        <w:kinsoku w:val="0"/>
        <w:overflowPunct w:val="0"/>
        <w:autoSpaceDE w:val="0"/>
        <w:autoSpaceDN w:val="0"/>
        <w:ind w:left="1560"/>
        <w:jc w:val="both"/>
      </w:pPr>
      <w:r w:rsidRPr="000C72FA">
        <w:t>20</w:t>
      </w:r>
      <w:r w:rsidR="00422563">
        <w:t>16</w:t>
      </w:r>
      <w:r w:rsidRPr="000C72FA">
        <w:t xml:space="preserve"> год  - _______ тыс. руб.;</w:t>
      </w:r>
    </w:p>
    <w:p w:rsidR="000C72FA" w:rsidRDefault="000C72FA" w:rsidP="007B5825">
      <w:pPr>
        <w:numPr>
          <w:ilvl w:val="0"/>
          <w:numId w:val="34"/>
        </w:numPr>
        <w:tabs>
          <w:tab w:val="left" w:pos="1134"/>
        </w:tabs>
        <w:kinsoku w:val="0"/>
        <w:overflowPunct w:val="0"/>
        <w:autoSpaceDE w:val="0"/>
        <w:autoSpaceDN w:val="0"/>
        <w:ind w:left="1560"/>
        <w:jc w:val="both"/>
      </w:pPr>
      <w:r w:rsidRPr="000C72FA">
        <w:t>20</w:t>
      </w:r>
      <w:r w:rsidR="00422563">
        <w:t>15</w:t>
      </w:r>
      <w:r w:rsidRPr="000C72FA">
        <w:t xml:space="preserve"> год  - _______ тыс. руб.</w:t>
      </w:r>
    </w:p>
    <w:p w:rsidR="00B12682" w:rsidRDefault="00B12682" w:rsidP="00B12682">
      <w:pPr>
        <w:tabs>
          <w:tab w:val="left" w:pos="1134"/>
        </w:tabs>
        <w:kinsoku w:val="0"/>
        <w:overflowPunct w:val="0"/>
        <w:autoSpaceDE w:val="0"/>
        <w:autoSpaceDN w:val="0"/>
        <w:ind w:left="1560"/>
        <w:jc w:val="both"/>
      </w:pPr>
    </w:p>
    <w:p w:rsidR="001C4B4B" w:rsidRPr="001C4B4B" w:rsidRDefault="001C4B4B" w:rsidP="001C4B4B">
      <w:pPr>
        <w:numPr>
          <w:ilvl w:val="0"/>
          <w:numId w:val="4"/>
        </w:numPr>
        <w:kinsoku w:val="0"/>
        <w:overflowPunct w:val="0"/>
        <w:autoSpaceDE w:val="0"/>
        <w:autoSpaceDN w:val="0"/>
        <w:spacing w:before="240" w:after="200" w:line="276" w:lineRule="auto"/>
        <w:contextualSpacing/>
        <w:jc w:val="both"/>
        <w:rPr>
          <w:rFonts w:eastAsia="Calibri"/>
          <w:color w:val="000000"/>
        </w:rPr>
      </w:pPr>
      <w:r w:rsidRPr="001C4B4B">
        <w:rPr>
          <w:rFonts w:eastAsia="Calibri"/>
          <w:color w:val="000000"/>
        </w:rPr>
        <w:t xml:space="preserve">Среднесписочная численность персонала </w:t>
      </w:r>
      <w:r w:rsidRPr="000C72FA">
        <w:t xml:space="preserve">Участника </w:t>
      </w:r>
      <w:r>
        <w:t>тендера</w:t>
      </w:r>
      <w:r w:rsidRPr="001C4B4B">
        <w:rPr>
          <w:rFonts w:eastAsia="Calibri"/>
          <w:color w:val="000000"/>
        </w:rPr>
        <w:t xml:space="preserve"> за последние 3 года:</w:t>
      </w:r>
    </w:p>
    <w:p w:rsidR="001C4B4B" w:rsidRPr="001C4B4B" w:rsidRDefault="001C4B4B" w:rsidP="001C4B4B">
      <w:pPr>
        <w:kinsoku w:val="0"/>
        <w:overflowPunct w:val="0"/>
        <w:autoSpaceDE w:val="0"/>
        <w:autoSpaceDN w:val="0"/>
        <w:spacing w:before="240" w:after="200" w:line="276" w:lineRule="auto"/>
        <w:ind w:left="360" w:firstLine="916"/>
        <w:contextualSpacing/>
        <w:jc w:val="both"/>
        <w:rPr>
          <w:rFonts w:eastAsia="Calibri"/>
          <w:color w:val="000000"/>
        </w:rPr>
      </w:pPr>
      <w:r w:rsidRPr="001C4B4B">
        <w:rPr>
          <w:rFonts w:eastAsia="Calibri"/>
          <w:color w:val="000000"/>
        </w:rPr>
        <w:t>20</w:t>
      </w:r>
      <w:r w:rsidR="00422563">
        <w:rPr>
          <w:rFonts w:eastAsia="Calibri"/>
          <w:color w:val="000000"/>
        </w:rPr>
        <w:t>17</w:t>
      </w:r>
      <w:r w:rsidRPr="001C4B4B">
        <w:rPr>
          <w:rFonts w:eastAsia="Calibri"/>
          <w:color w:val="000000"/>
        </w:rPr>
        <w:t xml:space="preserve"> год  - _______ человек</w:t>
      </w:r>
    </w:p>
    <w:p w:rsidR="001C4B4B" w:rsidRPr="001C4B4B" w:rsidRDefault="001C4B4B" w:rsidP="001C4B4B">
      <w:pPr>
        <w:kinsoku w:val="0"/>
        <w:overflowPunct w:val="0"/>
        <w:autoSpaceDE w:val="0"/>
        <w:autoSpaceDN w:val="0"/>
        <w:spacing w:before="240" w:after="200" w:line="276" w:lineRule="auto"/>
        <w:ind w:left="360" w:firstLine="916"/>
        <w:contextualSpacing/>
        <w:jc w:val="both"/>
        <w:rPr>
          <w:rFonts w:eastAsia="Calibri"/>
          <w:color w:val="000000"/>
        </w:rPr>
      </w:pPr>
      <w:r w:rsidRPr="001C4B4B">
        <w:rPr>
          <w:rFonts w:eastAsia="Calibri"/>
          <w:color w:val="000000"/>
        </w:rPr>
        <w:t>20</w:t>
      </w:r>
      <w:r w:rsidR="00422563">
        <w:rPr>
          <w:rFonts w:eastAsia="Calibri"/>
          <w:color w:val="000000"/>
        </w:rPr>
        <w:t>16</w:t>
      </w:r>
      <w:r w:rsidRPr="001C4B4B">
        <w:rPr>
          <w:rFonts w:eastAsia="Calibri"/>
          <w:color w:val="000000"/>
        </w:rPr>
        <w:t xml:space="preserve"> год  - _______ человек</w:t>
      </w:r>
    </w:p>
    <w:p w:rsidR="001C4B4B" w:rsidRPr="001C4B4B" w:rsidRDefault="001C4B4B" w:rsidP="001C4B4B">
      <w:pPr>
        <w:kinsoku w:val="0"/>
        <w:overflowPunct w:val="0"/>
        <w:autoSpaceDE w:val="0"/>
        <w:autoSpaceDN w:val="0"/>
        <w:spacing w:before="240" w:after="200" w:line="276" w:lineRule="auto"/>
        <w:ind w:left="360" w:firstLine="916"/>
        <w:contextualSpacing/>
        <w:jc w:val="both"/>
        <w:rPr>
          <w:rFonts w:eastAsia="Calibri"/>
          <w:color w:val="000000"/>
        </w:rPr>
      </w:pPr>
      <w:r w:rsidRPr="001C4B4B">
        <w:rPr>
          <w:rFonts w:eastAsia="Calibri"/>
          <w:color w:val="000000"/>
        </w:rPr>
        <w:t>20</w:t>
      </w:r>
      <w:r w:rsidR="00422563">
        <w:rPr>
          <w:rFonts w:eastAsia="Calibri"/>
          <w:color w:val="000000"/>
        </w:rPr>
        <w:t>15</w:t>
      </w:r>
      <w:r w:rsidRPr="001C4B4B">
        <w:rPr>
          <w:rFonts w:eastAsia="Calibri"/>
          <w:color w:val="000000"/>
        </w:rPr>
        <w:t xml:space="preserve"> год  - _______ человек</w:t>
      </w:r>
    </w:p>
    <w:p w:rsidR="00A6534A" w:rsidRPr="00A6534A" w:rsidRDefault="00A6534A" w:rsidP="001C4B4B">
      <w:pPr>
        <w:kinsoku w:val="0"/>
        <w:overflowPunct w:val="0"/>
        <w:autoSpaceDE w:val="0"/>
        <w:autoSpaceDN w:val="0"/>
        <w:spacing w:before="240" w:after="200" w:line="276" w:lineRule="auto"/>
        <w:ind w:left="360"/>
        <w:contextualSpacing/>
        <w:jc w:val="both"/>
        <w:rPr>
          <w:rFonts w:eastAsia="Calibri"/>
          <w:color w:val="002060"/>
        </w:rPr>
      </w:pPr>
    </w:p>
    <w:p w:rsidR="00A6534A" w:rsidRPr="00A6534A"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A6534A">
        <w:t>Настоящим подтверждаем ненахождение ________</w:t>
      </w:r>
      <w:r w:rsidRPr="00A6534A">
        <w:rPr>
          <w:i/>
          <w:u w:val="single"/>
        </w:rPr>
        <w:t>(наименование участника)</w:t>
      </w:r>
      <w:r w:rsidRPr="00A6534A">
        <w:t>______ в процессе ликвидации (для юридического лица), отсутствие статуса несостоятельного (банкрота).</w:t>
      </w:r>
    </w:p>
    <w:p w:rsidR="00A6534A" w:rsidRPr="00350AFE"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A6534A">
        <w:t>Настоящим подтверждаем отсутствие</w:t>
      </w:r>
      <w:r w:rsidR="00DB213E">
        <w:t xml:space="preserve"> </w:t>
      </w:r>
      <w:r w:rsidRPr="00A6534A">
        <w:t>наложения ареста на имущество ________</w:t>
      </w:r>
      <w:r w:rsidRPr="00A6534A">
        <w:rPr>
          <w:i/>
          <w:u w:val="single"/>
        </w:rPr>
        <w:t>(наименование участника)</w:t>
      </w:r>
      <w:r w:rsidRPr="00A6534A">
        <w:t xml:space="preserve">______ </w:t>
      </w:r>
      <w:r w:rsidRPr="00A6534A">
        <w:rPr>
          <w:i/>
        </w:rPr>
        <w:t>(либо указывается объем имущества</w:t>
      </w:r>
      <w:r w:rsidR="008B0A7F">
        <w:rPr>
          <w:i/>
        </w:rPr>
        <w:t xml:space="preserve"> (%)</w:t>
      </w:r>
      <w:r w:rsidRPr="00A6534A">
        <w:rPr>
          <w:i/>
        </w:rPr>
        <w:t>, на который наложен арест)</w:t>
      </w:r>
      <w:r w:rsidRPr="00A6534A">
        <w:t>, а также подтверждаем отсутствие факта приостановления экономической деятельности ________</w:t>
      </w:r>
      <w:r w:rsidRPr="00A6534A">
        <w:rPr>
          <w:i/>
          <w:u w:val="single"/>
        </w:rPr>
        <w:t>(наименование участника)</w:t>
      </w:r>
      <w:r w:rsidRPr="00A6534A">
        <w:t>______.</w:t>
      </w:r>
    </w:p>
    <w:p w:rsidR="00350AFE" w:rsidRPr="00350AFE" w:rsidRDefault="00350AFE"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Cs/>
        </w:rPr>
      </w:pPr>
      <w:r w:rsidRPr="00350AFE">
        <w:rPr>
          <w:rFonts w:eastAsia="Calibri"/>
          <w:bCs/>
        </w:rPr>
        <w:t>Информация об имевших место фактах привлечения руководителей/ членов коллег</w:t>
      </w:r>
      <w:r w:rsidR="008B0A7F">
        <w:rPr>
          <w:rFonts w:eastAsia="Calibri"/>
          <w:bCs/>
        </w:rPr>
        <w:t xml:space="preserve">иального исполнительного органа, </w:t>
      </w:r>
      <w:r w:rsidRPr="00350AFE">
        <w:rPr>
          <w:rFonts w:eastAsia="Calibri"/>
          <w:bCs/>
        </w:rPr>
        <w:t>главного бухгалтера</w:t>
      </w:r>
      <w:r w:rsidR="008B0A7F">
        <w:rPr>
          <w:rFonts w:eastAsia="Calibri"/>
          <w:bCs/>
        </w:rPr>
        <w:t>,</w:t>
      </w:r>
      <w:r w:rsidRPr="00350AFE">
        <w:rPr>
          <w:rFonts w:eastAsia="Calibri"/>
          <w:bCs/>
        </w:rPr>
        <w:t xml:space="preserve"> </w:t>
      </w:r>
      <w:r w:rsidR="008B0A7F">
        <w:rPr>
          <w:rFonts w:eastAsia="Calibri"/>
          <w:bCs/>
        </w:rPr>
        <w:t xml:space="preserve">собственника </w:t>
      </w:r>
      <w:r w:rsidRPr="00350AFE">
        <w:rPr>
          <w:rFonts w:eastAsia="Calibri"/>
          <w:bCs/>
        </w:rPr>
        <w:t xml:space="preserve">Участника </w:t>
      </w:r>
      <w:r>
        <w:rPr>
          <w:rFonts w:eastAsia="Calibri"/>
          <w:bCs/>
        </w:rPr>
        <w:t>тендера</w:t>
      </w:r>
      <w:r w:rsidRPr="00350AFE">
        <w:rPr>
          <w:rFonts w:eastAsia="Calibri"/>
          <w:bCs/>
        </w:rPr>
        <w:t xml:space="preserve">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350AFE" w:rsidRPr="00350AFE" w:rsidRDefault="00350AFE" w:rsidP="00350AFE">
      <w:pPr>
        <w:shd w:val="clear" w:color="auto" w:fill="FFFFFF"/>
        <w:kinsoku w:val="0"/>
        <w:overflowPunct w:val="0"/>
        <w:autoSpaceDE w:val="0"/>
        <w:autoSpaceDN w:val="0"/>
        <w:spacing w:before="240" w:after="200" w:line="276" w:lineRule="auto"/>
        <w:ind w:left="720" w:right="14"/>
        <w:contextualSpacing/>
        <w:jc w:val="both"/>
        <w:rPr>
          <w:rFonts w:eastAsia="Calibri"/>
          <w:b/>
          <w:bCs/>
        </w:rPr>
      </w:pPr>
      <w:r w:rsidRPr="00350AFE">
        <w:rPr>
          <w:rFonts w:eastAsia="Calibri"/>
          <w:b/>
          <w:bCs/>
        </w:rPr>
        <w:t>______________________________________________________________________________</w:t>
      </w:r>
    </w:p>
    <w:p w:rsidR="00350AFE" w:rsidRPr="00A6534A" w:rsidRDefault="00350AFE" w:rsidP="00350AFE">
      <w:pPr>
        <w:shd w:val="clear" w:color="auto" w:fill="FFFFFF"/>
        <w:kinsoku w:val="0"/>
        <w:overflowPunct w:val="0"/>
        <w:autoSpaceDE w:val="0"/>
        <w:autoSpaceDN w:val="0"/>
        <w:spacing w:before="240" w:after="200" w:line="276" w:lineRule="auto"/>
        <w:ind w:left="720" w:right="14"/>
        <w:contextualSpacing/>
        <w:jc w:val="both"/>
        <w:rPr>
          <w:rFonts w:eastAsia="Calibri"/>
          <w:b/>
          <w:bCs/>
        </w:rPr>
      </w:pPr>
    </w:p>
    <w:p w:rsidR="00D46482" w:rsidRPr="00196638" w:rsidRDefault="00D46482"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712241">
        <w:rPr>
          <w:lang w:bidi="he-IL"/>
        </w:rPr>
        <w:t xml:space="preserve">Информация о </w:t>
      </w:r>
      <w:r w:rsidR="00712241" w:rsidRPr="00712241">
        <w:rPr>
          <w:lang w:bidi="he-IL"/>
        </w:rPr>
        <w:t xml:space="preserve">наличии/ отсутствии </w:t>
      </w:r>
      <w:r w:rsidRPr="00712241">
        <w:rPr>
          <w:lang w:bidi="he-IL"/>
        </w:rPr>
        <w:t xml:space="preserve">процессуальных решений правоохранительных органов в отношении руководителя (собственника) Участника тендера, принятых по фактам </w:t>
      </w:r>
      <w:r w:rsidRPr="00196638">
        <w:rPr>
          <w:lang w:bidi="he-IL"/>
        </w:rPr>
        <w:t>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w:t>
      </w:r>
      <w:r w:rsidR="00196638" w:rsidRPr="00196638">
        <w:rPr>
          <w:lang w:bidi="he-IL"/>
        </w:rPr>
        <w:t xml:space="preserve"> ______________________________________________________________________________</w:t>
      </w:r>
      <w:r w:rsidRPr="00196638">
        <w:rPr>
          <w:lang w:bidi="he-IL"/>
        </w:rPr>
        <w:t>.</w:t>
      </w:r>
    </w:p>
    <w:p w:rsidR="00695767" w:rsidRPr="00695767" w:rsidRDefault="00A02A45" w:rsidP="00695767">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lang w:eastAsia="en-US" w:bidi="he-IL"/>
        </w:rPr>
      </w:pPr>
      <w:r w:rsidRPr="00712241">
        <w:rPr>
          <w:lang w:bidi="he-IL"/>
        </w:rPr>
        <w:t xml:space="preserve">Информация о наличии/ отсутствии </w:t>
      </w:r>
      <w:r w:rsidR="00695767" w:rsidRPr="00695767">
        <w:rPr>
          <w:rFonts w:eastAsia="Calibri"/>
          <w:lang w:eastAsia="en-US" w:bidi="he-IL"/>
        </w:rPr>
        <w:t xml:space="preserve">у Участника </w:t>
      </w:r>
      <w:r>
        <w:rPr>
          <w:rFonts w:eastAsia="Calibri"/>
          <w:lang w:eastAsia="en-US" w:bidi="he-IL"/>
        </w:rPr>
        <w:t>тендера</w:t>
      </w:r>
      <w:r w:rsidR="00695767" w:rsidRPr="00695767">
        <w:rPr>
          <w:rFonts w:eastAsia="Calibri"/>
          <w:lang w:eastAsia="en-US" w:bidi="he-IL"/>
        </w:rPr>
        <w:t xml:space="preserve"> непогашенной задолженности, совокупная сумма взыскания по которой превышает 50% выручки Участника </w:t>
      </w:r>
      <w:r>
        <w:rPr>
          <w:rFonts w:eastAsia="Calibri"/>
          <w:lang w:eastAsia="en-US" w:bidi="he-IL"/>
        </w:rPr>
        <w:t>тендера</w:t>
      </w:r>
      <w:r w:rsidRPr="00695767">
        <w:rPr>
          <w:rFonts w:eastAsia="Calibri"/>
          <w:lang w:eastAsia="en-US" w:bidi="he-IL"/>
        </w:rPr>
        <w:t xml:space="preserve"> </w:t>
      </w:r>
      <w:r w:rsidR="00695767" w:rsidRPr="00695767">
        <w:rPr>
          <w:rFonts w:eastAsia="Calibri"/>
          <w:lang w:eastAsia="en-US" w:bidi="he-IL"/>
        </w:rPr>
        <w:t xml:space="preserve">за последний отчетный период (календарный год), предшествующий году подачи документов, </w:t>
      </w:r>
      <w:r w:rsidR="00695767" w:rsidRPr="00695767">
        <w:rPr>
          <w:rFonts w:eastAsia="Calibri"/>
          <w:lang w:eastAsia="en-US" w:bidi="he-IL"/>
        </w:rPr>
        <w:lastRenderedPageBreak/>
        <w:t>в том числе, по следующим обязательствам (при наличии вступившего законную силу судебного решения):</w:t>
      </w:r>
    </w:p>
    <w:p w:rsidR="00695767" w:rsidRPr="00695767" w:rsidRDefault="00695767" w:rsidP="00695767">
      <w:pPr>
        <w:shd w:val="clear" w:color="auto" w:fill="FFFFFF"/>
        <w:kinsoku w:val="0"/>
        <w:overflowPunct w:val="0"/>
        <w:autoSpaceDE w:val="0"/>
        <w:autoSpaceDN w:val="0"/>
        <w:spacing w:before="240" w:after="200" w:line="276" w:lineRule="auto"/>
        <w:ind w:left="1276" w:right="14"/>
        <w:contextualSpacing/>
        <w:jc w:val="both"/>
        <w:rPr>
          <w:rFonts w:eastAsia="Calibri"/>
          <w:lang w:eastAsia="en-US" w:bidi="he-IL"/>
        </w:rPr>
      </w:pPr>
      <w:r>
        <w:rPr>
          <w:rFonts w:eastAsia="Calibri"/>
          <w:lang w:eastAsia="en-US" w:bidi="he-IL"/>
        </w:rPr>
        <w:t>-</w:t>
      </w:r>
      <w:r w:rsidRPr="00695767">
        <w:rPr>
          <w:rFonts w:eastAsia="Calibri"/>
          <w:lang w:eastAsia="en-US" w:bidi="he-IL"/>
        </w:rPr>
        <w:t>по уплате налогов, сборов, задолженности по иным обязательным платежам в бюджеты бюджетной системы Российской Федерации;</w:t>
      </w:r>
    </w:p>
    <w:p w:rsidR="00695767" w:rsidRPr="00695767" w:rsidRDefault="00695767" w:rsidP="00695767">
      <w:pPr>
        <w:shd w:val="clear" w:color="auto" w:fill="FFFFFF"/>
        <w:kinsoku w:val="0"/>
        <w:overflowPunct w:val="0"/>
        <w:autoSpaceDE w:val="0"/>
        <w:autoSpaceDN w:val="0"/>
        <w:spacing w:before="240" w:after="200" w:line="276" w:lineRule="auto"/>
        <w:ind w:left="1276" w:right="14"/>
        <w:contextualSpacing/>
        <w:jc w:val="both"/>
        <w:rPr>
          <w:rFonts w:eastAsia="Calibri"/>
          <w:lang w:eastAsia="en-US" w:bidi="he-IL"/>
        </w:rPr>
      </w:pPr>
      <w:r>
        <w:rPr>
          <w:rFonts w:eastAsia="Calibri"/>
          <w:lang w:eastAsia="en-US" w:bidi="he-IL"/>
        </w:rPr>
        <w:t>-</w:t>
      </w:r>
      <w:r w:rsidRPr="00695767">
        <w:rPr>
          <w:rFonts w:eastAsia="Calibri"/>
          <w:lang w:eastAsia="en-US" w:bidi="he-IL"/>
        </w:rPr>
        <w:t>по своевременной и полной выплате работникам заработной платы;</w:t>
      </w:r>
    </w:p>
    <w:p w:rsidR="00196638" w:rsidRPr="00196638" w:rsidRDefault="00695767" w:rsidP="00695767">
      <w:pPr>
        <w:shd w:val="clear" w:color="auto" w:fill="FFFFFF"/>
        <w:kinsoku w:val="0"/>
        <w:overflowPunct w:val="0"/>
        <w:autoSpaceDE w:val="0"/>
        <w:autoSpaceDN w:val="0"/>
        <w:spacing w:before="240" w:after="200" w:line="276" w:lineRule="auto"/>
        <w:ind w:left="1276" w:right="14"/>
        <w:contextualSpacing/>
        <w:jc w:val="both"/>
        <w:rPr>
          <w:rFonts w:eastAsia="Calibri"/>
          <w:b/>
          <w:bCs/>
        </w:rPr>
      </w:pPr>
      <w:r>
        <w:rPr>
          <w:rFonts w:eastAsia="Calibri"/>
          <w:lang w:eastAsia="en-US" w:bidi="he-IL"/>
        </w:rPr>
        <w:t>-</w:t>
      </w:r>
      <w:r w:rsidRPr="00695767">
        <w:rPr>
          <w:rFonts w:eastAsia="Calibri"/>
          <w:lang w:eastAsia="en-US" w:bidi="he-IL"/>
        </w:rPr>
        <w:t>по уплате в пользу третьих лиц сумм за аренду помещений (оборудования), пользование электроэнергией (теплом).</w:t>
      </w:r>
      <w:r w:rsidR="008B0A7F">
        <w:rPr>
          <w:rFonts w:eastAsia="Calibri"/>
          <w:lang w:eastAsia="en-US" w:bidi="he-IL"/>
        </w:rPr>
        <w:t xml:space="preserve"> ___________________________________________________________________</w:t>
      </w:r>
    </w:p>
    <w:p w:rsidR="00196638" w:rsidRPr="00196638" w:rsidRDefault="00196638" w:rsidP="00615866">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196638">
        <w:rPr>
          <w:rFonts w:eastAsia="Calibri"/>
          <w:lang w:eastAsia="en-US" w:bidi="he-IL"/>
        </w:rPr>
        <w:t xml:space="preserve">Информация о наличии/отсутствии </w:t>
      </w:r>
      <w:r w:rsidR="00615866" w:rsidRPr="00615866">
        <w:rPr>
          <w:rFonts w:eastAsia="Calibri"/>
          <w:lang w:eastAsia="en-US" w:bidi="he-IL"/>
        </w:rPr>
        <w:t xml:space="preserve">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Участника </w:t>
      </w:r>
      <w:r w:rsidR="00615866">
        <w:rPr>
          <w:rFonts w:eastAsia="Calibri"/>
          <w:lang w:eastAsia="en-US" w:bidi="he-IL"/>
        </w:rPr>
        <w:t>тендера</w:t>
      </w:r>
      <w:r w:rsidR="00615866" w:rsidRPr="00615866">
        <w:rPr>
          <w:rFonts w:eastAsia="Calibri"/>
          <w:lang w:eastAsia="en-US" w:bidi="he-IL"/>
        </w:rPr>
        <w:t xml:space="preserve"> – юридического лица о признании гражданина и/или индивидуального предпринимателя  несостоятельным (банкротом).</w:t>
      </w:r>
      <w:r w:rsidRPr="00196638">
        <w:rPr>
          <w:rFonts w:eastAsia="Calibri"/>
          <w:lang w:eastAsia="en-US" w:bidi="he-IL"/>
        </w:rPr>
        <w:t xml:space="preserve"> ______________________________________________________________________________.</w:t>
      </w:r>
    </w:p>
    <w:p w:rsidR="00C916FD" w:rsidRPr="00712241" w:rsidRDefault="00C916FD"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196638">
        <w:t xml:space="preserve">Наличие претензионно-исковой работы с </w:t>
      </w:r>
      <w:r w:rsidR="005B62E2">
        <w:t>П</w:t>
      </w:r>
      <w:r w:rsidR="00573A8F" w:rsidRPr="00196638">
        <w:t xml:space="preserve">АО «НК «Роснефть», </w:t>
      </w:r>
      <w:r w:rsidR="00074687" w:rsidRPr="00196638">
        <w:t>П</w:t>
      </w:r>
      <w:r w:rsidR="00573A8F" w:rsidRPr="00196638">
        <w:t>АО «ЛУКОЙЛ» или</w:t>
      </w:r>
      <w:r w:rsidR="00573A8F" w:rsidRPr="00712241">
        <w:t xml:space="preserve"> Обществами Группы</w:t>
      </w:r>
      <w:r w:rsidRPr="00712241">
        <w:t>.</w:t>
      </w:r>
    </w:p>
    <w:p w:rsidR="00C916FD" w:rsidRPr="00C916FD" w:rsidRDefault="00C916FD" w:rsidP="00C916FD">
      <w:pPr>
        <w:spacing w:after="200" w:line="276" w:lineRule="auto"/>
        <w:contextualSpacing/>
        <w:jc w:val="both"/>
        <w:rPr>
          <w:sz w:val="22"/>
          <w:szCs w:val="22"/>
        </w:rPr>
      </w:pPr>
    </w:p>
    <w:tbl>
      <w:tblPr>
        <w:tblW w:w="9911" w:type="dxa"/>
        <w:tblInd w:w="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C916FD" w:rsidRPr="008B56D1" w:rsidTr="00A351ED">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6"/>
                <w:szCs w:val="20"/>
              </w:rPr>
            </w:pPr>
            <w:r w:rsidRPr="008B56D1">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6"/>
                <w:szCs w:val="20"/>
              </w:rPr>
            </w:pPr>
            <w:r w:rsidRPr="008B56D1">
              <w:rPr>
                <w:b/>
                <w:caps/>
                <w:sz w:val="16"/>
                <w:szCs w:val="20"/>
              </w:rPr>
              <w:t>Претензионно-исковая работа</w:t>
            </w:r>
          </w:p>
        </w:tc>
      </w:tr>
      <w:tr w:rsidR="00C916FD" w:rsidRPr="008B56D1" w:rsidTr="00A351ED">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4"/>
                <w:szCs w:val="14"/>
              </w:rPr>
            </w:pPr>
            <w:r w:rsidRPr="008B56D1">
              <w:rPr>
                <w:b/>
                <w:caps/>
                <w:sz w:val="14"/>
                <w:szCs w:val="14"/>
              </w:rPr>
              <w:t>Наименование Заказчика,</w:t>
            </w:r>
          </w:p>
          <w:p w:rsidR="00C916FD" w:rsidRPr="008B56D1" w:rsidRDefault="00C916FD" w:rsidP="00C916FD">
            <w:pPr>
              <w:kinsoku w:val="0"/>
              <w:overflowPunct w:val="0"/>
              <w:autoSpaceDE w:val="0"/>
              <w:autoSpaceDN w:val="0"/>
              <w:spacing w:line="288" w:lineRule="auto"/>
              <w:jc w:val="center"/>
              <w:rPr>
                <w:b/>
                <w:caps/>
                <w:sz w:val="14"/>
                <w:szCs w:val="14"/>
              </w:rPr>
            </w:pPr>
            <w:r w:rsidRPr="008B56D1">
              <w:rPr>
                <w:b/>
                <w:caps/>
                <w:sz w:val="14"/>
                <w:szCs w:val="14"/>
              </w:rPr>
              <w:t>№ 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4"/>
                <w:szCs w:val="14"/>
              </w:rPr>
            </w:pPr>
            <w:r w:rsidRPr="008B56D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4"/>
                <w:szCs w:val="14"/>
              </w:rPr>
            </w:pPr>
            <w:r w:rsidRPr="008B56D1">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C916FD" w:rsidRPr="008B56D1" w:rsidRDefault="00C916FD" w:rsidP="00C916FD">
            <w:pPr>
              <w:kinsoku w:val="0"/>
              <w:overflowPunct w:val="0"/>
              <w:autoSpaceDE w:val="0"/>
              <w:autoSpaceDN w:val="0"/>
              <w:spacing w:line="288" w:lineRule="auto"/>
              <w:jc w:val="center"/>
              <w:rPr>
                <w:b/>
                <w:caps/>
                <w:sz w:val="14"/>
                <w:szCs w:val="14"/>
              </w:rPr>
            </w:pPr>
            <w:r w:rsidRPr="008B56D1">
              <w:rPr>
                <w:b/>
                <w:caps/>
                <w:sz w:val="14"/>
                <w:szCs w:val="14"/>
              </w:rPr>
              <w:t>Комментарии **</w:t>
            </w:r>
          </w:p>
        </w:tc>
      </w:tr>
      <w:tr w:rsidR="00C916FD" w:rsidRPr="00C916FD" w:rsidTr="00A351ED">
        <w:trPr>
          <w:trHeight w:val="592"/>
        </w:trPr>
        <w:tc>
          <w:tcPr>
            <w:tcW w:w="1480" w:type="dxa"/>
            <w:tcBorders>
              <w:top w:val="single" w:sz="12" w:space="0" w:color="auto"/>
            </w:tcBorders>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r w:rsidRPr="00C916FD">
              <w:rPr>
                <w:sz w:val="16"/>
                <w:szCs w:val="20"/>
              </w:rPr>
              <w:t>Поставка МТР</w:t>
            </w:r>
          </w:p>
        </w:tc>
        <w:tc>
          <w:tcPr>
            <w:tcW w:w="1418" w:type="dxa"/>
            <w:tcBorders>
              <w:top w:val="single" w:sz="12" w:space="0" w:color="auto"/>
            </w:tcBorders>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p>
        </w:tc>
        <w:tc>
          <w:tcPr>
            <w:tcW w:w="4536" w:type="dxa"/>
            <w:tcBorders>
              <w:top w:val="single" w:sz="12" w:space="0" w:color="auto"/>
            </w:tcBorders>
            <w:tcMar>
              <w:left w:w="57" w:type="dxa"/>
              <w:right w:w="57" w:type="dxa"/>
            </w:tcMar>
          </w:tcPr>
          <w:p w:rsidR="00C916FD" w:rsidRPr="00C916FD" w:rsidRDefault="00C916FD" w:rsidP="007B5825">
            <w:pPr>
              <w:numPr>
                <w:ilvl w:val="0"/>
                <w:numId w:val="16"/>
              </w:numPr>
              <w:tabs>
                <w:tab w:val="left" w:pos="230"/>
                <w:tab w:val="left" w:pos="1134"/>
              </w:tabs>
              <w:kinsoku w:val="0"/>
              <w:overflowPunct w:val="0"/>
              <w:autoSpaceDE w:val="0"/>
              <w:autoSpaceDN w:val="0"/>
              <w:spacing w:line="276" w:lineRule="auto"/>
              <w:contextualSpacing/>
              <w:jc w:val="both"/>
              <w:rPr>
                <w:bCs/>
                <w:sz w:val="16"/>
                <w:szCs w:val="20"/>
              </w:rPr>
            </w:pPr>
            <w:r w:rsidRPr="00C916FD">
              <w:rPr>
                <w:sz w:val="16"/>
                <w:szCs w:val="20"/>
              </w:rPr>
              <w:t>Срыв сроков поставки МТР (1 месяц и более)</w:t>
            </w:r>
          </w:p>
          <w:p w:rsidR="00C916FD" w:rsidRPr="00C916FD" w:rsidRDefault="00C916FD" w:rsidP="007B5825">
            <w:pPr>
              <w:numPr>
                <w:ilvl w:val="0"/>
                <w:numId w:val="16"/>
              </w:numPr>
              <w:tabs>
                <w:tab w:val="left" w:pos="230"/>
                <w:tab w:val="left" w:pos="1134"/>
              </w:tabs>
              <w:kinsoku w:val="0"/>
              <w:overflowPunct w:val="0"/>
              <w:autoSpaceDE w:val="0"/>
              <w:autoSpaceDN w:val="0"/>
              <w:spacing w:line="276" w:lineRule="auto"/>
              <w:contextualSpacing/>
              <w:jc w:val="both"/>
              <w:rPr>
                <w:bCs/>
                <w:sz w:val="16"/>
                <w:szCs w:val="20"/>
              </w:rPr>
            </w:pPr>
            <w:r w:rsidRPr="00C916FD">
              <w:rPr>
                <w:sz w:val="16"/>
                <w:szCs w:val="20"/>
              </w:rPr>
              <w:t>Рекламации по качеству поставленных МТР</w:t>
            </w:r>
          </w:p>
          <w:p w:rsidR="00C916FD" w:rsidRPr="00C916FD" w:rsidRDefault="00C916FD" w:rsidP="007B5825">
            <w:pPr>
              <w:numPr>
                <w:ilvl w:val="0"/>
                <w:numId w:val="16"/>
              </w:numPr>
              <w:tabs>
                <w:tab w:val="left" w:pos="230"/>
                <w:tab w:val="left" w:pos="1134"/>
              </w:tabs>
              <w:kinsoku w:val="0"/>
              <w:overflowPunct w:val="0"/>
              <w:autoSpaceDE w:val="0"/>
              <w:autoSpaceDN w:val="0"/>
              <w:spacing w:line="276" w:lineRule="auto"/>
              <w:contextualSpacing/>
              <w:jc w:val="both"/>
              <w:rPr>
                <w:bCs/>
                <w:sz w:val="16"/>
                <w:szCs w:val="20"/>
              </w:rPr>
            </w:pPr>
            <w:r w:rsidRPr="00C916FD">
              <w:rPr>
                <w:sz w:val="16"/>
                <w:szCs w:val="20"/>
              </w:rPr>
              <w:t>Наличие фактов непоставки (недопоставки) МТР</w:t>
            </w:r>
          </w:p>
        </w:tc>
        <w:tc>
          <w:tcPr>
            <w:tcW w:w="992" w:type="dxa"/>
            <w:tcBorders>
              <w:top w:val="single" w:sz="12" w:space="0" w:color="auto"/>
            </w:tcBorders>
            <w:tcMar>
              <w:left w:w="57" w:type="dxa"/>
              <w:right w:w="57" w:type="dxa"/>
            </w:tcMar>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c>
          <w:tcPr>
            <w:tcW w:w="1485" w:type="dxa"/>
            <w:tcBorders>
              <w:top w:val="single" w:sz="12" w:space="0" w:color="auto"/>
            </w:tcBorders>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r>
      <w:tr w:rsidR="00C916FD" w:rsidRPr="00C916FD" w:rsidTr="00A351ED">
        <w:tc>
          <w:tcPr>
            <w:tcW w:w="1480" w:type="dxa"/>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r w:rsidRPr="00C916FD">
              <w:rPr>
                <w:sz w:val="16"/>
                <w:szCs w:val="20"/>
              </w:rPr>
              <w:t>Выполнение работ</w:t>
            </w:r>
          </w:p>
        </w:tc>
        <w:tc>
          <w:tcPr>
            <w:tcW w:w="1418" w:type="dxa"/>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p>
        </w:tc>
        <w:tc>
          <w:tcPr>
            <w:tcW w:w="4536" w:type="dxa"/>
            <w:tcMar>
              <w:left w:w="57" w:type="dxa"/>
              <w:right w:w="57" w:type="dxa"/>
            </w:tcMar>
          </w:tcPr>
          <w:p w:rsidR="00C916FD" w:rsidRPr="00C916FD" w:rsidRDefault="00C916FD" w:rsidP="007B5825">
            <w:pPr>
              <w:numPr>
                <w:ilvl w:val="0"/>
                <w:numId w:val="16"/>
              </w:numPr>
              <w:tabs>
                <w:tab w:val="left" w:pos="253"/>
                <w:tab w:val="left" w:pos="1134"/>
              </w:tabs>
              <w:kinsoku w:val="0"/>
              <w:overflowPunct w:val="0"/>
              <w:autoSpaceDE w:val="0"/>
              <w:autoSpaceDN w:val="0"/>
              <w:spacing w:line="276" w:lineRule="auto"/>
              <w:contextualSpacing/>
              <w:jc w:val="both"/>
              <w:rPr>
                <w:sz w:val="16"/>
                <w:szCs w:val="20"/>
              </w:rPr>
            </w:pPr>
            <w:r w:rsidRPr="00C916FD">
              <w:rPr>
                <w:sz w:val="16"/>
                <w:szCs w:val="20"/>
              </w:rPr>
              <w:t>Срыв сроков выполнения работ как по Договору в целом, так и по отдельным этапам (1 месяц и более)</w:t>
            </w:r>
          </w:p>
          <w:p w:rsidR="00C916FD" w:rsidRPr="00C916FD" w:rsidRDefault="00C916FD" w:rsidP="007B5825">
            <w:pPr>
              <w:numPr>
                <w:ilvl w:val="0"/>
                <w:numId w:val="16"/>
              </w:numPr>
              <w:tabs>
                <w:tab w:val="left" w:pos="253"/>
                <w:tab w:val="left" w:pos="1134"/>
              </w:tabs>
              <w:kinsoku w:val="0"/>
              <w:overflowPunct w:val="0"/>
              <w:autoSpaceDE w:val="0"/>
              <w:autoSpaceDN w:val="0"/>
              <w:spacing w:line="276" w:lineRule="auto"/>
              <w:contextualSpacing/>
              <w:jc w:val="both"/>
              <w:rPr>
                <w:sz w:val="16"/>
                <w:szCs w:val="20"/>
              </w:rPr>
            </w:pPr>
            <w:r w:rsidRPr="00C916FD">
              <w:rPr>
                <w:sz w:val="16"/>
                <w:szCs w:val="20"/>
              </w:rPr>
              <w:t xml:space="preserve">Наличие скрытых или явных дефектов/недостатков в выполненных работах, в том числе в течение гарантийного периода </w:t>
            </w:r>
          </w:p>
          <w:p w:rsidR="00C916FD" w:rsidRPr="00C916FD" w:rsidRDefault="00C916FD" w:rsidP="007B5825">
            <w:pPr>
              <w:numPr>
                <w:ilvl w:val="0"/>
                <w:numId w:val="16"/>
              </w:numPr>
              <w:tabs>
                <w:tab w:val="left" w:pos="253"/>
                <w:tab w:val="left" w:pos="1134"/>
              </w:tabs>
              <w:kinsoku w:val="0"/>
              <w:overflowPunct w:val="0"/>
              <w:autoSpaceDE w:val="0"/>
              <w:autoSpaceDN w:val="0"/>
              <w:spacing w:line="276" w:lineRule="auto"/>
              <w:contextualSpacing/>
              <w:jc w:val="both"/>
              <w:rPr>
                <w:sz w:val="16"/>
                <w:szCs w:val="20"/>
              </w:rPr>
            </w:pPr>
            <w:r w:rsidRPr="00C916FD">
              <w:rPr>
                <w:sz w:val="16"/>
                <w:szCs w:val="20"/>
              </w:rPr>
              <w:t xml:space="preserve">Наличие фактов невыполнения работ </w:t>
            </w:r>
          </w:p>
        </w:tc>
        <w:tc>
          <w:tcPr>
            <w:tcW w:w="992" w:type="dxa"/>
            <w:tcMar>
              <w:left w:w="57" w:type="dxa"/>
              <w:right w:w="57" w:type="dxa"/>
            </w:tcMar>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c>
          <w:tcPr>
            <w:tcW w:w="1485" w:type="dxa"/>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r>
      <w:tr w:rsidR="00C916FD" w:rsidRPr="00C916FD" w:rsidTr="00A351ED">
        <w:tc>
          <w:tcPr>
            <w:tcW w:w="1480" w:type="dxa"/>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r w:rsidRPr="00C916FD">
              <w:rPr>
                <w:sz w:val="16"/>
                <w:szCs w:val="20"/>
              </w:rPr>
              <w:t>Оказание услуг</w:t>
            </w:r>
          </w:p>
        </w:tc>
        <w:tc>
          <w:tcPr>
            <w:tcW w:w="1418" w:type="dxa"/>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p>
        </w:tc>
        <w:tc>
          <w:tcPr>
            <w:tcW w:w="4536" w:type="dxa"/>
            <w:tcMar>
              <w:left w:w="57" w:type="dxa"/>
              <w:right w:w="57" w:type="dxa"/>
            </w:tcMar>
          </w:tcPr>
          <w:p w:rsidR="00C916FD" w:rsidRPr="00C916FD" w:rsidRDefault="00C916FD" w:rsidP="007B5825">
            <w:pPr>
              <w:numPr>
                <w:ilvl w:val="0"/>
                <w:numId w:val="16"/>
              </w:numPr>
              <w:tabs>
                <w:tab w:val="left" w:pos="265"/>
                <w:tab w:val="left" w:pos="1134"/>
              </w:tabs>
              <w:kinsoku w:val="0"/>
              <w:overflowPunct w:val="0"/>
              <w:autoSpaceDE w:val="0"/>
              <w:autoSpaceDN w:val="0"/>
              <w:spacing w:line="276" w:lineRule="auto"/>
              <w:contextualSpacing/>
              <w:jc w:val="both"/>
              <w:rPr>
                <w:sz w:val="16"/>
                <w:szCs w:val="20"/>
              </w:rPr>
            </w:pPr>
            <w:r w:rsidRPr="00C916FD">
              <w:rPr>
                <w:sz w:val="16"/>
                <w:szCs w:val="20"/>
              </w:rPr>
              <w:t>Срыв сроков оказания услуг как по Договору в целом, так и по отдельным этапам (1 месяц и более)</w:t>
            </w:r>
          </w:p>
          <w:p w:rsidR="00C916FD" w:rsidRPr="00C916FD" w:rsidRDefault="00C916FD" w:rsidP="007B5825">
            <w:pPr>
              <w:numPr>
                <w:ilvl w:val="0"/>
                <w:numId w:val="16"/>
              </w:numPr>
              <w:tabs>
                <w:tab w:val="left" w:pos="265"/>
                <w:tab w:val="left" w:pos="1134"/>
              </w:tabs>
              <w:kinsoku w:val="0"/>
              <w:overflowPunct w:val="0"/>
              <w:autoSpaceDE w:val="0"/>
              <w:autoSpaceDN w:val="0"/>
              <w:spacing w:line="276" w:lineRule="auto"/>
              <w:contextualSpacing/>
              <w:jc w:val="both"/>
              <w:rPr>
                <w:sz w:val="16"/>
                <w:szCs w:val="20"/>
              </w:rPr>
            </w:pPr>
            <w:r w:rsidRPr="00C916FD">
              <w:rPr>
                <w:sz w:val="16"/>
                <w:szCs w:val="20"/>
              </w:rPr>
              <w:t>Наличие скрытых или явных дефектов/недостатков в оказанных услугах, в том числе в течение гарантийного периода</w:t>
            </w:r>
          </w:p>
          <w:p w:rsidR="00C916FD" w:rsidRPr="00C916FD" w:rsidRDefault="00C916FD" w:rsidP="007B5825">
            <w:pPr>
              <w:numPr>
                <w:ilvl w:val="0"/>
                <w:numId w:val="16"/>
              </w:numPr>
              <w:tabs>
                <w:tab w:val="left" w:pos="265"/>
                <w:tab w:val="left" w:pos="1134"/>
              </w:tabs>
              <w:kinsoku w:val="0"/>
              <w:overflowPunct w:val="0"/>
              <w:autoSpaceDE w:val="0"/>
              <w:autoSpaceDN w:val="0"/>
              <w:spacing w:line="276" w:lineRule="auto"/>
              <w:contextualSpacing/>
              <w:jc w:val="both"/>
              <w:rPr>
                <w:sz w:val="16"/>
                <w:szCs w:val="20"/>
              </w:rPr>
            </w:pPr>
            <w:r w:rsidRPr="00C916FD">
              <w:rPr>
                <w:sz w:val="16"/>
                <w:szCs w:val="20"/>
              </w:rPr>
              <w:t>Наличие фактов неоказания услуг</w:t>
            </w:r>
          </w:p>
        </w:tc>
        <w:tc>
          <w:tcPr>
            <w:tcW w:w="992" w:type="dxa"/>
            <w:tcMar>
              <w:left w:w="57" w:type="dxa"/>
              <w:right w:w="57" w:type="dxa"/>
            </w:tcMar>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c>
          <w:tcPr>
            <w:tcW w:w="1485" w:type="dxa"/>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r>
    </w:tbl>
    <w:p w:rsidR="00C916FD" w:rsidRPr="00C916FD" w:rsidRDefault="00C916FD" w:rsidP="00C916FD">
      <w:pPr>
        <w:kinsoku w:val="0"/>
        <w:overflowPunct w:val="0"/>
        <w:autoSpaceDE w:val="0"/>
        <w:autoSpaceDN w:val="0"/>
        <w:spacing w:before="120" w:line="288" w:lineRule="auto"/>
        <w:jc w:val="both"/>
        <w:rPr>
          <w:rFonts w:ascii="Arial" w:hAnsi="Arial" w:cs="Arial"/>
          <w:i/>
          <w:iCs/>
          <w:color w:val="000000"/>
          <w:sz w:val="16"/>
          <w:szCs w:val="16"/>
        </w:rPr>
      </w:pPr>
      <w:r w:rsidRPr="00C916FD">
        <w:rPr>
          <w:rFonts w:ascii="Arial" w:hAnsi="Arial" w:cs="Arial"/>
          <w:i/>
          <w:iCs/>
          <w:color w:val="002060"/>
          <w:sz w:val="16"/>
          <w:szCs w:val="16"/>
        </w:rPr>
        <w:t xml:space="preserve">* </w:t>
      </w:r>
      <w:r w:rsidRPr="00C916FD">
        <w:rPr>
          <w:rFonts w:ascii="Arial" w:hAnsi="Arial" w:cs="Arial"/>
          <w:i/>
          <w:iCs/>
          <w:color w:val="000000"/>
          <w:sz w:val="16"/>
          <w:szCs w:val="16"/>
        </w:rPr>
        <w:t xml:space="preserve">Представляется информация о фактах претензионно-исковой деятельности за последние </w:t>
      </w:r>
      <w:r w:rsidR="00B92A91">
        <w:rPr>
          <w:rFonts w:ascii="Arial" w:hAnsi="Arial" w:cs="Arial"/>
          <w:i/>
          <w:iCs/>
          <w:color w:val="000000"/>
          <w:sz w:val="16"/>
          <w:szCs w:val="16"/>
        </w:rPr>
        <w:t>12</w:t>
      </w:r>
      <w:r w:rsidRPr="00C916FD">
        <w:rPr>
          <w:rFonts w:ascii="Arial" w:hAnsi="Arial" w:cs="Arial"/>
          <w:i/>
          <w:iCs/>
          <w:color w:val="000000"/>
          <w:sz w:val="16"/>
          <w:szCs w:val="16"/>
        </w:rPr>
        <w:t xml:space="preserve"> календарных месяцев до момента проверки по каждому случаю.</w:t>
      </w:r>
    </w:p>
    <w:p w:rsidR="00C916FD" w:rsidRDefault="00C916FD" w:rsidP="00C916FD">
      <w:pPr>
        <w:shd w:val="clear" w:color="auto" w:fill="FFFFFF"/>
        <w:kinsoku w:val="0"/>
        <w:overflowPunct w:val="0"/>
        <w:autoSpaceDE w:val="0"/>
        <w:autoSpaceDN w:val="0"/>
        <w:spacing w:before="240" w:after="200" w:line="276" w:lineRule="auto"/>
        <w:ind w:left="720" w:right="14"/>
        <w:contextualSpacing/>
        <w:jc w:val="both"/>
        <w:rPr>
          <w:rFonts w:ascii="Arial" w:hAnsi="Arial" w:cs="Arial"/>
          <w:i/>
          <w:iCs/>
          <w:color w:val="000000"/>
          <w:sz w:val="16"/>
          <w:szCs w:val="16"/>
        </w:rPr>
      </w:pPr>
      <w:r w:rsidRPr="00C916FD">
        <w:rPr>
          <w:rFonts w:ascii="Arial" w:hAnsi="Arial" w:cs="Arial"/>
          <w:i/>
          <w:iCs/>
          <w:color w:val="000000"/>
          <w:sz w:val="16"/>
          <w:szCs w:val="16"/>
        </w:rPr>
        <w:t>** В поле «Комментарии» Поставщик может отразить свое мнение об обоснованности претензий со стороны Заказчика.</w:t>
      </w:r>
    </w:p>
    <w:p w:rsidR="00C916FD" w:rsidRPr="00C916FD" w:rsidRDefault="00C916FD" w:rsidP="00C916FD">
      <w:pPr>
        <w:shd w:val="clear" w:color="auto" w:fill="FFFFFF"/>
        <w:kinsoku w:val="0"/>
        <w:overflowPunct w:val="0"/>
        <w:autoSpaceDE w:val="0"/>
        <w:autoSpaceDN w:val="0"/>
        <w:spacing w:before="240" w:after="200" w:line="276" w:lineRule="auto"/>
        <w:ind w:left="720" w:right="14"/>
        <w:contextualSpacing/>
        <w:jc w:val="both"/>
        <w:rPr>
          <w:rFonts w:eastAsia="Calibri"/>
          <w:b/>
          <w:bCs/>
        </w:rPr>
      </w:pPr>
    </w:p>
    <w:p w:rsidR="00A6534A" w:rsidRPr="00A6534A"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A6534A">
        <w:rPr>
          <w:rFonts w:eastAsia="Calibri"/>
        </w:rPr>
        <w:t xml:space="preserve">Сообщаем, что для оперативного уведомления по вопросам организационного характера и взаимодействия с ООО «Каспийская нефтяная компания» нами уполномочен </w:t>
      </w:r>
      <w:r w:rsidRPr="00A6534A">
        <w:rPr>
          <w:rFonts w:eastAsia="Calibri"/>
          <w:b/>
          <w:bCs/>
          <w:color w:val="002060"/>
        </w:rPr>
        <w:t>________________________________________________________________________</w:t>
      </w:r>
    </w:p>
    <w:p w:rsidR="00A6534A" w:rsidRPr="00A6534A"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Cs/>
        </w:rPr>
      </w:pPr>
      <w:r w:rsidRPr="00A6534A">
        <w:rPr>
          <w:rFonts w:eastAsia="Calibri"/>
        </w:rPr>
        <w:t xml:space="preserve">Филиалы: </w:t>
      </w:r>
      <w:r w:rsidRPr="00A6534A">
        <w:rPr>
          <w:rFonts w:eastAsia="Calibri"/>
          <w:i/>
          <w:iCs/>
          <w:color w:val="333399"/>
        </w:rPr>
        <w:t>(перечислить наименования и почтовые адреса)</w:t>
      </w:r>
      <w:r w:rsidRPr="00A6534A">
        <w:rPr>
          <w:rFonts w:eastAsia="Calibri"/>
        </w:rPr>
        <w:t>.</w:t>
      </w:r>
    </w:p>
    <w:p w:rsidR="00A6534A" w:rsidRPr="00A6534A" w:rsidRDefault="00A6534A" w:rsidP="00A6534A">
      <w:pPr>
        <w:shd w:val="clear" w:color="auto" w:fill="FFFFFF"/>
        <w:spacing w:before="240" w:after="200" w:line="276" w:lineRule="auto"/>
        <w:ind w:left="720" w:right="14"/>
        <w:contextualSpacing/>
        <w:jc w:val="both"/>
        <w:rPr>
          <w:rFonts w:eastAsia="Calibri"/>
          <w:bCs/>
        </w:rPr>
      </w:pPr>
    </w:p>
    <w:p w:rsidR="00A6534A" w:rsidRPr="00652CE5"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Cs/>
        </w:rPr>
      </w:pPr>
      <w:r w:rsidRPr="00A6534A">
        <w:rPr>
          <w:rFonts w:eastAsia="Calibri"/>
        </w:rPr>
        <w:t>Сведения о необходимости одобрения заключения сделки уполномоченными органами управления участника: ______________________________</w:t>
      </w:r>
    </w:p>
    <w:p w:rsidR="00652CE5" w:rsidRPr="00A6534A" w:rsidRDefault="00652CE5"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Cs/>
        </w:rPr>
      </w:pPr>
      <w:r w:rsidRPr="00652CE5">
        <w:rPr>
          <w:rFonts w:eastAsia="Calibri"/>
          <w:lang w:eastAsia="en-US"/>
        </w:rPr>
        <w:t xml:space="preserve">Сведения о привлекаемых субподрядчиках: </w:t>
      </w:r>
      <w:r w:rsidRPr="00652CE5">
        <w:rPr>
          <w:rFonts w:eastAsia="Calibri"/>
          <w:i/>
          <w:iCs/>
          <w:color w:val="333399"/>
          <w:lang w:eastAsia="en-US"/>
        </w:rPr>
        <w:t>(заполнить таблицу в случае привлечения субподрядчиков/в случае отсутствия привлекаемых субподрядчиков, указать: «</w:t>
      </w:r>
      <w:r w:rsidRPr="00652CE5">
        <w:rPr>
          <w:rFonts w:eastAsia="Calibri"/>
          <w:lang w:eastAsia="en-US"/>
        </w:rPr>
        <w:t xml:space="preserve">Привлекаемые </w:t>
      </w:r>
      <w:r w:rsidRPr="00652CE5">
        <w:rPr>
          <w:rFonts w:eastAsia="Calibri"/>
          <w:iCs/>
          <w:lang w:eastAsia="en-US"/>
        </w:rPr>
        <w:t>субподрядчики</w:t>
      </w:r>
      <w:r w:rsidRPr="00652CE5">
        <w:rPr>
          <w:rFonts w:eastAsia="Calibri"/>
          <w:lang w:eastAsia="en-US"/>
        </w:rPr>
        <w:t xml:space="preserve"> отсутствуют</w:t>
      </w:r>
      <w:r w:rsidRPr="00652CE5">
        <w:rPr>
          <w:rFonts w:eastAsia="Calibri"/>
          <w:iCs/>
          <w:lang w:eastAsia="en-US"/>
        </w:rPr>
        <w:t>»)</w:t>
      </w:r>
    </w:p>
    <w:p w:rsidR="00A6534A" w:rsidRDefault="00A6534A" w:rsidP="00A6534A">
      <w:pPr>
        <w:keepNext/>
        <w:kinsoku w:val="0"/>
        <w:overflowPunct w:val="0"/>
        <w:autoSpaceDE w:val="0"/>
        <w:autoSpaceDN w:val="0"/>
        <w:ind w:right="4845"/>
        <w:jc w:val="center"/>
        <w:rPr>
          <w:vertAlign w:val="superscript"/>
        </w:rPr>
      </w:pPr>
    </w:p>
    <w:tbl>
      <w:tblPr>
        <w:tblW w:w="9360" w:type="dxa"/>
        <w:tblInd w:w="5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1"/>
        <w:gridCol w:w="2127"/>
        <w:gridCol w:w="2014"/>
        <w:gridCol w:w="1419"/>
      </w:tblGrid>
      <w:tr w:rsidR="00652CE5" w:rsidRPr="00652CE5" w:rsidTr="00652CE5">
        <w:tc>
          <w:tcPr>
            <w:tcW w:w="709" w:type="dxa"/>
            <w:tcBorders>
              <w:top w:val="single" w:sz="4" w:space="0" w:color="auto"/>
              <w:left w:val="single" w:sz="4" w:space="0" w:color="auto"/>
              <w:bottom w:val="single" w:sz="6"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 п/п</w:t>
            </w:r>
          </w:p>
        </w:tc>
        <w:tc>
          <w:tcPr>
            <w:tcW w:w="3091" w:type="dxa"/>
            <w:tcBorders>
              <w:top w:val="single" w:sz="4" w:space="0" w:color="auto"/>
              <w:left w:val="single" w:sz="6" w:space="0" w:color="auto"/>
              <w:bottom w:val="single" w:sz="6"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Наименование привлекаемого субподрядчика, ИНН</w:t>
            </w:r>
          </w:p>
        </w:tc>
        <w:tc>
          <w:tcPr>
            <w:tcW w:w="2127" w:type="dxa"/>
            <w:tcBorders>
              <w:top w:val="single" w:sz="4" w:space="0" w:color="auto"/>
              <w:left w:val="single" w:sz="6" w:space="0" w:color="auto"/>
              <w:bottom w:val="single" w:sz="6"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Наименование поставляемых товаров</w:t>
            </w:r>
            <w:r w:rsidR="00533FE7">
              <w:rPr>
                <w:sz w:val="22"/>
                <w:szCs w:val="20"/>
                <w:lang w:bidi="he-IL"/>
              </w:rPr>
              <w:t>, работ, услуг</w:t>
            </w:r>
            <w:r w:rsidRPr="00652CE5">
              <w:rPr>
                <w:sz w:val="22"/>
                <w:szCs w:val="20"/>
                <w:lang w:bidi="he-IL"/>
              </w:rPr>
              <w:t xml:space="preserve"> (иное)</w:t>
            </w:r>
          </w:p>
        </w:tc>
        <w:tc>
          <w:tcPr>
            <w:tcW w:w="2014" w:type="dxa"/>
            <w:tcBorders>
              <w:top w:val="single" w:sz="4" w:space="0" w:color="auto"/>
              <w:left w:val="single" w:sz="6" w:space="0" w:color="auto"/>
              <w:bottom w:val="single" w:sz="6"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 xml:space="preserve">Общий объем поставок </w:t>
            </w:r>
            <w:r w:rsidRPr="00652CE5">
              <w:rPr>
                <w:sz w:val="22"/>
                <w:szCs w:val="20"/>
                <w:lang w:bidi="he-IL"/>
              </w:rPr>
              <w:br/>
              <w:t>(в % от общего объема поставляемых товаров</w:t>
            </w:r>
            <w:r w:rsidR="00533FE7">
              <w:rPr>
                <w:sz w:val="22"/>
                <w:szCs w:val="20"/>
                <w:lang w:bidi="he-IL"/>
              </w:rPr>
              <w:t xml:space="preserve">, работ, </w:t>
            </w:r>
            <w:r w:rsidR="00533FE7">
              <w:rPr>
                <w:sz w:val="22"/>
                <w:szCs w:val="20"/>
                <w:lang w:bidi="he-IL"/>
              </w:rPr>
              <w:lastRenderedPageBreak/>
              <w:t>услуг</w:t>
            </w:r>
            <w:r w:rsidRPr="00652CE5">
              <w:rPr>
                <w:sz w:val="22"/>
                <w:szCs w:val="20"/>
                <w:lang w:bidi="he-IL"/>
              </w:rPr>
              <w:t xml:space="preserve">) </w:t>
            </w:r>
          </w:p>
        </w:tc>
        <w:tc>
          <w:tcPr>
            <w:tcW w:w="1419" w:type="dxa"/>
            <w:tcBorders>
              <w:top w:val="single" w:sz="4" w:space="0" w:color="auto"/>
              <w:left w:val="single" w:sz="6" w:space="0" w:color="auto"/>
              <w:bottom w:val="single" w:sz="6" w:space="0" w:color="auto"/>
              <w:right w:val="single" w:sz="4" w:space="0" w:color="auto"/>
            </w:tcBorders>
            <w:hideMark/>
          </w:tcPr>
          <w:p w:rsidR="00652CE5" w:rsidRPr="00652CE5" w:rsidRDefault="00652CE5" w:rsidP="00652CE5">
            <w:pPr>
              <w:tabs>
                <w:tab w:val="left" w:pos="1134"/>
              </w:tabs>
              <w:kinsoku w:val="0"/>
              <w:overflowPunct w:val="0"/>
              <w:autoSpaceDE w:val="0"/>
              <w:autoSpaceDN w:val="0"/>
              <w:spacing w:line="288" w:lineRule="auto"/>
              <w:ind w:firstLine="28"/>
              <w:rPr>
                <w:sz w:val="22"/>
                <w:szCs w:val="20"/>
                <w:lang w:bidi="he-IL"/>
              </w:rPr>
            </w:pPr>
            <w:r w:rsidRPr="00652CE5">
              <w:rPr>
                <w:sz w:val="22"/>
                <w:szCs w:val="20"/>
                <w:lang w:bidi="he-IL"/>
              </w:rPr>
              <w:lastRenderedPageBreak/>
              <w:t>Примечания</w:t>
            </w:r>
            <w:r w:rsidRPr="00652CE5">
              <w:rPr>
                <w:i/>
                <w:sz w:val="18"/>
                <w:szCs w:val="20"/>
                <w:lang w:bidi="he-IL"/>
              </w:rPr>
              <w:t>(в т.ч. является ли субподрядчик субъектом МСП)</w:t>
            </w:r>
          </w:p>
        </w:tc>
      </w:tr>
      <w:tr w:rsidR="00652CE5" w:rsidRPr="00652CE5" w:rsidTr="00652CE5">
        <w:tc>
          <w:tcPr>
            <w:tcW w:w="9360" w:type="dxa"/>
            <w:gridSpan w:val="5"/>
            <w:tcBorders>
              <w:top w:val="single" w:sz="6" w:space="0" w:color="auto"/>
              <w:left w:val="single" w:sz="4" w:space="0" w:color="auto"/>
              <w:bottom w:val="single" w:sz="6" w:space="0" w:color="auto"/>
              <w:right w:val="single" w:sz="4" w:space="0" w:color="auto"/>
            </w:tcBorders>
            <w:hideMark/>
          </w:tcPr>
          <w:p w:rsidR="00652CE5" w:rsidRPr="00652CE5" w:rsidRDefault="00652CE5" w:rsidP="00C7092B">
            <w:pPr>
              <w:tabs>
                <w:tab w:val="left" w:pos="1134"/>
              </w:tabs>
              <w:kinsoku w:val="0"/>
              <w:overflowPunct w:val="0"/>
              <w:autoSpaceDE w:val="0"/>
              <w:autoSpaceDN w:val="0"/>
              <w:spacing w:line="288" w:lineRule="auto"/>
              <w:jc w:val="both"/>
              <w:rPr>
                <w:sz w:val="22"/>
                <w:szCs w:val="20"/>
                <w:lang w:bidi="he-IL"/>
              </w:rPr>
            </w:pPr>
            <w:r w:rsidRPr="00652CE5">
              <w:rPr>
                <w:sz w:val="22"/>
                <w:szCs w:val="20"/>
                <w:lang w:bidi="he-IL"/>
              </w:rPr>
              <w:t xml:space="preserve">наименование предмета </w:t>
            </w:r>
            <w:r w:rsidR="00C7092B">
              <w:rPr>
                <w:sz w:val="22"/>
                <w:szCs w:val="20"/>
                <w:lang w:bidi="he-IL"/>
              </w:rPr>
              <w:t xml:space="preserve">тендера </w:t>
            </w:r>
            <w:r w:rsidRPr="00652CE5">
              <w:rPr>
                <w:i/>
                <w:iCs/>
                <w:color w:val="333399"/>
                <w:sz w:val="22"/>
                <w:szCs w:val="20"/>
                <w:lang w:bidi="he-IL"/>
              </w:rPr>
              <w:t>(указать)</w:t>
            </w:r>
          </w:p>
        </w:tc>
      </w:tr>
      <w:tr w:rsidR="00652CE5" w:rsidRPr="00652CE5" w:rsidTr="00652CE5">
        <w:tc>
          <w:tcPr>
            <w:tcW w:w="709" w:type="dxa"/>
            <w:tcBorders>
              <w:top w:val="single" w:sz="6" w:space="0" w:color="auto"/>
              <w:left w:val="single" w:sz="4" w:space="0" w:color="auto"/>
              <w:bottom w:val="single" w:sz="6" w:space="0" w:color="auto"/>
              <w:right w:val="single" w:sz="6" w:space="0" w:color="auto"/>
            </w:tcBorders>
          </w:tcPr>
          <w:p w:rsidR="00652CE5" w:rsidRPr="00652CE5" w:rsidRDefault="00652CE5" w:rsidP="007B5825">
            <w:pPr>
              <w:widowControl w:val="0"/>
              <w:numPr>
                <w:ilvl w:val="0"/>
                <w:numId w:val="12"/>
              </w:numPr>
              <w:tabs>
                <w:tab w:val="left" w:pos="1134"/>
              </w:tabs>
              <w:kinsoku w:val="0"/>
              <w:overflowPunct w:val="0"/>
              <w:autoSpaceDE w:val="0"/>
              <w:autoSpaceDN w:val="0"/>
              <w:spacing w:before="120" w:line="288" w:lineRule="auto"/>
              <w:contextualSpacing/>
              <w:jc w:val="both"/>
              <w:rPr>
                <w:rFonts w:ascii="Calibri" w:eastAsia="Calibri" w:hAnsi="Calibri"/>
                <w:sz w:val="20"/>
                <w:szCs w:val="20"/>
                <w:lang w:eastAsia="en-US" w:bidi="he-IL"/>
              </w:rPr>
            </w:pPr>
          </w:p>
        </w:tc>
        <w:tc>
          <w:tcPr>
            <w:tcW w:w="3091"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127"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014"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1419" w:type="dxa"/>
            <w:tcBorders>
              <w:top w:val="single" w:sz="6" w:space="0" w:color="auto"/>
              <w:left w:val="single" w:sz="6" w:space="0" w:color="auto"/>
              <w:bottom w:val="single" w:sz="6" w:space="0" w:color="auto"/>
              <w:right w:val="single" w:sz="4"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r>
      <w:tr w:rsidR="00652CE5" w:rsidRPr="00652CE5" w:rsidTr="00652CE5">
        <w:tc>
          <w:tcPr>
            <w:tcW w:w="709" w:type="dxa"/>
            <w:tcBorders>
              <w:top w:val="single" w:sz="6" w:space="0" w:color="auto"/>
              <w:left w:val="single" w:sz="4" w:space="0" w:color="auto"/>
              <w:bottom w:val="single" w:sz="6" w:space="0" w:color="auto"/>
              <w:right w:val="single" w:sz="6" w:space="0" w:color="auto"/>
            </w:tcBorders>
          </w:tcPr>
          <w:p w:rsidR="00652CE5" w:rsidRPr="00652CE5" w:rsidRDefault="00652CE5" w:rsidP="007B5825">
            <w:pPr>
              <w:widowControl w:val="0"/>
              <w:numPr>
                <w:ilvl w:val="0"/>
                <w:numId w:val="12"/>
              </w:numPr>
              <w:tabs>
                <w:tab w:val="left" w:pos="1134"/>
              </w:tabs>
              <w:kinsoku w:val="0"/>
              <w:overflowPunct w:val="0"/>
              <w:autoSpaceDE w:val="0"/>
              <w:autoSpaceDN w:val="0"/>
              <w:spacing w:before="120" w:line="288" w:lineRule="auto"/>
              <w:contextualSpacing/>
              <w:jc w:val="both"/>
              <w:rPr>
                <w:rFonts w:ascii="Calibri" w:eastAsia="Calibri" w:hAnsi="Calibri"/>
                <w:sz w:val="20"/>
                <w:szCs w:val="20"/>
                <w:lang w:eastAsia="en-US" w:bidi="he-IL"/>
              </w:rPr>
            </w:pPr>
          </w:p>
        </w:tc>
        <w:tc>
          <w:tcPr>
            <w:tcW w:w="3091"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127"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014"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1419" w:type="dxa"/>
            <w:tcBorders>
              <w:top w:val="single" w:sz="6" w:space="0" w:color="auto"/>
              <w:left w:val="single" w:sz="6" w:space="0" w:color="auto"/>
              <w:bottom w:val="single" w:sz="6" w:space="0" w:color="auto"/>
              <w:right w:val="single" w:sz="4"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r>
      <w:tr w:rsidR="00652CE5" w:rsidRPr="00652CE5" w:rsidTr="00652CE5">
        <w:tc>
          <w:tcPr>
            <w:tcW w:w="709" w:type="dxa"/>
            <w:tcBorders>
              <w:top w:val="single" w:sz="6" w:space="0" w:color="auto"/>
              <w:left w:val="single" w:sz="4" w:space="0" w:color="auto"/>
              <w:bottom w:val="single" w:sz="4"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w:t>
            </w:r>
          </w:p>
        </w:tc>
        <w:tc>
          <w:tcPr>
            <w:tcW w:w="3091" w:type="dxa"/>
            <w:tcBorders>
              <w:top w:val="single" w:sz="6" w:space="0" w:color="auto"/>
              <w:left w:val="single" w:sz="6" w:space="0" w:color="auto"/>
              <w:bottom w:val="single" w:sz="4"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127" w:type="dxa"/>
            <w:tcBorders>
              <w:top w:val="single" w:sz="6" w:space="0" w:color="auto"/>
              <w:left w:val="single" w:sz="6" w:space="0" w:color="auto"/>
              <w:bottom w:val="single" w:sz="4"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014" w:type="dxa"/>
            <w:tcBorders>
              <w:top w:val="single" w:sz="6" w:space="0" w:color="auto"/>
              <w:left w:val="single" w:sz="6" w:space="0" w:color="auto"/>
              <w:bottom w:val="single" w:sz="4"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1419" w:type="dxa"/>
            <w:tcBorders>
              <w:top w:val="single" w:sz="6" w:space="0" w:color="auto"/>
              <w:left w:val="single" w:sz="6" w:space="0" w:color="auto"/>
              <w:bottom w:val="single" w:sz="4" w:space="0" w:color="auto"/>
              <w:right w:val="single" w:sz="4"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r>
    </w:tbl>
    <w:p w:rsidR="00652CE5" w:rsidRPr="00A6534A" w:rsidRDefault="00652CE5" w:rsidP="00A6534A">
      <w:pPr>
        <w:keepNext/>
        <w:kinsoku w:val="0"/>
        <w:overflowPunct w:val="0"/>
        <w:autoSpaceDE w:val="0"/>
        <w:autoSpaceDN w:val="0"/>
        <w:ind w:right="4845"/>
        <w:jc w:val="center"/>
        <w:rPr>
          <w:vertAlign w:val="superscript"/>
        </w:rPr>
      </w:pPr>
    </w:p>
    <w:p w:rsidR="00A6534A" w:rsidRPr="00A6534A" w:rsidRDefault="00A6534A" w:rsidP="00A6534A">
      <w:pPr>
        <w:keepNext/>
        <w:kinsoku w:val="0"/>
        <w:overflowPunct w:val="0"/>
        <w:autoSpaceDE w:val="0"/>
        <w:autoSpaceDN w:val="0"/>
        <w:spacing w:before="120"/>
        <w:ind w:right="253"/>
      </w:pPr>
      <w:r w:rsidRPr="00A6534A">
        <w:t>________________      __________________________                       __________________________</w:t>
      </w:r>
    </w:p>
    <w:p w:rsidR="00A6534A" w:rsidRPr="00A6534A" w:rsidRDefault="00A6534A" w:rsidP="00A6534A">
      <w:pPr>
        <w:keepNext/>
        <w:kinsoku w:val="0"/>
        <w:overflowPunct w:val="0"/>
        <w:autoSpaceDE w:val="0"/>
        <w:autoSpaceDN w:val="0"/>
        <w:ind w:right="253"/>
        <w:rPr>
          <w:vertAlign w:val="superscript"/>
        </w:rPr>
      </w:pPr>
      <w:r w:rsidRPr="00A6534A">
        <w:rPr>
          <w:vertAlign w:val="superscript"/>
        </w:rPr>
        <w:t xml:space="preserve">              должность                                                    (подпись, М.П.) </w:t>
      </w:r>
      <w:r w:rsidRPr="00A6534A">
        <w:rPr>
          <w:vertAlign w:val="superscript"/>
        </w:rPr>
        <w:tab/>
      </w:r>
      <w:r w:rsidRPr="00A6534A">
        <w:rPr>
          <w:vertAlign w:val="superscript"/>
        </w:rPr>
        <w:tab/>
      </w:r>
      <w:r w:rsidRPr="00A6534A">
        <w:rPr>
          <w:vertAlign w:val="superscript"/>
        </w:rPr>
        <w:tab/>
      </w:r>
      <w:r w:rsidRPr="00A6534A">
        <w:rPr>
          <w:vertAlign w:val="superscript"/>
        </w:rPr>
        <w:tab/>
        <w:t xml:space="preserve"> (фамилия, имя, отчество подписавшего,)</w:t>
      </w:r>
    </w:p>
    <w:p w:rsidR="00977463" w:rsidRDefault="00977463" w:rsidP="00977463">
      <w:pPr>
        <w:shd w:val="clear" w:color="auto" w:fill="FFFFFF"/>
        <w:kinsoku w:val="0"/>
        <w:overflowPunct w:val="0"/>
        <w:autoSpaceDE w:val="0"/>
        <w:autoSpaceDN w:val="0"/>
        <w:spacing w:before="240" w:after="200" w:line="276" w:lineRule="auto"/>
        <w:ind w:right="14"/>
        <w:contextualSpacing/>
        <w:jc w:val="both"/>
        <w:rPr>
          <w:rFonts w:eastAsia="Calibri"/>
        </w:rPr>
      </w:pPr>
    </w:p>
    <w:p w:rsidR="00977463" w:rsidRPr="00093146" w:rsidRDefault="00977463" w:rsidP="00977463">
      <w:pPr>
        <w:shd w:val="clear" w:color="auto" w:fill="FFFFFF"/>
        <w:kinsoku w:val="0"/>
        <w:overflowPunct w:val="0"/>
        <w:autoSpaceDE w:val="0"/>
        <w:autoSpaceDN w:val="0"/>
        <w:spacing w:before="240" w:after="200" w:line="276" w:lineRule="auto"/>
        <w:ind w:right="14"/>
        <w:contextualSpacing/>
        <w:jc w:val="both"/>
        <w:rPr>
          <w:rFonts w:eastAsia="Calibri"/>
          <w:bCs/>
        </w:rPr>
      </w:pPr>
    </w:p>
    <w:p w:rsidR="00093146" w:rsidRPr="00093146" w:rsidRDefault="00093146" w:rsidP="00093146">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093146">
        <w:rPr>
          <w:b/>
          <w:bCs/>
          <w:color w:val="000000"/>
          <w:spacing w:val="36"/>
        </w:rPr>
        <w:t>конец формы</w:t>
      </w:r>
    </w:p>
    <w:p w:rsidR="00093146" w:rsidRDefault="00093146">
      <w:pPr>
        <w:spacing w:after="200" w:line="276" w:lineRule="auto"/>
      </w:pPr>
    </w:p>
    <w:p w:rsidR="00332CE3" w:rsidRPr="00DD2989" w:rsidRDefault="00332CE3" w:rsidP="00332CE3">
      <w:pPr>
        <w:ind w:firstLine="708"/>
      </w:pPr>
    </w:p>
    <w:p w:rsidR="00437920" w:rsidRDefault="00437920" w:rsidP="00332CE3">
      <w:pPr>
        <w:jc w:val="right"/>
        <w:rPr>
          <w:b/>
        </w:rPr>
      </w:pPr>
    </w:p>
    <w:p w:rsidR="004F14E8" w:rsidRDefault="004F14E8">
      <w:pPr>
        <w:spacing w:after="200" w:line="276" w:lineRule="auto"/>
        <w:rPr>
          <w:b/>
        </w:rPr>
      </w:pPr>
      <w:r>
        <w:rPr>
          <w:b/>
        </w:rPr>
        <w:br w:type="page"/>
      </w:r>
    </w:p>
    <w:p w:rsidR="00CB5D49" w:rsidRPr="00CB5D49" w:rsidRDefault="00CB5D49" w:rsidP="00FC5104">
      <w:pPr>
        <w:pStyle w:val="10"/>
        <w:spacing w:before="120"/>
        <w:jc w:val="both"/>
        <w:rPr>
          <w:rFonts w:ascii="Times New Roman" w:hAnsi="Times New Roman" w:cs="Times New Roman"/>
          <w:color w:val="auto"/>
        </w:rPr>
      </w:pPr>
      <w:bookmarkStart w:id="104" w:name="_Ref384041513"/>
      <w:bookmarkStart w:id="105" w:name="_Toc476130355"/>
      <w:r w:rsidRPr="00CB5D49">
        <w:rPr>
          <w:rFonts w:ascii="Times New Roman" w:hAnsi="Times New Roman" w:cs="Times New Roman"/>
          <w:color w:val="auto"/>
        </w:rPr>
        <w:lastRenderedPageBreak/>
        <w:t xml:space="preserve">Приложение № </w:t>
      </w:r>
      <w:r w:rsidR="00025F8C">
        <w:rPr>
          <w:rFonts w:ascii="Times New Roman" w:hAnsi="Times New Roman" w:cs="Times New Roman"/>
          <w:color w:val="auto"/>
        </w:rPr>
        <w:t>2</w:t>
      </w:r>
      <w:r w:rsidRPr="00CB5D49">
        <w:rPr>
          <w:rFonts w:ascii="Times New Roman" w:hAnsi="Times New Roman" w:cs="Times New Roman"/>
          <w:color w:val="auto"/>
        </w:rPr>
        <w:t xml:space="preserve">: Форма </w:t>
      </w:r>
      <w:r w:rsidR="00DD48D4" w:rsidRPr="00DD48D4">
        <w:rPr>
          <w:rFonts w:ascii="Times New Roman" w:hAnsi="Times New Roman" w:cs="Times New Roman"/>
          <w:color w:val="auto"/>
        </w:rPr>
        <w:t>Информаци</w:t>
      </w:r>
      <w:r w:rsidR="00DD48D4">
        <w:rPr>
          <w:rFonts w:ascii="Times New Roman" w:hAnsi="Times New Roman" w:cs="Times New Roman"/>
          <w:color w:val="auto"/>
        </w:rPr>
        <w:t>и</w:t>
      </w:r>
      <w:r w:rsidR="00DD48D4" w:rsidRPr="00DD48D4">
        <w:rPr>
          <w:rFonts w:ascii="Times New Roman" w:hAnsi="Times New Roman" w:cs="Times New Roman"/>
          <w:color w:val="auto"/>
        </w:rPr>
        <w:t xml:space="preserve"> о собственниках (акционерах) организации-Участника </w:t>
      </w:r>
      <w:r w:rsidR="00DD48D4">
        <w:rPr>
          <w:rFonts w:ascii="Times New Roman" w:hAnsi="Times New Roman" w:cs="Times New Roman"/>
          <w:color w:val="auto"/>
        </w:rPr>
        <w:t>тендера</w:t>
      </w:r>
      <w:r w:rsidR="00DD48D4" w:rsidRPr="00DD48D4">
        <w:rPr>
          <w:rFonts w:ascii="Times New Roman" w:hAnsi="Times New Roman" w:cs="Times New Roman"/>
          <w:color w:val="auto"/>
        </w:rPr>
        <w:t xml:space="preserve"> с указанием всей цепочки собственников, включая бенефициаров (в том числе конечных)</w:t>
      </w:r>
      <w:r w:rsidR="00037248">
        <w:rPr>
          <w:rStyle w:val="af0"/>
          <w:rFonts w:ascii="Times New Roman" w:hAnsi="Times New Roman" w:cs="Times New Roman"/>
          <w:color w:val="auto"/>
        </w:rPr>
        <w:footnoteReference w:id="17"/>
      </w:r>
      <w:r w:rsidRPr="00CB5D49">
        <w:rPr>
          <w:rFonts w:ascii="Times New Roman" w:hAnsi="Times New Roman" w:cs="Times New Roman"/>
          <w:color w:val="auto"/>
        </w:rPr>
        <w:t>.</w:t>
      </w:r>
      <w:bookmarkEnd w:id="104"/>
      <w:bookmarkEnd w:id="105"/>
    </w:p>
    <w:p w:rsidR="00CB5D49" w:rsidRPr="00CB5D49" w:rsidRDefault="00CB5D49" w:rsidP="00CB5D49">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CB5D49">
        <w:rPr>
          <w:b/>
          <w:bCs/>
          <w:color w:val="000000"/>
          <w:spacing w:val="36"/>
        </w:rPr>
        <w:t>начало формы</w:t>
      </w:r>
    </w:p>
    <w:p w:rsidR="00CB5D49" w:rsidRPr="00CB5D49" w:rsidRDefault="009F067B" w:rsidP="00CB5D49">
      <w:pPr>
        <w:kinsoku w:val="0"/>
        <w:overflowPunct w:val="0"/>
        <w:autoSpaceDE w:val="0"/>
        <w:autoSpaceDN w:val="0"/>
        <w:spacing w:after="120" w:line="288" w:lineRule="auto"/>
        <w:ind w:firstLine="567"/>
        <w:rPr>
          <w:rFonts w:eastAsiaTheme="minorHAnsi"/>
          <w:lang w:val="x-none" w:eastAsia="x-none"/>
        </w:rPr>
      </w:pPr>
      <w:r w:rsidRPr="00EA6389">
        <w:rPr>
          <w:b/>
          <w:bCs/>
          <w:color w:val="000000"/>
          <w:spacing w:val="36"/>
          <w:szCs w:val="22"/>
          <w:u w:val="single"/>
        </w:rPr>
        <w:t xml:space="preserve">&lt;на бланке </w:t>
      </w:r>
      <w:r w:rsidR="00054BF2">
        <w:rPr>
          <w:b/>
          <w:bCs/>
          <w:color w:val="000000"/>
          <w:spacing w:val="36"/>
          <w:szCs w:val="22"/>
          <w:u w:val="single"/>
        </w:rPr>
        <w:t>участника</w:t>
      </w:r>
      <w:r w:rsidRPr="00EA6389">
        <w:rPr>
          <w:b/>
          <w:bCs/>
          <w:color w:val="000000"/>
          <w:spacing w:val="36"/>
          <w:szCs w:val="22"/>
          <w:u w:val="single"/>
        </w:rPr>
        <w:t>&gt;</w:t>
      </w:r>
    </w:p>
    <w:p w:rsidR="002B1B78" w:rsidRDefault="00DD48D4" w:rsidP="00CB5D49">
      <w:pPr>
        <w:tabs>
          <w:tab w:val="right" w:pos="9720"/>
        </w:tabs>
        <w:kinsoku w:val="0"/>
        <w:overflowPunct w:val="0"/>
        <w:autoSpaceDE w:val="0"/>
        <w:autoSpaceDN w:val="0"/>
        <w:spacing w:line="360" w:lineRule="auto"/>
        <w:ind w:firstLine="567"/>
        <w:jc w:val="center"/>
        <w:rPr>
          <w:b/>
          <w:sz w:val="22"/>
          <w:szCs w:val="20"/>
        </w:rPr>
      </w:pPr>
      <w:r w:rsidRPr="00DD48D4">
        <w:rPr>
          <w:b/>
          <w:sz w:val="22"/>
          <w:szCs w:val="20"/>
        </w:rPr>
        <w:t>Информаци</w:t>
      </w:r>
      <w:r>
        <w:rPr>
          <w:b/>
          <w:sz w:val="22"/>
          <w:szCs w:val="20"/>
        </w:rPr>
        <w:t>я</w:t>
      </w:r>
      <w:r w:rsidRPr="00DD48D4">
        <w:rPr>
          <w:b/>
          <w:sz w:val="22"/>
          <w:szCs w:val="20"/>
        </w:rPr>
        <w:t xml:space="preserve"> о собственниках (акционерах) организации</w:t>
      </w:r>
      <w:r>
        <w:rPr>
          <w:b/>
          <w:sz w:val="22"/>
          <w:szCs w:val="20"/>
        </w:rPr>
        <w:t>__________________</w:t>
      </w:r>
      <w:r w:rsidRPr="00DD48D4">
        <w:rPr>
          <w:b/>
          <w:sz w:val="22"/>
          <w:szCs w:val="20"/>
        </w:rPr>
        <w:t xml:space="preserve"> </w:t>
      </w:r>
    </w:p>
    <w:p w:rsidR="00CB5D49" w:rsidRPr="002B1B78" w:rsidRDefault="002B1B78" w:rsidP="00CB5D49">
      <w:pPr>
        <w:tabs>
          <w:tab w:val="right" w:pos="9720"/>
        </w:tabs>
        <w:kinsoku w:val="0"/>
        <w:overflowPunct w:val="0"/>
        <w:autoSpaceDE w:val="0"/>
        <w:autoSpaceDN w:val="0"/>
        <w:spacing w:line="360" w:lineRule="auto"/>
        <w:ind w:firstLine="567"/>
        <w:jc w:val="center"/>
        <w:rPr>
          <w:sz w:val="28"/>
          <w:szCs w:val="20"/>
        </w:rPr>
      </w:pPr>
      <w:r>
        <w:rPr>
          <w:sz w:val="22"/>
          <w:szCs w:val="20"/>
        </w:rPr>
        <w:t>(</w:t>
      </w:r>
      <w:r w:rsidR="00DD48D4" w:rsidRPr="002B1B78">
        <w:rPr>
          <w:sz w:val="22"/>
          <w:szCs w:val="20"/>
        </w:rPr>
        <w:t>с указанием всей цепочки собственников, включая бенефициаров (в том числе конечных)</w:t>
      </w:r>
      <w:r>
        <w:rPr>
          <w:sz w:val="22"/>
          <w:szCs w:val="20"/>
        </w:rPr>
        <w:t>)</w:t>
      </w:r>
    </w:p>
    <w:p w:rsidR="00DE192B" w:rsidRPr="00DE192B" w:rsidRDefault="00DE192B" w:rsidP="00DE192B">
      <w:pPr>
        <w:tabs>
          <w:tab w:val="left" w:pos="1134"/>
        </w:tabs>
        <w:kinsoku w:val="0"/>
        <w:overflowPunct w:val="0"/>
        <w:autoSpaceDE w:val="0"/>
        <w:autoSpaceDN w:val="0"/>
        <w:spacing w:line="288" w:lineRule="auto"/>
        <w:ind w:firstLine="567"/>
        <w:jc w:val="center"/>
        <w:rPr>
          <w:sz w:val="22"/>
          <w:szCs w:val="28"/>
        </w:rPr>
      </w:pPr>
      <w:r w:rsidRPr="00DE192B">
        <w:rPr>
          <w:sz w:val="22"/>
          <w:szCs w:val="28"/>
        </w:rPr>
        <w:t>по состоянию на «___» ___________ 20___ 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774"/>
        <w:gridCol w:w="3467"/>
      </w:tblGrid>
      <w:tr w:rsidR="00601042" w:rsidRPr="00601042" w:rsidTr="000C76F0">
        <w:trPr>
          <w:tblHeader/>
        </w:trPr>
        <w:tc>
          <w:tcPr>
            <w:tcW w:w="1508" w:type="pct"/>
          </w:tcPr>
          <w:p w:rsidR="00601042" w:rsidRPr="00601042" w:rsidRDefault="00601042" w:rsidP="00601042">
            <w:pPr>
              <w:tabs>
                <w:tab w:val="left" w:pos="1134"/>
              </w:tabs>
              <w:kinsoku w:val="0"/>
              <w:overflowPunct w:val="0"/>
              <w:autoSpaceDE w:val="0"/>
              <w:autoSpaceDN w:val="0"/>
              <w:spacing w:before="134" w:line="288" w:lineRule="auto"/>
              <w:ind w:right="14"/>
              <w:jc w:val="center"/>
              <w:rPr>
                <w:sz w:val="20"/>
                <w:szCs w:val="20"/>
              </w:rPr>
            </w:pPr>
            <w:r w:rsidRPr="00601042">
              <w:rPr>
                <w:sz w:val="20"/>
                <w:szCs w:val="20"/>
              </w:rPr>
              <w:t>Наименование организации (наименование, место нахождения, ИНН)</w:t>
            </w:r>
          </w:p>
        </w:tc>
        <w:tc>
          <w:tcPr>
            <w:tcW w:w="1820" w:type="pct"/>
          </w:tcPr>
          <w:p w:rsidR="00601042" w:rsidRPr="00601042" w:rsidRDefault="00601042" w:rsidP="00601042">
            <w:pPr>
              <w:tabs>
                <w:tab w:val="left" w:pos="1134"/>
              </w:tabs>
              <w:kinsoku w:val="0"/>
              <w:overflowPunct w:val="0"/>
              <w:autoSpaceDE w:val="0"/>
              <w:autoSpaceDN w:val="0"/>
              <w:spacing w:before="134" w:line="288" w:lineRule="auto"/>
              <w:ind w:right="14"/>
              <w:jc w:val="center"/>
              <w:rPr>
                <w:sz w:val="20"/>
                <w:szCs w:val="20"/>
              </w:rPr>
            </w:pPr>
            <w:r w:rsidRPr="00601042">
              <w:rPr>
                <w:sz w:val="20"/>
                <w:szCs w:val="20"/>
              </w:rPr>
              <w:t xml:space="preserve">Собственники (акционеры) организации, с указанием </w:t>
            </w:r>
            <w:r w:rsidRPr="00601042">
              <w:rPr>
                <w:b/>
                <w:sz w:val="20"/>
                <w:szCs w:val="20"/>
              </w:rPr>
              <w:t>доли</w:t>
            </w:r>
            <w:r w:rsidRPr="00601042">
              <w:rPr>
                <w:sz w:val="20"/>
                <w:szCs w:val="20"/>
              </w:rPr>
              <w:t xml:space="preserve"> в % (наименование, место нахождения (страна), ИНН)</w:t>
            </w:r>
          </w:p>
        </w:tc>
        <w:tc>
          <w:tcPr>
            <w:tcW w:w="1672" w:type="pct"/>
          </w:tcPr>
          <w:p w:rsidR="00601042" w:rsidRPr="00601042" w:rsidRDefault="00601042" w:rsidP="00601042">
            <w:pPr>
              <w:tabs>
                <w:tab w:val="left" w:pos="1134"/>
              </w:tabs>
              <w:kinsoku w:val="0"/>
              <w:overflowPunct w:val="0"/>
              <w:autoSpaceDE w:val="0"/>
              <w:autoSpaceDN w:val="0"/>
              <w:spacing w:line="288" w:lineRule="auto"/>
              <w:ind w:right="11" w:firstLine="567"/>
              <w:jc w:val="center"/>
              <w:rPr>
                <w:sz w:val="20"/>
                <w:szCs w:val="20"/>
              </w:rPr>
            </w:pPr>
            <w:r w:rsidRPr="00601042">
              <w:rPr>
                <w:sz w:val="20"/>
                <w:szCs w:val="20"/>
              </w:rPr>
              <w:t>Подтверждающие документы, наименование, реквизиты, паспортные данные</w:t>
            </w:r>
          </w:p>
          <w:p w:rsidR="00601042" w:rsidRPr="00601042" w:rsidRDefault="00601042" w:rsidP="00601042">
            <w:pPr>
              <w:tabs>
                <w:tab w:val="left" w:pos="1134"/>
              </w:tabs>
              <w:kinsoku w:val="0"/>
              <w:overflowPunct w:val="0"/>
              <w:autoSpaceDE w:val="0"/>
              <w:autoSpaceDN w:val="0"/>
              <w:spacing w:line="288" w:lineRule="auto"/>
              <w:ind w:right="14"/>
              <w:jc w:val="center"/>
              <w:rPr>
                <w:sz w:val="20"/>
                <w:szCs w:val="20"/>
              </w:rPr>
            </w:pPr>
            <w:r w:rsidRPr="00601042">
              <w:rPr>
                <w:sz w:val="20"/>
                <w:szCs w:val="20"/>
              </w:rPr>
              <w:t>(в т.ч. гражданство)</w:t>
            </w:r>
          </w:p>
        </w:tc>
      </w:tr>
      <w:tr w:rsidR="00601042" w:rsidRPr="00601042" w:rsidTr="000C76F0">
        <w:tc>
          <w:tcPr>
            <w:tcW w:w="5000" w:type="pct"/>
            <w:gridSpan w:val="3"/>
            <w:shd w:val="clear" w:color="auto" w:fill="D9D9D9"/>
          </w:tcPr>
          <w:p w:rsidR="00601042" w:rsidRPr="006C045A" w:rsidRDefault="00601042" w:rsidP="006C045A">
            <w:pPr>
              <w:tabs>
                <w:tab w:val="left" w:pos="1134"/>
              </w:tabs>
              <w:kinsoku w:val="0"/>
              <w:overflowPunct w:val="0"/>
              <w:autoSpaceDE w:val="0"/>
              <w:autoSpaceDN w:val="0"/>
              <w:spacing w:line="288" w:lineRule="auto"/>
              <w:ind w:right="14"/>
              <w:jc w:val="both"/>
              <w:rPr>
                <w:b/>
                <w:sz w:val="20"/>
                <w:szCs w:val="20"/>
              </w:rPr>
            </w:pPr>
            <w:r w:rsidRPr="00601042">
              <w:rPr>
                <w:b/>
                <w:sz w:val="20"/>
                <w:szCs w:val="20"/>
                <w:lang w:val="en-US"/>
              </w:rPr>
              <w:t xml:space="preserve">I. Организация-Участник </w:t>
            </w:r>
            <w:r w:rsidR="006C045A">
              <w:rPr>
                <w:b/>
                <w:sz w:val="20"/>
                <w:szCs w:val="20"/>
              </w:rPr>
              <w:t>тендера</w:t>
            </w: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left="-42"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5000" w:type="pct"/>
            <w:gridSpan w:val="3"/>
            <w:shd w:val="clear" w:color="auto" w:fill="D9D9D9"/>
          </w:tcPr>
          <w:p w:rsidR="00601042" w:rsidRPr="00601042" w:rsidRDefault="00601042" w:rsidP="00C37B29">
            <w:pPr>
              <w:tabs>
                <w:tab w:val="left" w:pos="1134"/>
              </w:tabs>
              <w:kinsoku w:val="0"/>
              <w:overflowPunct w:val="0"/>
              <w:autoSpaceDE w:val="0"/>
              <w:autoSpaceDN w:val="0"/>
              <w:spacing w:line="288" w:lineRule="auto"/>
              <w:ind w:right="14"/>
              <w:jc w:val="both"/>
              <w:rPr>
                <w:b/>
                <w:sz w:val="20"/>
                <w:szCs w:val="20"/>
              </w:rPr>
            </w:pPr>
            <w:r w:rsidRPr="00601042">
              <w:rPr>
                <w:b/>
                <w:sz w:val="20"/>
                <w:szCs w:val="20"/>
                <w:lang w:val="en-US"/>
              </w:rPr>
              <w:t>II</w:t>
            </w:r>
            <w:r w:rsidRPr="00601042">
              <w:rPr>
                <w:b/>
                <w:sz w:val="20"/>
                <w:szCs w:val="20"/>
              </w:rPr>
              <w:t xml:space="preserve">. Юридические лица, являющиеся собственниками организации –Участника </w:t>
            </w:r>
            <w:r w:rsidR="00C37B29">
              <w:rPr>
                <w:b/>
                <w:sz w:val="20"/>
                <w:szCs w:val="20"/>
              </w:rPr>
              <w:t>тендера</w:t>
            </w: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5000" w:type="pct"/>
            <w:gridSpan w:val="3"/>
            <w:shd w:val="clear" w:color="auto" w:fill="D9D9D9"/>
          </w:tcPr>
          <w:p w:rsidR="00601042" w:rsidRPr="00601042" w:rsidRDefault="00601042" w:rsidP="00C37B29">
            <w:pPr>
              <w:tabs>
                <w:tab w:val="left" w:pos="1134"/>
              </w:tabs>
              <w:kinsoku w:val="0"/>
              <w:overflowPunct w:val="0"/>
              <w:autoSpaceDE w:val="0"/>
              <w:autoSpaceDN w:val="0"/>
              <w:spacing w:line="288" w:lineRule="auto"/>
              <w:ind w:right="14"/>
              <w:jc w:val="both"/>
              <w:rPr>
                <w:b/>
                <w:sz w:val="20"/>
                <w:szCs w:val="20"/>
              </w:rPr>
            </w:pPr>
            <w:r w:rsidRPr="00601042">
              <w:rPr>
                <w:b/>
                <w:sz w:val="20"/>
                <w:szCs w:val="20"/>
                <w:lang w:val="en-US"/>
              </w:rPr>
              <w:t>III</w:t>
            </w:r>
            <w:r w:rsidRPr="00601042">
              <w:rPr>
                <w:b/>
                <w:sz w:val="20"/>
                <w:szCs w:val="20"/>
              </w:rPr>
              <w:t xml:space="preserve">. Юридические лица, являющиеся собственниками собственников организации –Участника </w:t>
            </w:r>
            <w:r w:rsidR="00C37B29">
              <w:rPr>
                <w:b/>
                <w:sz w:val="20"/>
                <w:szCs w:val="20"/>
              </w:rPr>
              <w:t>тендера</w:t>
            </w: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rPr>
          <w:trHeight w:val="136"/>
        </w:trPr>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5000" w:type="pct"/>
            <w:gridSpan w:val="3"/>
            <w:shd w:val="clear" w:color="auto" w:fill="D9D9D9"/>
          </w:tcPr>
          <w:p w:rsidR="00601042" w:rsidRPr="00601042" w:rsidRDefault="00601042" w:rsidP="00601042">
            <w:pPr>
              <w:tabs>
                <w:tab w:val="left" w:pos="1134"/>
              </w:tabs>
              <w:kinsoku w:val="0"/>
              <w:overflowPunct w:val="0"/>
              <w:autoSpaceDE w:val="0"/>
              <w:autoSpaceDN w:val="0"/>
              <w:spacing w:line="288" w:lineRule="auto"/>
              <w:ind w:right="14"/>
              <w:jc w:val="both"/>
              <w:rPr>
                <w:b/>
                <w:sz w:val="20"/>
                <w:szCs w:val="20"/>
              </w:rPr>
            </w:pPr>
            <w:r w:rsidRPr="00601042">
              <w:rPr>
                <w:b/>
                <w:sz w:val="20"/>
                <w:szCs w:val="20"/>
                <w:lang w:val="en-US"/>
              </w:rPr>
              <w:t>IV</w:t>
            </w:r>
            <w:r w:rsidRPr="00601042">
              <w:rPr>
                <w:b/>
                <w:sz w:val="20"/>
                <w:szCs w:val="20"/>
              </w:rPr>
              <w:t>. Юридические лица, являющиеся собственниками следующих уровней (до конечных) …</w:t>
            </w: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left="-42"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bl>
    <w:p w:rsidR="00601042" w:rsidRPr="00601042" w:rsidRDefault="00601042" w:rsidP="00601042">
      <w:pPr>
        <w:keepNext/>
        <w:tabs>
          <w:tab w:val="left" w:pos="1134"/>
        </w:tabs>
        <w:kinsoku w:val="0"/>
        <w:overflowPunct w:val="0"/>
        <w:autoSpaceDE w:val="0"/>
        <w:autoSpaceDN w:val="0"/>
        <w:spacing w:before="120"/>
        <w:ind w:right="4845"/>
        <w:rPr>
          <w:sz w:val="22"/>
        </w:rPr>
      </w:pPr>
    </w:p>
    <w:p w:rsidR="00CB5D49" w:rsidRPr="00CB5D49" w:rsidRDefault="00CB5D49" w:rsidP="00CB5D49">
      <w:pPr>
        <w:kinsoku w:val="0"/>
        <w:overflowPunct w:val="0"/>
        <w:autoSpaceDE w:val="0"/>
        <w:autoSpaceDN w:val="0"/>
        <w:spacing w:line="288" w:lineRule="auto"/>
        <w:ind w:firstLine="567"/>
        <w:jc w:val="both"/>
        <w:rPr>
          <w:color w:val="000000"/>
          <w:spacing w:val="-2"/>
          <w:sz w:val="22"/>
          <w:szCs w:val="28"/>
        </w:rPr>
      </w:pPr>
      <w:r w:rsidRPr="00CB5D49">
        <w:rPr>
          <w:color w:val="000000"/>
          <w:spacing w:val="-2"/>
          <w:sz w:val="22"/>
          <w:szCs w:val="28"/>
        </w:rPr>
        <w:t xml:space="preserve">             Должность                                    (подпись)                                 Ф. И. О.              </w:t>
      </w:r>
    </w:p>
    <w:p w:rsidR="00CB5D49" w:rsidRDefault="00CF3230" w:rsidP="00CF3230">
      <w:pPr>
        <w:kinsoku w:val="0"/>
        <w:overflowPunct w:val="0"/>
        <w:autoSpaceDE w:val="0"/>
        <w:autoSpaceDN w:val="0"/>
        <w:spacing w:line="288" w:lineRule="auto"/>
        <w:ind w:left="2124" w:firstLine="708"/>
        <w:jc w:val="both"/>
        <w:rPr>
          <w:color w:val="000000"/>
          <w:spacing w:val="-2"/>
          <w:sz w:val="22"/>
          <w:szCs w:val="28"/>
        </w:rPr>
      </w:pPr>
      <w:r>
        <w:rPr>
          <w:color w:val="000000"/>
          <w:spacing w:val="-2"/>
          <w:sz w:val="22"/>
          <w:szCs w:val="28"/>
        </w:rPr>
        <w:t>м.п.</w:t>
      </w:r>
    </w:p>
    <w:p w:rsidR="004819AC" w:rsidRPr="004819AC" w:rsidRDefault="004819AC" w:rsidP="004819AC">
      <w:pPr>
        <w:tabs>
          <w:tab w:val="left" w:pos="1134"/>
        </w:tabs>
        <w:kinsoku w:val="0"/>
        <w:overflowPunct w:val="0"/>
        <w:autoSpaceDE w:val="0"/>
        <w:autoSpaceDN w:val="0"/>
        <w:spacing w:before="240"/>
        <w:jc w:val="both"/>
        <w:rPr>
          <w:color w:val="000000"/>
          <w:spacing w:val="-2"/>
          <w:szCs w:val="28"/>
        </w:rPr>
      </w:pPr>
      <w:r w:rsidRPr="004819AC">
        <w:rPr>
          <w:color w:val="000000"/>
          <w:spacing w:val="-2"/>
          <w:szCs w:val="28"/>
        </w:rPr>
        <w:t>Исп. ФИО</w:t>
      </w:r>
    </w:p>
    <w:p w:rsidR="004819AC" w:rsidRPr="00CB5D49" w:rsidRDefault="004819AC" w:rsidP="004819AC">
      <w:pPr>
        <w:kinsoku w:val="0"/>
        <w:overflowPunct w:val="0"/>
        <w:autoSpaceDE w:val="0"/>
        <w:autoSpaceDN w:val="0"/>
        <w:spacing w:line="288" w:lineRule="auto"/>
        <w:jc w:val="both"/>
        <w:rPr>
          <w:color w:val="000000"/>
          <w:spacing w:val="-2"/>
          <w:sz w:val="22"/>
          <w:szCs w:val="28"/>
        </w:rPr>
      </w:pPr>
      <w:r w:rsidRPr="004819AC">
        <w:rPr>
          <w:color w:val="000000"/>
          <w:spacing w:val="-2"/>
          <w:szCs w:val="28"/>
        </w:rPr>
        <w:t>Тел.</w:t>
      </w:r>
    </w:p>
    <w:p w:rsidR="00CB5D49" w:rsidRPr="00CB5D49" w:rsidRDefault="00CB5D49" w:rsidP="00CB5D49">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CB5D49">
        <w:rPr>
          <w:b/>
          <w:bCs/>
          <w:color w:val="000000"/>
          <w:spacing w:val="36"/>
        </w:rPr>
        <w:t>конец формы</w:t>
      </w:r>
    </w:p>
    <w:p w:rsidR="00B73C94" w:rsidRDefault="00B73C94" w:rsidP="00652CE5">
      <w:pPr>
        <w:kinsoku w:val="0"/>
        <w:overflowPunct w:val="0"/>
        <w:autoSpaceDE w:val="0"/>
        <w:autoSpaceDN w:val="0"/>
        <w:spacing w:line="288" w:lineRule="auto"/>
        <w:ind w:firstLine="567"/>
        <w:jc w:val="both"/>
        <w:rPr>
          <w:b/>
          <w:i/>
          <w:sz w:val="28"/>
          <w:szCs w:val="28"/>
          <w:u w:val="single"/>
        </w:rPr>
      </w:pPr>
    </w:p>
    <w:p w:rsidR="00652CE5" w:rsidRPr="00CB5D49" w:rsidRDefault="00652CE5" w:rsidP="00652CE5">
      <w:pPr>
        <w:kinsoku w:val="0"/>
        <w:overflowPunct w:val="0"/>
        <w:autoSpaceDE w:val="0"/>
        <w:autoSpaceDN w:val="0"/>
        <w:spacing w:line="288" w:lineRule="auto"/>
        <w:ind w:firstLine="567"/>
        <w:jc w:val="both"/>
        <w:rPr>
          <w:b/>
          <w:i/>
          <w:sz w:val="28"/>
          <w:szCs w:val="28"/>
          <w:u w:val="single"/>
        </w:rPr>
      </w:pPr>
      <w:r w:rsidRPr="00CB5D49">
        <w:rPr>
          <w:b/>
          <w:i/>
          <w:sz w:val="28"/>
          <w:szCs w:val="28"/>
          <w:u w:val="single"/>
        </w:rPr>
        <w:t xml:space="preserve">Примечание: </w:t>
      </w:r>
    </w:p>
    <w:p w:rsidR="00652CE5" w:rsidRPr="00652CE5" w:rsidRDefault="00652CE5" w:rsidP="007B5825">
      <w:pPr>
        <w:widowControl w:val="0"/>
        <w:numPr>
          <w:ilvl w:val="0"/>
          <w:numId w:val="10"/>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Для собственников/бенефициаров/акционеров физических лиц указать ФИО, паспортные данные, гражданство и долю в %.</w:t>
      </w:r>
    </w:p>
    <w:p w:rsidR="00652CE5" w:rsidRPr="00652CE5" w:rsidRDefault="00652CE5" w:rsidP="007B5825">
      <w:pPr>
        <w:widowControl w:val="0"/>
        <w:numPr>
          <w:ilvl w:val="0"/>
          <w:numId w:val="10"/>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Для собственников/акционеров юридических лиц указать:</w:t>
      </w:r>
    </w:p>
    <w:p w:rsidR="00652CE5" w:rsidRPr="00652CE5" w:rsidRDefault="00652CE5" w:rsidP="007B5825">
      <w:pPr>
        <w:widowControl w:val="0"/>
        <w:numPr>
          <w:ilvl w:val="0"/>
          <w:numId w:val="11"/>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 xml:space="preserve">Наименование, форму собственности, ИНН, место нахождения (страну регистрации) и долю в % в организации – Участнике </w:t>
      </w:r>
      <w:r w:rsidR="00DD4993">
        <w:rPr>
          <w:sz w:val="20"/>
          <w:szCs w:val="20"/>
        </w:rPr>
        <w:t>тендера</w:t>
      </w:r>
      <w:r w:rsidRPr="00652CE5">
        <w:rPr>
          <w:sz w:val="20"/>
          <w:szCs w:val="20"/>
        </w:rPr>
        <w:t>,</w:t>
      </w:r>
    </w:p>
    <w:p w:rsidR="00652CE5" w:rsidRPr="00652CE5" w:rsidRDefault="00652CE5" w:rsidP="007B5825">
      <w:pPr>
        <w:widowControl w:val="0"/>
        <w:numPr>
          <w:ilvl w:val="0"/>
          <w:numId w:val="11"/>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Указать своих собственников (до конечных).</w:t>
      </w:r>
    </w:p>
    <w:p w:rsidR="00652CE5" w:rsidRPr="00652CE5" w:rsidRDefault="00C37B29" w:rsidP="007B5825">
      <w:pPr>
        <w:widowControl w:val="0"/>
        <w:numPr>
          <w:ilvl w:val="0"/>
          <w:numId w:val="10"/>
        </w:numPr>
        <w:tabs>
          <w:tab w:val="left" w:pos="1134"/>
        </w:tabs>
        <w:kinsoku w:val="0"/>
        <w:overflowPunct w:val="0"/>
        <w:autoSpaceDE w:val="0"/>
        <w:autoSpaceDN w:val="0"/>
        <w:spacing w:before="120" w:line="288" w:lineRule="auto"/>
        <w:ind w:left="-284" w:hanging="425"/>
        <w:contextualSpacing/>
        <w:jc w:val="both"/>
        <w:rPr>
          <w:sz w:val="20"/>
          <w:szCs w:val="20"/>
        </w:rPr>
      </w:pPr>
      <w:r>
        <w:rPr>
          <w:sz w:val="20"/>
          <w:szCs w:val="20"/>
        </w:rPr>
        <w:t>В</w:t>
      </w:r>
      <w:r w:rsidRPr="00C37B29">
        <w:rPr>
          <w:sz w:val="20"/>
          <w:szCs w:val="20"/>
        </w:rPr>
        <w:t xml:space="preserve"> случае если акции </w:t>
      </w:r>
      <w:r>
        <w:rPr>
          <w:sz w:val="20"/>
          <w:szCs w:val="20"/>
        </w:rPr>
        <w:t>Участника</w:t>
      </w:r>
      <w:r w:rsidRPr="00C37B29">
        <w:rPr>
          <w:sz w:val="20"/>
          <w:szCs w:val="20"/>
        </w:rPr>
        <w:t xml:space="preserve">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r w:rsidR="00652CE5" w:rsidRPr="00652CE5">
        <w:rPr>
          <w:sz w:val="20"/>
          <w:szCs w:val="20"/>
        </w:rPr>
        <w:t>.</w:t>
      </w:r>
    </w:p>
    <w:p w:rsidR="00652CE5" w:rsidRPr="00652CE5" w:rsidRDefault="00652CE5" w:rsidP="007B5825">
      <w:pPr>
        <w:widowControl w:val="0"/>
        <w:numPr>
          <w:ilvl w:val="0"/>
          <w:numId w:val="10"/>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Форма сведений должна быть подписана и скреплена оттиском печати (при наличии).</w:t>
      </w:r>
    </w:p>
    <w:p w:rsidR="00426660" w:rsidRDefault="00426660" w:rsidP="00426660">
      <w:pPr>
        <w:shd w:val="clear" w:color="auto" w:fill="FFFFFF"/>
        <w:kinsoku w:val="0"/>
        <w:overflowPunct w:val="0"/>
        <w:autoSpaceDE w:val="0"/>
        <w:autoSpaceDN w:val="0"/>
        <w:spacing w:before="134" w:line="288" w:lineRule="auto"/>
        <w:ind w:left="5" w:right="14" w:firstLine="355"/>
        <w:jc w:val="both"/>
        <w:rPr>
          <w:b/>
        </w:rPr>
      </w:pPr>
    </w:p>
    <w:p w:rsidR="00EA1765" w:rsidRDefault="00EA1765" w:rsidP="00014A8A">
      <w:pPr>
        <w:pStyle w:val="10"/>
        <w:spacing w:before="0"/>
        <w:rPr>
          <w:rFonts w:ascii="Times New Roman" w:hAnsi="Times New Roman" w:cs="Times New Roman"/>
          <w:color w:val="auto"/>
        </w:rPr>
      </w:pPr>
      <w:bookmarkStart w:id="106" w:name="_Toc411326925"/>
      <w:bookmarkStart w:id="107" w:name="_Toc411326996"/>
    </w:p>
    <w:p w:rsidR="00332CE3" w:rsidRDefault="00332CE3" w:rsidP="00014A8A">
      <w:pPr>
        <w:pStyle w:val="10"/>
        <w:spacing w:before="0"/>
        <w:rPr>
          <w:rFonts w:ascii="Times New Roman" w:hAnsi="Times New Roman" w:cs="Times New Roman"/>
          <w:color w:val="auto"/>
        </w:rPr>
      </w:pPr>
      <w:bookmarkStart w:id="108" w:name="_Toc476130356"/>
      <w:r w:rsidRPr="00014A8A">
        <w:rPr>
          <w:rFonts w:ascii="Times New Roman" w:hAnsi="Times New Roman" w:cs="Times New Roman"/>
          <w:color w:val="auto"/>
        </w:rPr>
        <w:t xml:space="preserve">Приложение № </w:t>
      </w:r>
      <w:r w:rsidR="00025F8C">
        <w:rPr>
          <w:rFonts w:ascii="Times New Roman" w:hAnsi="Times New Roman" w:cs="Times New Roman"/>
          <w:color w:val="auto"/>
        </w:rPr>
        <w:t>3</w:t>
      </w:r>
      <w:r w:rsidR="00014A8A" w:rsidRPr="00014A8A">
        <w:rPr>
          <w:rFonts w:ascii="Times New Roman" w:hAnsi="Times New Roman" w:cs="Times New Roman"/>
          <w:color w:val="auto"/>
        </w:rPr>
        <w:t xml:space="preserve">: </w:t>
      </w:r>
      <w:r w:rsidRPr="00014A8A">
        <w:rPr>
          <w:rFonts w:ascii="Times New Roman" w:hAnsi="Times New Roman" w:cs="Times New Roman"/>
          <w:color w:val="auto"/>
        </w:rPr>
        <w:t>Форма подтверждения участником тендерной процедуры – юридическим лицом наличия согласия на обработку персональных данных и направления уведомлений об осуществлении обработки персональных данных</w:t>
      </w:r>
      <w:bookmarkEnd w:id="106"/>
      <w:bookmarkEnd w:id="107"/>
      <w:bookmarkEnd w:id="108"/>
    </w:p>
    <w:p w:rsidR="00014A8A" w:rsidRPr="00014A8A" w:rsidRDefault="00014A8A" w:rsidP="00014A8A"/>
    <w:p w:rsidR="00332CE3" w:rsidRPr="00276C9D" w:rsidRDefault="00332CE3" w:rsidP="00332CE3">
      <w:pPr>
        <w:pBdr>
          <w:top w:val="single" w:sz="4" w:space="1" w:color="auto"/>
        </w:pBdr>
        <w:shd w:val="clear" w:color="auto" w:fill="E0E0E0"/>
        <w:kinsoku w:val="0"/>
        <w:overflowPunct w:val="0"/>
        <w:autoSpaceDE w:val="0"/>
        <w:autoSpaceDN w:val="0"/>
        <w:spacing w:before="120"/>
        <w:ind w:right="21"/>
        <w:jc w:val="center"/>
        <w:rPr>
          <w:rFonts w:ascii="Calibri" w:hAnsi="Calibri"/>
          <w:b/>
          <w:bCs/>
          <w:color w:val="000000"/>
          <w:spacing w:val="36"/>
        </w:rPr>
      </w:pPr>
      <w:r w:rsidRPr="00276C9D">
        <w:rPr>
          <w:rFonts w:ascii="Calibri" w:hAnsi="Calibri"/>
          <w:b/>
          <w:bCs/>
          <w:color w:val="000000"/>
          <w:spacing w:val="36"/>
        </w:rPr>
        <w:t>начало формы</w:t>
      </w:r>
    </w:p>
    <w:p w:rsidR="009F067B" w:rsidRDefault="009F067B" w:rsidP="009F067B">
      <w:pPr>
        <w:kinsoku w:val="0"/>
        <w:overflowPunct w:val="0"/>
        <w:autoSpaceDE w:val="0"/>
        <w:autoSpaceDN w:val="0"/>
        <w:spacing w:before="120"/>
        <w:rPr>
          <w:b/>
          <w:sz w:val="20"/>
          <w:szCs w:val="20"/>
        </w:rPr>
      </w:pPr>
      <w:r w:rsidRPr="00EA6389">
        <w:rPr>
          <w:b/>
          <w:bCs/>
          <w:color w:val="000000"/>
          <w:spacing w:val="36"/>
          <w:szCs w:val="22"/>
          <w:u w:val="single"/>
        </w:rPr>
        <w:t xml:space="preserve">&lt;на бланке </w:t>
      </w:r>
      <w:r w:rsidR="006C045A">
        <w:rPr>
          <w:b/>
          <w:bCs/>
          <w:color w:val="000000"/>
          <w:spacing w:val="36"/>
          <w:szCs w:val="22"/>
          <w:u w:val="single"/>
        </w:rPr>
        <w:t>участника</w:t>
      </w:r>
      <w:r w:rsidRPr="00EA6389">
        <w:rPr>
          <w:b/>
          <w:bCs/>
          <w:color w:val="000000"/>
          <w:spacing w:val="36"/>
          <w:szCs w:val="22"/>
          <w:u w:val="single"/>
        </w:rPr>
        <w:t>&gt;</w:t>
      </w:r>
    </w:p>
    <w:p w:rsidR="00332CE3" w:rsidRPr="004F6054" w:rsidRDefault="00332CE3" w:rsidP="00332CE3">
      <w:pPr>
        <w:kinsoku w:val="0"/>
        <w:overflowPunct w:val="0"/>
        <w:autoSpaceDE w:val="0"/>
        <w:autoSpaceDN w:val="0"/>
        <w:spacing w:before="120"/>
        <w:jc w:val="center"/>
        <w:rPr>
          <w:b/>
          <w:sz w:val="20"/>
          <w:szCs w:val="20"/>
        </w:rPr>
      </w:pPr>
      <w:r w:rsidRPr="004F6054">
        <w:rPr>
          <w:b/>
          <w:sz w:val="20"/>
          <w:szCs w:val="20"/>
        </w:rPr>
        <w:t>Подтверждение участника тендерной процедуры наличия согласия на обработку персональных данных и направления уведомлений об осуществлении обработки персональных данных</w:t>
      </w:r>
    </w:p>
    <w:p w:rsidR="009038C1" w:rsidRPr="009038C1" w:rsidRDefault="009038C1" w:rsidP="009038C1">
      <w:pPr>
        <w:tabs>
          <w:tab w:val="left" w:pos="1134"/>
        </w:tabs>
        <w:kinsoku w:val="0"/>
        <w:overflowPunct w:val="0"/>
        <w:autoSpaceDE w:val="0"/>
        <w:autoSpaceDN w:val="0"/>
        <w:spacing w:after="60" w:line="228" w:lineRule="auto"/>
        <w:jc w:val="both"/>
        <w:rPr>
          <w:sz w:val="20"/>
          <w:szCs w:val="28"/>
        </w:rPr>
      </w:pPr>
      <w:r w:rsidRPr="009038C1">
        <w:rPr>
          <w:sz w:val="20"/>
          <w:szCs w:val="28"/>
        </w:rPr>
        <w:t>Настоящим _____________________________________________________________________,</w:t>
      </w:r>
    </w:p>
    <w:p w:rsidR="009038C1" w:rsidRPr="009038C1" w:rsidRDefault="009038C1" w:rsidP="009038C1">
      <w:pPr>
        <w:tabs>
          <w:tab w:val="left" w:pos="1134"/>
        </w:tabs>
        <w:kinsoku w:val="0"/>
        <w:overflowPunct w:val="0"/>
        <w:autoSpaceDE w:val="0"/>
        <w:autoSpaceDN w:val="0"/>
        <w:spacing w:after="60" w:line="228" w:lineRule="auto"/>
        <w:jc w:val="center"/>
        <w:rPr>
          <w:i/>
          <w:sz w:val="20"/>
          <w:szCs w:val="22"/>
          <w:vertAlign w:val="superscript"/>
        </w:rPr>
      </w:pPr>
      <w:r w:rsidRPr="009038C1">
        <w:rPr>
          <w:i/>
          <w:sz w:val="20"/>
          <w:szCs w:val="22"/>
          <w:vertAlign w:val="superscript"/>
        </w:rPr>
        <w:t xml:space="preserve">(наименование Участника </w:t>
      </w:r>
      <w:r w:rsidR="006C045A">
        <w:rPr>
          <w:i/>
          <w:sz w:val="20"/>
          <w:szCs w:val="22"/>
          <w:vertAlign w:val="superscript"/>
        </w:rPr>
        <w:t>тендера</w:t>
      </w:r>
      <w:r w:rsidRPr="009038C1">
        <w:rPr>
          <w:i/>
          <w:sz w:val="20"/>
          <w:szCs w:val="22"/>
          <w:vertAlign w:val="superscript"/>
        </w:rPr>
        <w:t>)</w:t>
      </w:r>
    </w:p>
    <w:p w:rsidR="009038C1" w:rsidRPr="009038C1" w:rsidRDefault="009038C1" w:rsidP="009038C1">
      <w:pPr>
        <w:tabs>
          <w:tab w:val="left" w:pos="1134"/>
        </w:tabs>
        <w:kinsoku w:val="0"/>
        <w:overflowPunct w:val="0"/>
        <w:autoSpaceDE w:val="0"/>
        <w:autoSpaceDN w:val="0"/>
        <w:spacing w:after="120" w:line="228" w:lineRule="auto"/>
        <w:jc w:val="both"/>
        <w:rPr>
          <w:sz w:val="20"/>
          <w:szCs w:val="28"/>
        </w:rPr>
      </w:pPr>
      <w:r w:rsidRPr="009038C1">
        <w:rPr>
          <w:sz w:val="20"/>
          <w:szCs w:val="28"/>
        </w:rPr>
        <w:t>Адрес места нахождения (юридический адрес): ______________________________________,</w:t>
      </w:r>
    </w:p>
    <w:p w:rsidR="009038C1" w:rsidRPr="009038C1" w:rsidRDefault="009038C1" w:rsidP="009038C1">
      <w:pPr>
        <w:tabs>
          <w:tab w:val="left" w:pos="1134"/>
        </w:tabs>
        <w:kinsoku w:val="0"/>
        <w:overflowPunct w:val="0"/>
        <w:autoSpaceDE w:val="0"/>
        <w:autoSpaceDN w:val="0"/>
        <w:spacing w:after="120" w:line="228" w:lineRule="auto"/>
        <w:jc w:val="both"/>
        <w:rPr>
          <w:sz w:val="20"/>
          <w:szCs w:val="28"/>
        </w:rPr>
      </w:pPr>
      <w:r w:rsidRPr="009038C1">
        <w:rPr>
          <w:sz w:val="20"/>
          <w:szCs w:val="28"/>
        </w:rPr>
        <w:t>Фактический адрес: ______________________________________________________________,</w:t>
      </w:r>
    </w:p>
    <w:p w:rsidR="009038C1" w:rsidRPr="009038C1" w:rsidRDefault="009038C1" w:rsidP="009038C1">
      <w:pPr>
        <w:tabs>
          <w:tab w:val="left" w:pos="1134"/>
        </w:tabs>
        <w:kinsoku w:val="0"/>
        <w:overflowPunct w:val="0"/>
        <w:autoSpaceDE w:val="0"/>
        <w:autoSpaceDN w:val="0"/>
        <w:spacing w:line="228" w:lineRule="auto"/>
        <w:jc w:val="both"/>
        <w:rPr>
          <w:sz w:val="20"/>
          <w:szCs w:val="22"/>
        </w:rPr>
      </w:pPr>
      <w:r w:rsidRPr="009038C1">
        <w:rPr>
          <w:sz w:val="20"/>
          <w:szCs w:val="28"/>
        </w:rPr>
        <w:t>Свидетельство о регистрации/ИНН (для индивидуального предпринимателя):</w:t>
      </w:r>
      <w:r w:rsidRPr="009038C1">
        <w:rPr>
          <w:sz w:val="20"/>
          <w:szCs w:val="22"/>
        </w:rPr>
        <w:t xml:space="preserve"> _______________________________________________________________________________ .</w:t>
      </w:r>
    </w:p>
    <w:p w:rsidR="009038C1" w:rsidRPr="009038C1" w:rsidRDefault="009038C1" w:rsidP="009038C1">
      <w:pPr>
        <w:tabs>
          <w:tab w:val="left" w:pos="1134"/>
        </w:tabs>
        <w:kinsoku w:val="0"/>
        <w:overflowPunct w:val="0"/>
        <w:autoSpaceDE w:val="0"/>
        <w:autoSpaceDN w:val="0"/>
        <w:spacing w:after="120" w:line="228" w:lineRule="auto"/>
        <w:jc w:val="both"/>
        <w:rPr>
          <w:i/>
          <w:sz w:val="18"/>
          <w:szCs w:val="20"/>
          <w:vertAlign w:val="superscript"/>
        </w:rPr>
      </w:pPr>
      <w:r w:rsidRPr="009038C1">
        <w:rPr>
          <w:i/>
          <w:sz w:val="18"/>
          <w:szCs w:val="20"/>
          <w:vertAlign w:val="superscript"/>
        </w:rPr>
        <w:t>(наименование документа, №, сведения о дате выдачи документа и выдавшем его органе)</w:t>
      </w:r>
    </w:p>
    <w:p w:rsidR="009038C1" w:rsidRPr="009038C1" w:rsidRDefault="009038C1" w:rsidP="009038C1">
      <w:pPr>
        <w:tabs>
          <w:tab w:val="left" w:pos="1134"/>
        </w:tabs>
        <w:kinsoku w:val="0"/>
        <w:overflowPunct w:val="0"/>
        <w:autoSpaceDE w:val="0"/>
        <w:autoSpaceDN w:val="0"/>
        <w:spacing w:after="120"/>
        <w:jc w:val="both"/>
        <w:rPr>
          <w:sz w:val="20"/>
          <w:szCs w:val="28"/>
        </w:rPr>
      </w:pPr>
      <w:r w:rsidRPr="009038C1">
        <w:rPr>
          <w:sz w:val="20"/>
          <w:szCs w:val="28"/>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w:t>
      </w:r>
      <w:r w:rsidR="00491B0B" w:rsidRPr="009038C1">
        <w:rPr>
          <w:sz w:val="20"/>
          <w:szCs w:val="28"/>
        </w:rPr>
        <w:t xml:space="preserve"> </w:t>
      </w:r>
      <w:r w:rsidRPr="009038C1">
        <w:rPr>
          <w:sz w:val="20"/>
          <w:szCs w:val="28"/>
        </w:rPr>
        <w:t xml:space="preserve">/процедурах </w:t>
      </w:r>
      <w:r w:rsidR="00491B0B">
        <w:rPr>
          <w:sz w:val="20"/>
          <w:szCs w:val="28"/>
        </w:rPr>
        <w:t>тендеров</w:t>
      </w:r>
      <w:r w:rsidRPr="009038C1">
        <w:rPr>
          <w:sz w:val="20"/>
          <w:szCs w:val="28"/>
        </w:rPr>
        <w:t xml:space="preserve">, включения в отчет о проведении </w:t>
      </w:r>
      <w:r w:rsidR="00491B0B">
        <w:rPr>
          <w:sz w:val="20"/>
          <w:szCs w:val="28"/>
        </w:rPr>
        <w:t xml:space="preserve">тендерных </w:t>
      </w:r>
      <w:r w:rsidRPr="009038C1">
        <w:rPr>
          <w:sz w:val="20"/>
          <w:szCs w:val="28"/>
        </w:rPr>
        <w:t xml:space="preserve">процедур  в соответствии с Положением </w:t>
      </w:r>
      <w:r w:rsidR="00491B0B">
        <w:rPr>
          <w:sz w:val="20"/>
          <w:szCs w:val="28"/>
        </w:rPr>
        <w:t>Общества о проведении тендерных процедур</w:t>
      </w:r>
      <w:r w:rsidRPr="009038C1">
        <w:rPr>
          <w:sz w:val="20"/>
          <w:szCs w:val="28"/>
        </w:rPr>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w:t>
      </w:r>
      <w:r w:rsidR="00491B0B" w:rsidRPr="009038C1">
        <w:rPr>
          <w:sz w:val="20"/>
          <w:szCs w:val="28"/>
        </w:rPr>
        <w:t xml:space="preserve"> </w:t>
      </w:r>
      <w:r w:rsidRPr="009038C1">
        <w:rPr>
          <w:sz w:val="20"/>
          <w:szCs w:val="28"/>
        </w:rPr>
        <w:t xml:space="preserve">в любой из частей </w:t>
      </w:r>
      <w:r w:rsidR="00491B0B">
        <w:rPr>
          <w:sz w:val="20"/>
          <w:szCs w:val="28"/>
        </w:rPr>
        <w:t>предложений</w:t>
      </w:r>
      <w:r w:rsidRPr="009038C1">
        <w:rPr>
          <w:sz w:val="20"/>
          <w:szCs w:val="28"/>
        </w:rPr>
        <w:t xml:space="preserve"> при участии в </w:t>
      </w:r>
      <w:r w:rsidR="00491B0B">
        <w:rPr>
          <w:sz w:val="20"/>
          <w:szCs w:val="28"/>
        </w:rPr>
        <w:t>тендерных процедурах</w:t>
      </w:r>
      <w:r w:rsidRPr="009038C1">
        <w:rPr>
          <w:sz w:val="20"/>
          <w:szCs w:val="28"/>
        </w:rPr>
        <w:t xml:space="preserve">), а также направление в адрес таких субъектов персональных данных уведомлений об осуществлении обработки их персональных данных в </w:t>
      </w:r>
      <w:r w:rsidR="00491B0B">
        <w:rPr>
          <w:sz w:val="20"/>
          <w:szCs w:val="28"/>
        </w:rPr>
        <w:t>ООО «Каспийская нефтяная компания»</w:t>
      </w:r>
      <w:r w:rsidRPr="009038C1">
        <w:rPr>
          <w:sz w:val="20"/>
          <w:szCs w:val="28"/>
        </w:rPr>
        <w:t xml:space="preserve">, зарегистрированному по адресу: </w:t>
      </w:r>
      <w:r w:rsidR="00491B0B">
        <w:rPr>
          <w:sz w:val="20"/>
          <w:szCs w:val="28"/>
        </w:rPr>
        <w:t>г.Астрахань, проспект Губернатора Анатолия Гужвина, д.10</w:t>
      </w:r>
      <w:r w:rsidRPr="009038C1">
        <w:rPr>
          <w:sz w:val="20"/>
          <w:szCs w:val="28"/>
        </w:rPr>
        <w:t>, т.е. на совершение действий, предусмотренных п.3. ст.3 Закона 152-ФЗ.</w:t>
      </w:r>
    </w:p>
    <w:p w:rsidR="009038C1" w:rsidRPr="009038C1" w:rsidRDefault="009038C1" w:rsidP="009038C1">
      <w:pPr>
        <w:tabs>
          <w:tab w:val="left" w:pos="1134"/>
        </w:tabs>
        <w:kinsoku w:val="0"/>
        <w:overflowPunct w:val="0"/>
        <w:autoSpaceDE w:val="0"/>
        <w:autoSpaceDN w:val="0"/>
        <w:spacing w:after="120"/>
        <w:ind w:firstLine="709"/>
        <w:jc w:val="both"/>
        <w:rPr>
          <w:sz w:val="20"/>
          <w:szCs w:val="28"/>
        </w:rPr>
      </w:pPr>
      <w:r w:rsidRPr="009038C1">
        <w:rPr>
          <w:sz w:val="20"/>
          <w:szCs w:val="28"/>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91B0B">
        <w:rPr>
          <w:sz w:val="20"/>
          <w:szCs w:val="28"/>
        </w:rPr>
        <w:t>ООО «Каспийская нефтяная компания»</w:t>
      </w:r>
      <w:r w:rsidRPr="009038C1">
        <w:rPr>
          <w:sz w:val="20"/>
          <w:szCs w:val="28"/>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9038C1" w:rsidRPr="009038C1" w:rsidRDefault="009038C1" w:rsidP="009038C1">
      <w:pPr>
        <w:tabs>
          <w:tab w:val="left" w:pos="1134"/>
        </w:tabs>
        <w:kinsoku w:val="0"/>
        <w:overflowPunct w:val="0"/>
        <w:autoSpaceDE w:val="0"/>
        <w:autoSpaceDN w:val="0"/>
        <w:spacing w:after="120"/>
        <w:ind w:firstLine="709"/>
        <w:jc w:val="both"/>
        <w:rPr>
          <w:sz w:val="20"/>
          <w:szCs w:val="28"/>
        </w:rPr>
      </w:pPr>
      <w:r w:rsidRPr="009038C1">
        <w:rPr>
          <w:sz w:val="20"/>
          <w:szCs w:val="28"/>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91B0B">
        <w:rPr>
          <w:sz w:val="20"/>
          <w:szCs w:val="28"/>
        </w:rPr>
        <w:t>ООО «Каспийская нефтяная компания»</w:t>
      </w:r>
      <w:r w:rsidRPr="009038C1">
        <w:rPr>
          <w:sz w:val="20"/>
          <w:szCs w:val="28"/>
        </w:rPr>
        <w:t xml:space="preserve"> выступает для третьих лиц, которым передаются персональные данные, Организатором </w:t>
      </w:r>
      <w:r w:rsidR="00491B0B">
        <w:rPr>
          <w:sz w:val="20"/>
          <w:szCs w:val="28"/>
        </w:rPr>
        <w:t>тендера</w:t>
      </w:r>
      <w:r w:rsidRPr="009038C1">
        <w:rPr>
          <w:sz w:val="20"/>
          <w:szCs w:val="28"/>
        </w:rPr>
        <w:t>.</w:t>
      </w:r>
    </w:p>
    <w:p w:rsidR="009038C1" w:rsidRPr="009038C1" w:rsidRDefault="009038C1" w:rsidP="009038C1">
      <w:pPr>
        <w:tabs>
          <w:tab w:val="left" w:pos="1134"/>
        </w:tabs>
        <w:kinsoku w:val="0"/>
        <w:overflowPunct w:val="0"/>
        <w:autoSpaceDE w:val="0"/>
        <w:autoSpaceDN w:val="0"/>
        <w:spacing w:after="120"/>
        <w:ind w:firstLine="709"/>
        <w:jc w:val="both"/>
        <w:rPr>
          <w:sz w:val="20"/>
          <w:szCs w:val="28"/>
        </w:rPr>
      </w:pPr>
      <w:r w:rsidRPr="009038C1">
        <w:rPr>
          <w:sz w:val="20"/>
          <w:szCs w:val="28"/>
        </w:rPr>
        <w:t xml:space="preserve">Условием прекращения обработки персональных данных является получение </w:t>
      </w:r>
      <w:r w:rsidR="00491B0B">
        <w:rPr>
          <w:sz w:val="20"/>
          <w:szCs w:val="28"/>
        </w:rPr>
        <w:t>ООО «Каспийская нефтяная компания»</w:t>
      </w:r>
      <w:r w:rsidRPr="009038C1">
        <w:rPr>
          <w:sz w:val="20"/>
          <w:szCs w:val="28"/>
        </w:rPr>
        <w:t xml:space="preserve"> письменного уведомления об отзыве согласия на обработку персональных данных.</w:t>
      </w:r>
    </w:p>
    <w:p w:rsidR="00332CE3" w:rsidRPr="004F6054" w:rsidRDefault="009038C1" w:rsidP="009038C1">
      <w:pPr>
        <w:kinsoku w:val="0"/>
        <w:overflowPunct w:val="0"/>
        <w:autoSpaceDE w:val="0"/>
        <w:autoSpaceDN w:val="0"/>
        <w:spacing w:after="120" w:line="288" w:lineRule="auto"/>
        <w:ind w:firstLine="567"/>
        <w:jc w:val="both"/>
        <w:rPr>
          <w:sz w:val="20"/>
          <w:szCs w:val="20"/>
        </w:rPr>
      </w:pPr>
      <w:r w:rsidRPr="009038C1">
        <w:rPr>
          <w:sz w:val="20"/>
          <w:szCs w:val="28"/>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332CE3" w:rsidRPr="004F6054" w:rsidRDefault="00332CE3" w:rsidP="00332CE3">
      <w:pPr>
        <w:kinsoku w:val="0"/>
        <w:overflowPunct w:val="0"/>
        <w:autoSpaceDE w:val="0"/>
        <w:autoSpaceDN w:val="0"/>
        <w:spacing w:line="288" w:lineRule="auto"/>
        <w:ind w:firstLine="567"/>
        <w:jc w:val="both"/>
        <w:rPr>
          <w:sz w:val="20"/>
          <w:szCs w:val="20"/>
        </w:rPr>
      </w:pPr>
      <w:r w:rsidRPr="004F6054">
        <w:rPr>
          <w:sz w:val="20"/>
          <w:szCs w:val="20"/>
        </w:rPr>
        <w:t>"___"______________ 201_ г. _________</w:t>
      </w:r>
      <w:r w:rsidR="009038C1">
        <w:rPr>
          <w:sz w:val="20"/>
          <w:szCs w:val="20"/>
        </w:rPr>
        <w:t>___________</w:t>
      </w:r>
      <w:r w:rsidRPr="004F6054">
        <w:rPr>
          <w:sz w:val="20"/>
          <w:szCs w:val="20"/>
        </w:rPr>
        <w:t>________ (_________)</w:t>
      </w:r>
    </w:p>
    <w:p w:rsidR="00332CE3" w:rsidRPr="004F6054" w:rsidRDefault="00332CE3" w:rsidP="00332CE3">
      <w:pPr>
        <w:kinsoku w:val="0"/>
        <w:overflowPunct w:val="0"/>
        <w:autoSpaceDE w:val="0"/>
        <w:autoSpaceDN w:val="0"/>
        <w:spacing w:line="288" w:lineRule="auto"/>
        <w:ind w:firstLine="567"/>
        <w:jc w:val="both"/>
        <w:rPr>
          <w:sz w:val="20"/>
          <w:szCs w:val="20"/>
        </w:rPr>
      </w:pPr>
      <w:r w:rsidRPr="004F6054">
        <w:rPr>
          <w:sz w:val="20"/>
          <w:szCs w:val="20"/>
        </w:rPr>
        <w:t>М.П.                                                                (подпись)                         ФИО</w:t>
      </w:r>
    </w:p>
    <w:p w:rsidR="00332CE3" w:rsidRPr="004F6054" w:rsidRDefault="00332CE3" w:rsidP="00332CE3">
      <w:pPr>
        <w:kinsoku w:val="0"/>
        <w:overflowPunct w:val="0"/>
        <w:autoSpaceDE w:val="0"/>
        <w:autoSpaceDN w:val="0"/>
        <w:spacing w:line="288" w:lineRule="auto"/>
        <w:ind w:firstLine="567"/>
        <w:jc w:val="both"/>
        <w:rPr>
          <w:sz w:val="20"/>
          <w:szCs w:val="20"/>
        </w:rPr>
      </w:pPr>
    </w:p>
    <w:p w:rsidR="00332CE3" w:rsidRPr="004F6054" w:rsidRDefault="00332CE3" w:rsidP="00332CE3">
      <w:pPr>
        <w:pBdr>
          <w:bottom w:val="single" w:sz="4" w:space="1" w:color="auto"/>
        </w:pBdr>
        <w:shd w:val="clear" w:color="auto" w:fill="E0E0E0"/>
        <w:kinsoku w:val="0"/>
        <w:overflowPunct w:val="0"/>
        <w:autoSpaceDE w:val="0"/>
        <w:autoSpaceDN w:val="0"/>
        <w:spacing w:before="120"/>
        <w:ind w:right="21"/>
        <w:jc w:val="center"/>
        <w:rPr>
          <w:sz w:val="20"/>
          <w:szCs w:val="20"/>
          <w:lang w:val="x-none"/>
        </w:rPr>
      </w:pPr>
      <w:r w:rsidRPr="004F6054">
        <w:rPr>
          <w:b/>
          <w:bCs/>
          <w:color w:val="000000"/>
          <w:spacing w:val="36"/>
          <w:sz w:val="20"/>
          <w:szCs w:val="20"/>
        </w:rPr>
        <w:t>конец формы</w:t>
      </w:r>
    </w:p>
    <w:p w:rsidR="00332CE3" w:rsidRPr="00276C9D" w:rsidRDefault="00332CE3" w:rsidP="00332CE3">
      <w:pPr>
        <w:ind w:firstLine="708"/>
        <w:rPr>
          <w:lang w:val="x-none"/>
        </w:rPr>
      </w:pPr>
    </w:p>
    <w:p w:rsidR="00332CE3" w:rsidRPr="001F2D39" w:rsidRDefault="00332CE3" w:rsidP="00332CE3">
      <w:pPr>
        <w:ind w:firstLine="708"/>
        <w:rPr>
          <w:lang w:val="x-none"/>
        </w:rPr>
      </w:pPr>
    </w:p>
    <w:p w:rsidR="00364BD4" w:rsidRDefault="00364BD4" w:rsidP="00364BD4"/>
    <w:p w:rsidR="008D47D3" w:rsidRDefault="008D47D3" w:rsidP="00364BD4"/>
    <w:p w:rsidR="008D47D3" w:rsidRDefault="008D47D3" w:rsidP="00364BD4"/>
    <w:p w:rsidR="00B66C84" w:rsidRDefault="00B66C84" w:rsidP="00364BD4">
      <w:pPr>
        <w:sectPr w:rsidR="00B66C84" w:rsidSect="00AA49D3">
          <w:footerReference w:type="default" r:id="rId44"/>
          <w:footnotePr>
            <w:numRestart w:val="eachPage"/>
          </w:footnotePr>
          <w:pgSz w:w="11906" w:h="16838" w:code="9"/>
          <w:pgMar w:top="567" w:right="567" w:bottom="567" w:left="1077" w:header="283" w:footer="283" w:gutter="0"/>
          <w:pgNumType w:start="1"/>
          <w:cols w:space="708"/>
          <w:docGrid w:linePitch="360"/>
        </w:sectPr>
      </w:pPr>
    </w:p>
    <w:p w:rsidR="00066C8E" w:rsidRPr="00AD2814" w:rsidRDefault="00066C8E" w:rsidP="00AD2814">
      <w:pPr>
        <w:pStyle w:val="10"/>
        <w:rPr>
          <w:rFonts w:ascii="Times New Roman" w:hAnsi="Times New Roman" w:cs="Times New Roman"/>
          <w:color w:val="auto"/>
        </w:rPr>
      </w:pPr>
      <w:bookmarkStart w:id="109" w:name="_Toc411326926"/>
      <w:bookmarkStart w:id="110" w:name="_Toc411326997"/>
      <w:bookmarkStart w:id="111" w:name="_Toc476130357"/>
      <w:r w:rsidRPr="00AD2814">
        <w:rPr>
          <w:rFonts w:ascii="Times New Roman" w:hAnsi="Times New Roman" w:cs="Times New Roman"/>
          <w:color w:val="auto"/>
        </w:rPr>
        <w:lastRenderedPageBreak/>
        <w:t xml:space="preserve">Приложение № </w:t>
      </w:r>
      <w:r w:rsidR="00290791">
        <w:rPr>
          <w:rFonts w:ascii="Times New Roman" w:hAnsi="Times New Roman" w:cs="Times New Roman"/>
          <w:color w:val="auto"/>
        </w:rPr>
        <w:t>4</w:t>
      </w:r>
      <w:r w:rsidR="00AD2814" w:rsidRPr="00AD2814">
        <w:rPr>
          <w:rFonts w:ascii="Times New Roman" w:hAnsi="Times New Roman" w:cs="Times New Roman"/>
          <w:color w:val="auto"/>
        </w:rPr>
        <w:t xml:space="preserve">: </w:t>
      </w:r>
      <w:r w:rsidR="00102F0A" w:rsidRPr="00AD2814">
        <w:rPr>
          <w:rFonts w:ascii="Times New Roman" w:hAnsi="Times New Roman" w:cs="Times New Roman"/>
          <w:color w:val="auto"/>
        </w:rPr>
        <w:t>С</w:t>
      </w:r>
      <w:r w:rsidRPr="00AD2814">
        <w:rPr>
          <w:rFonts w:ascii="Times New Roman" w:hAnsi="Times New Roman" w:cs="Times New Roman"/>
          <w:color w:val="auto"/>
        </w:rPr>
        <w:t>ведени</w:t>
      </w:r>
      <w:r w:rsidR="00102F0A" w:rsidRPr="00AD2814">
        <w:rPr>
          <w:rFonts w:ascii="Times New Roman" w:hAnsi="Times New Roman" w:cs="Times New Roman"/>
          <w:color w:val="auto"/>
        </w:rPr>
        <w:t>я</w:t>
      </w:r>
      <w:r w:rsidRPr="00AD2814">
        <w:rPr>
          <w:rFonts w:ascii="Times New Roman" w:hAnsi="Times New Roman" w:cs="Times New Roman"/>
          <w:color w:val="auto"/>
        </w:rPr>
        <w:t xml:space="preserve"> об опыте выполнения аналогичных договоров</w:t>
      </w:r>
      <w:bookmarkEnd w:id="109"/>
      <w:bookmarkEnd w:id="110"/>
      <w:bookmarkEnd w:id="111"/>
    </w:p>
    <w:p w:rsidR="00AD2814" w:rsidRPr="00066C8E" w:rsidRDefault="00AD2814" w:rsidP="00AD2814">
      <w:pPr>
        <w:tabs>
          <w:tab w:val="left" w:pos="0"/>
        </w:tabs>
        <w:ind w:right="21"/>
        <w:rPr>
          <w:b/>
          <w:sz w:val="28"/>
          <w:szCs w:val="28"/>
        </w:rPr>
      </w:pPr>
    </w:p>
    <w:p w:rsidR="00066C8E" w:rsidRPr="00066C8E" w:rsidRDefault="00066C8E" w:rsidP="00066C8E">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066C8E">
        <w:rPr>
          <w:b/>
          <w:bCs/>
          <w:color w:val="000000"/>
          <w:spacing w:val="36"/>
        </w:rPr>
        <w:t>начало формы</w:t>
      </w:r>
    </w:p>
    <w:p w:rsidR="00DE1368" w:rsidRDefault="00DE1368" w:rsidP="00066C8E">
      <w:pPr>
        <w:kinsoku w:val="0"/>
        <w:overflowPunct w:val="0"/>
        <w:autoSpaceDE w:val="0"/>
        <w:autoSpaceDN w:val="0"/>
        <w:spacing w:line="288" w:lineRule="auto"/>
        <w:ind w:firstLine="567"/>
        <w:jc w:val="both"/>
        <w:rPr>
          <w:b/>
          <w:bCs/>
          <w:color w:val="000000"/>
          <w:spacing w:val="36"/>
          <w:szCs w:val="22"/>
          <w:u w:val="single"/>
        </w:rPr>
      </w:pPr>
      <w:r w:rsidRPr="00EA6389">
        <w:rPr>
          <w:b/>
          <w:bCs/>
          <w:color w:val="000000"/>
          <w:spacing w:val="36"/>
          <w:szCs w:val="22"/>
          <w:u w:val="single"/>
        </w:rPr>
        <w:t xml:space="preserve">&lt;на бланке </w:t>
      </w:r>
      <w:r w:rsidR="002D6C3D">
        <w:rPr>
          <w:b/>
          <w:bCs/>
          <w:color w:val="000000"/>
          <w:spacing w:val="36"/>
          <w:szCs w:val="22"/>
          <w:u w:val="single"/>
        </w:rPr>
        <w:t>участника</w:t>
      </w:r>
      <w:r w:rsidRPr="00EA6389">
        <w:rPr>
          <w:b/>
          <w:bCs/>
          <w:color w:val="000000"/>
          <w:spacing w:val="36"/>
          <w:szCs w:val="22"/>
          <w:u w:val="single"/>
        </w:rPr>
        <w:t>&gt;</w:t>
      </w:r>
    </w:p>
    <w:p w:rsidR="00DE1368" w:rsidRDefault="00DE1368" w:rsidP="00066C8E">
      <w:pPr>
        <w:kinsoku w:val="0"/>
        <w:overflowPunct w:val="0"/>
        <w:autoSpaceDE w:val="0"/>
        <w:autoSpaceDN w:val="0"/>
        <w:spacing w:line="288" w:lineRule="auto"/>
        <w:ind w:firstLine="567"/>
        <w:jc w:val="both"/>
      </w:pPr>
    </w:p>
    <w:p w:rsidR="00066C8E" w:rsidRPr="00066C8E" w:rsidRDefault="00066C8E" w:rsidP="00066C8E">
      <w:pPr>
        <w:kinsoku w:val="0"/>
        <w:overflowPunct w:val="0"/>
        <w:autoSpaceDE w:val="0"/>
        <w:autoSpaceDN w:val="0"/>
        <w:spacing w:line="288" w:lineRule="auto"/>
        <w:ind w:firstLine="567"/>
        <w:jc w:val="both"/>
      </w:pPr>
      <w:r w:rsidRPr="00066C8E">
        <w:t>Наименование участника: __________________________</w:t>
      </w:r>
    </w:p>
    <w:p w:rsidR="00066C8E" w:rsidRPr="00066C8E" w:rsidRDefault="00066C8E" w:rsidP="00066C8E">
      <w:pPr>
        <w:kinsoku w:val="0"/>
        <w:overflowPunct w:val="0"/>
        <w:autoSpaceDE w:val="0"/>
        <w:autoSpaceDN w:val="0"/>
        <w:spacing w:line="288" w:lineRule="auto"/>
        <w:ind w:firstLine="567"/>
        <w:jc w:val="both"/>
      </w:pPr>
      <w:r w:rsidRPr="00066C8E">
        <w:t>ИНН (или иной идентификационный номер) участника: __</w:t>
      </w:r>
    </w:p>
    <w:p w:rsidR="00066C8E" w:rsidRPr="00066C8E" w:rsidRDefault="00066C8E" w:rsidP="00066C8E">
      <w:pPr>
        <w:kinsoku w:val="0"/>
        <w:overflowPunct w:val="0"/>
        <w:autoSpaceDE w:val="0"/>
        <w:autoSpaceDN w:val="0"/>
        <w:spacing w:line="288" w:lineRule="auto"/>
        <w:ind w:firstLine="567"/>
        <w:jc w:val="both"/>
      </w:pPr>
      <w:r w:rsidRPr="00066C8E">
        <w:t xml:space="preserve">Номер и </w:t>
      </w:r>
      <w:r w:rsidR="00102F0A" w:rsidRPr="00EF5EB4">
        <w:t>предмет</w:t>
      </w:r>
      <w:r w:rsidRPr="00066C8E">
        <w:t xml:space="preserve"> </w:t>
      </w:r>
      <w:r w:rsidR="00102F0A" w:rsidRPr="00EF5EB4">
        <w:t>тендера</w:t>
      </w:r>
      <w:r w:rsidRPr="00066C8E">
        <w:t>: ________________________</w:t>
      </w:r>
    </w:p>
    <w:p w:rsidR="00B66C84" w:rsidRPr="00B66C84" w:rsidRDefault="00B66C84" w:rsidP="00B66C84">
      <w:pPr>
        <w:keepNext/>
        <w:suppressAutoHyphens/>
        <w:kinsoku w:val="0"/>
        <w:overflowPunct w:val="0"/>
        <w:autoSpaceDE w:val="0"/>
        <w:autoSpaceDN w:val="0"/>
        <w:spacing w:before="360" w:after="120"/>
        <w:jc w:val="center"/>
        <w:rPr>
          <w:b/>
          <w:caps/>
          <w:sz w:val="28"/>
          <w:szCs w:val="28"/>
        </w:rPr>
      </w:pPr>
      <w:r w:rsidRPr="00B66C84">
        <w:rPr>
          <w:b/>
          <w:caps/>
          <w:sz w:val="28"/>
          <w:szCs w:val="28"/>
        </w:rPr>
        <w:t>Сведения об опыте выполнения аналогичных договоров</w:t>
      </w:r>
      <w:r w:rsidR="00F52F34">
        <w:rPr>
          <w:b/>
          <w:caps/>
          <w:sz w:val="28"/>
          <w:szCs w:val="28"/>
        </w:rPr>
        <w:t xml:space="preserve"> ЗА ПЕРИОД ___________</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666"/>
        <w:gridCol w:w="1701"/>
        <w:gridCol w:w="1417"/>
        <w:gridCol w:w="1418"/>
        <w:gridCol w:w="1418"/>
        <w:gridCol w:w="1510"/>
      </w:tblGrid>
      <w:tr w:rsidR="00BD61BF" w:rsidRPr="00B66C84" w:rsidTr="0060008E">
        <w:tc>
          <w:tcPr>
            <w:tcW w:w="710"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jc w:val="both"/>
              <w:rPr>
                <w:sz w:val="18"/>
                <w:szCs w:val="18"/>
              </w:rPr>
            </w:pPr>
            <w:bookmarkStart w:id="112" w:name="h5353"/>
            <w:bookmarkEnd w:id="112"/>
            <w:r w:rsidRPr="00B66C84">
              <w:rPr>
                <w:b/>
                <w:sz w:val="18"/>
                <w:szCs w:val="18"/>
              </w:rPr>
              <w:t>№ </w:t>
            </w:r>
          </w:p>
        </w:tc>
        <w:tc>
          <w:tcPr>
            <w:tcW w:w="1666" w:type="dxa"/>
            <w:tcBorders>
              <w:top w:val="single" w:sz="4" w:space="0" w:color="auto"/>
              <w:left w:val="single" w:sz="4" w:space="0" w:color="auto"/>
              <w:bottom w:val="single" w:sz="4" w:space="0" w:color="auto"/>
              <w:right w:val="single" w:sz="4" w:space="0" w:color="auto"/>
            </w:tcBorders>
            <w:hideMark/>
          </w:tcPr>
          <w:p w:rsidR="00BD61BF" w:rsidRPr="00B66C84" w:rsidRDefault="00BD61BF" w:rsidP="005276FD">
            <w:pPr>
              <w:keepNext/>
              <w:kinsoku w:val="0"/>
              <w:overflowPunct w:val="0"/>
              <w:autoSpaceDE w:val="0"/>
              <w:autoSpaceDN w:val="0"/>
              <w:spacing w:before="40" w:after="40"/>
              <w:rPr>
                <w:sz w:val="18"/>
                <w:szCs w:val="18"/>
              </w:rPr>
            </w:pPr>
            <w:r w:rsidRPr="00B66C84">
              <w:rPr>
                <w:sz w:val="18"/>
                <w:szCs w:val="18"/>
              </w:rPr>
              <w:t>Предмет договора</w:t>
            </w:r>
            <w:r w:rsidR="001D2AC8">
              <w:rPr>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Наименование заказчика,</w:t>
            </w:r>
          </w:p>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адрес и контактный телефон/факс заказчика</w:t>
            </w:r>
          </w:p>
          <w:p w:rsidR="00BD61BF" w:rsidRPr="00B66C84" w:rsidRDefault="00BD61BF" w:rsidP="00B66C84">
            <w:pPr>
              <w:keepNext/>
              <w:kinsoku w:val="0"/>
              <w:overflowPunct w:val="0"/>
              <w:autoSpaceDE w:val="0"/>
              <w:autoSpaceDN w:val="0"/>
              <w:spacing w:before="40" w:after="40"/>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Дата заключения/ завершения (месяц, год, процент выполнения)</w:t>
            </w:r>
          </w:p>
        </w:tc>
        <w:tc>
          <w:tcPr>
            <w:tcW w:w="1418"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Роль (генподрядчик, субподрядчик, партнер) и объем работ по договору, %</w:t>
            </w:r>
          </w:p>
        </w:tc>
        <w:tc>
          <w:tcPr>
            <w:tcW w:w="1418"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Сведения о претензиях заказчика к выполнению обязательств</w:t>
            </w:r>
          </w:p>
        </w:tc>
        <w:tc>
          <w:tcPr>
            <w:tcW w:w="1510"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Примечание</w:t>
            </w:r>
            <w:r>
              <w:rPr>
                <w:rStyle w:val="af7"/>
                <w:sz w:val="18"/>
                <w:szCs w:val="18"/>
              </w:rPr>
              <w:endnoteReference w:id="1"/>
            </w:r>
            <w:r w:rsidRPr="00B66C84">
              <w:rPr>
                <w:sz w:val="18"/>
                <w:szCs w:val="18"/>
              </w:rPr>
              <w:t>,</w:t>
            </w:r>
          </w:p>
          <w:p w:rsidR="00BD61BF" w:rsidRPr="00B66C84" w:rsidRDefault="00BD61BF" w:rsidP="00B66C84">
            <w:pPr>
              <w:keepNext/>
              <w:kinsoku w:val="0"/>
              <w:overflowPunct w:val="0"/>
              <w:autoSpaceDE w:val="0"/>
              <w:autoSpaceDN w:val="0"/>
              <w:spacing w:before="40" w:after="40"/>
              <w:rPr>
                <w:sz w:val="18"/>
                <w:szCs w:val="18"/>
              </w:rPr>
            </w:pPr>
            <w:r w:rsidRPr="00B66C84">
              <w:rPr>
                <w:sz w:val="18"/>
                <w:szCs w:val="18"/>
              </w:rPr>
              <w:t>Наличие прилагаемых отзывов от заказчиков (есть/нет)</w:t>
            </w:r>
          </w:p>
        </w:tc>
      </w:tr>
      <w:tr w:rsidR="00BD61BF" w:rsidRPr="00B66C84" w:rsidTr="0060008E">
        <w:tc>
          <w:tcPr>
            <w:tcW w:w="710"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insoku w:val="0"/>
              <w:overflowPunct w:val="0"/>
              <w:autoSpaceDE w:val="0"/>
              <w:autoSpaceDN w:val="0"/>
              <w:spacing w:before="40" w:after="40"/>
              <w:ind w:left="57" w:right="57"/>
            </w:pPr>
            <w:r w:rsidRPr="00B66C84">
              <w:t>1.</w:t>
            </w:r>
          </w:p>
        </w:tc>
        <w:tc>
          <w:tcPr>
            <w:tcW w:w="1666"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701"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7"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8"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8"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510"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r>
      <w:tr w:rsidR="00BD61BF" w:rsidRPr="00B66C84" w:rsidTr="0060008E">
        <w:tc>
          <w:tcPr>
            <w:tcW w:w="710" w:type="dxa"/>
            <w:tcBorders>
              <w:top w:val="single" w:sz="4" w:space="0" w:color="auto"/>
              <w:left w:val="single" w:sz="4" w:space="0" w:color="auto"/>
              <w:bottom w:val="single" w:sz="4" w:space="0" w:color="auto"/>
              <w:right w:val="single" w:sz="4" w:space="0" w:color="auto"/>
            </w:tcBorders>
            <w:hideMark/>
          </w:tcPr>
          <w:p w:rsidR="00BD61BF" w:rsidRPr="00B66C84" w:rsidRDefault="00BD61BF" w:rsidP="00B66C84">
            <w:pPr>
              <w:kinsoku w:val="0"/>
              <w:overflowPunct w:val="0"/>
              <w:autoSpaceDE w:val="0"/>
              <w:autoSpaceDN w:val="0"/>
              <w:spacing w:before="40" w:after="40"/>
              <w:ind w:left="57" w:right="57"/>
            </w:pPr>
            <w:r w:rsidRPr="00B66C84">
              <w:t>…</w:t>
            </w:r>
          </w:p>
        </w:tc>
        <w:tc>
          <w:tcPr>
            <w:tcW w:w="1666"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701"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7"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8"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418"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c>
          <w:tcPr>
            <w:tcW w:w="1510" w:type="dxa"/>
            <w:tcBorders>
              <w:top w:val="single" w:sz="4" w:space="0" w:color="auto"/>
              <w:left w:val="single" w:sz="4" w:space="0" w:color="auto"/>
              <w:bottom w:val="single" w:sz="4" w:space="0" w:color="auto"/>
              <w:right w:val="single" w:sz="4" w:space="0" w:color="auto"/>
            </w:tcBorders>
          </w:tcPr>
          <w:p w:rsidR="00BD61BF" w:rsidRPr="00B66C84" w:rsidRDefault="00BD61BF" w:rsidP="00B66C84">
            <w:pPr>
              <w:kinsoku w:val="0"/>
              <w:overflowPunct w:val="0"/>
              <w:autoSpaceDE w:val="0"/>
              <w:autoSpaceDN w:val="0"/>
              <w:spacing w:before="40" w:after="40"/>
              <w:ind w:left="57" w:right="57"/>
            </w:pPr>
          </w:p>
        </w:tc>
      </w:tr>
    </w:tbl>
    <w:p w:rsidR="00CF1507" w:rsidRDefault="00CF1507" w:rsidP="00437920">
      <w:pPr>
        <w:jc w:val="right"/>
        <w:rPr>
          <w:b/>
        </w:rPr>
      </w:pPr>
    </w:p>
    <w:p w:rsidR="001378C5" w:rsidRPr="00120847" w:rsidRDefault="001378C5" w:rsidP="001378C5">
      <w:pPr>
        <w:keepNext/>
        <w:kinsoku w:val="0"/>
        <w:overflowPunct w:val="0"/>
        <w:autoSpaceDE w:val="0"/>
        <w:autoSpaceDN w:val="0"/>
        <w:spacing w:before="120"/>
        <w:ind w:right="253"/>
      </w:pPr>
      <w:r>
        <w:t xml:space="preserve">________________      </w:t>
      </w:r>
      <w:r w:rsidRPr="00120847">
        <w:t>_____________________</w:t>
      </w:r>
      <w:r>
        <w:t xml:space="preserve">              </w:t>
      </w:r>
      <w:r w:rsidRPr="00120847">
        <w:t>__________________________</w:t>
      </w:r>
    </w:p>
    <w:p w:rsidR="001378C5" w:rsidRPr="00120847" w:rsidRDefault="001378C5" w:rsidP="001378C5">
      <w:pPr>
        <w:keepNext/>
        <w:kinsoku w:val="0"/>
        <w:overflowPunct w:val="0"/>
        <w:autoSpaceDE w:val="0"/>
        <w:autoSpaceDN w:val="0"/>
        <w:ind w:right="253"/>
        <w:rPr>
          <w:vertAlign w:val="superscript"/>
        </w:rPr>
      </w:pPr>
      <w:r>
        <w:rPr>
          <w:vertAlign w:val="superscript"/>
        </w:rPr>
        <w:t xml:space="preserve">              </w:t>
      </w:r>
      <w:r w:rsidRPr="00120847">
        <w:rPr>
          <w:vertAlign w:val="superscript"/>
        </w:rPr>
        <w:t xml:space="preserve">должность </w:t>
      </w:r>
      <w:r>
        <w:rPr>
          <w:vertAlign w:val="superscript"/>
        </w:rPr>
        <w:t xml:space="preserve">                                         </w:t>
      </w:r>
      <w:r w:rsidRPr="00120847">
        <w:rPr>
          <w:vertAlign w:val="superscript"/>
        </w:rPr>
        <w:t>(подпись, М.П.)</w:t>
      </w:r>
      <w:r w:rsidRPr="001E2E4C">
        <w:rPr>
          <w:vertAlign w:val="superscript"/>
        </w:rPr>
        <w:t xml:space="preserve"> </w:t>
      </w:r>
      <w:r>
        <w:rPr>
          <w:vertAlign w:val="superscript"/>
        </w:rPr>
        <w:tab/>
      </w:r>
      <w:r>
        <w:rPr>
          <w:vertAlign w:val="superscript"/>
        </w:rPr>
        <w:tab/>
      </w:r>
      <w:r>
        <w:rPr>
          <w:vertAlign w:val="superscript"/>
        </w:rPr>
        <w:tab/>
      </w:r>
      <w:r w:rsidRPr="00120847">
        <w:rPr>
          <w:vertAlign w:val="superscript"/>
        </w:rPr>
        <w:t xml:space="preserve"> (фамилия, имя, отчество подписавшего)</w:t>
      </w:r>
    </w:p>
    <w:p w:rsidR="001378C5" w:rsidRDefault="001378C5" w:rsidP="001378C5">
      <w:pPr>
        <w:shd w:val="clear" w:color="auto" w:fill="FFFFFF"/>
        <w:kinsoku w:val="0"/>
        <w:overflowPunct w:val="0"/>
        <w:autoSpaceDE w:val="0"/>
        <w:autoSpaceDN w:val="0"/>
        <w:spacing w:before="240" w:after="200" w:line="276" w:lineRule="auto"/>
        <w:ind w:right="14"/>
        <w:contextualSpacing/>
        <w:jc w:val="both"/>
        <w:rPr>
          <w:rFonts w:eastAsia="Calibri"/>
        </w:rPr>
      </w:pPr>
    </w:p>
    <w:p w:rsidR="001378C5" w:rsidRPr="00093146" w:rsidRDefault="001378C5" w:rsidP="001378C5">
      <w:pPr>
        <w:shd w:val="clear" w:color="auto" w:fill="FFFFFF"/>
        <w:kinsoku w:val="0"/>
        <w:overflowPunct w:val="0"/>
        <w:autoSpaceDE w:val="0"/>
        <w:autoSpaceDN w:val="0"/>
        <w:spacing w:before="240" w:after="200" w:line="276" w:lineRule="auto"/>
        <w:ind w:right="14"/>
        <w:contextualSpacing/>
        <w:jc w:val="both"/>
        <w:rPr>
          <w:rFonts w:eastAsia="Calibri"/>
          <w:bCs/>
        </w:rPr>
      </w:pPr>
    </w:p>
    <w:p w:rsidR="001378C5" w:rsidRPr="00093146" w:rsidRDefault="001378C5" w:rsidP="001378C5">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093146">
        <w:rPr>
          <w:b/>
          <w:bCs/>
          <w:color w:val="000000"/>
          <w:spacing w:val="36"/>
        </w:rPr>
        <w:t>конец формы</w:t>
      </w:r>
    </w:p>
    <w:p w:rsidR="001378C5" w:rsidRDefault="001378C5" w:rsidP="001378C5">
      <w:pPr>
        <w:spacing w:after="200" w:line="276" w:lineRule="auto"/>
      </w:pPr>
    </w:p>
    <w:p w:rsidR="00CF1507" w:rsidRDefault="00CF1507" w:rsidP="001378C5">
      <w:pPr>
        <w:rPr>
          <w:b/>
        </w:rPr>
      </w:pPr>
    </w:p>
    <w:p w:rsidR="00CF1507" w:rsidRDefault="00CF1507" w:rsidP="00437920">
      <w:pPr>
        <w:jc w:val="right"/>
        <w:rPr>
          <w:b/>
        </w:rPr>
      </w:pPr>
    </w:p>
    <w:p w:rsidR="00CF1507" w:rsidRDefault="00CF1507" w:rsidP="00437920">
      <w:pPr>
        <w:jc w:val="right"/>
        <w:rPr>
          <w:b/>
        </w:rPr>
      </w:pPr>
    </w:p>
    <w:p w:rsidR="00CF1507" w:rsidRDefault="00CF1507" w:rsidP="00437920">
      <w:pPr>
        <w:jc w:val="right"/>
        <w:rPr>
          <w:b/>
        </w:rPr>
      </w:pPr>
    </w:p>
    <w:p w:rsidR="00B66C84" w:rsidRDefault="00B66C84" w:rsidP="00437920">
      <w:pPr>
        <w:jc w:val="right"/>
        <w:rPr>
          <w:b/>
        </w:rPr>
        <w:sectPr w:rsidR="00B66C84" w:rsidSect="00AA49D3">
          <w:footnotePr>
            <w:numRestart w:val="eachPage"/>
          </w:footnotePr>
          <w:endnotePr>
            <w:numFmt w:val="decimal"/>
          </w:endnotePr>
          <w:pgSz w:w="11906" w:h="16838" w:code="9"/>
          <w:pgMar w:top="567" w:right="567" w:bottom="567" w:left="1077" w:header="284" w:footer="284" w:gutter="0"/>
          <w:pgNumType w:start="22"/>
          <w:cols w:space="708"/>
          <w:titlePg/>
          <w:docGrid w:linePitch="360"/>
        </w:sectPr>
      </w:pPr>
    </w:p>
    <w:p w:rsidR="00CF1507" w:rsidRDefault="00CF1507" w:rsidP="00437920">
      <w:pPr>
        <w:jc w:val="right"/>
        <w:rPr>
          <w:b/>
        </w:rPr>
      </w:pPr>
    </w:p>
    <w:p w:rsidR="000F2944" w:rsidRPr="000F2944" w:rsidRDefault="000F2944" w:rsidP="000F2944">
      <w:pPr>
        <w:pStyle w:val="10"/>
        <w:rPr>
          <w:rFonts w:ascii="Times New Roman" w:hAnsi="Times New Roman" w:cs="Times New Roman"/>
          <w:color w:val="auto"/>
        </w:rPr>
      </w:pPr>
      <w:bookmarkStart w:id="113" w:name="_Toc476130359"/>
      <w:bookmarkStart w:id="114" w:name="_Toc411326927"/>
      <w:bookmarkStart w:id="115" w:name="_Toc411326998"/>
      <w:r w:rsidRPr="000F2944">
        <w:rPr>
          <w:rFonts w:ascii="Times New Roman" w:hAnsi="Times New Roman" w:cs="Times New Roman"/>
          <w:color w:val="auto"/>
        </w:rPr>
        <w:t xml:space="preserve">Приложение № </w:t>
      </w:r>
      <w:r w:rsidR="00356ACF">
        <w:rPr>
          <w:rFonts w:ascii="Times New Roman" w:hAnsi="Times New Roman" w:cs="Times New Roman"/>
          <w:color w:val="auto"/>
        </w:rPr>
        <w:t>5</w:t>
      </w:r>
      <w:r w:rsidRPr="000F2944">
        <w:rPr>
          <w:rFonts w:ascii="Times New Roman" w:hAnsi="Times New Roman" w:cs="Times New Roman"/>
          <w:color w:val="auto"/>
        </w:rPr>
        <w:t>. Форма технического предложения в виде согласия с техническим заданием и проектом договора.</w:t>
      </w:r>
      <w:bookmarkEnd w:id="113"/>
    </w:p>
    <w:p w:rsidR="000F2944" w:rsidRPr="000F2944" w:rsidRDefault="000F2944" w:rsidP="000F2944">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0F2944">
        <w:rPr>
          <w:b/>
          <w:bCs/>
          <w:color w:val="000000"/>
          <w:spacing w:val="36"/>
        </w:rPr>
        <w:t>начало формы</w:t>
      </w:r>
    </w:p>
    <w:p w:rsidR="000F2944" w:rsidRPr="000F2944" w:rsidRDefault="000F2944" w:rsidP="000F2944">
      <w:pPr>
        <w:kinsoku w:val="0"/>
        <w:overflowPunct w:val="0"/>
        <w:autoSpaceDE w:val="0"/>
        <w:autoSpaceDN w:val="0"/>
        <w:spacing w:before="120"/>
        <w:rPr>
          <w:sz w:val="28"/>
          <w:szCs w:val="28"/>
        </w:rPr>
      </w:pPr>
    </w:p>
    <w:p w:rsidR="000F2944" w:rsidRPr="000F2944" w:rsidRDefault="000F2944" w:rsidP="000F2944">
      <w:pPr>
        <w:kinsoku w:val="0"/>
        <w:overflowPunct w:val="0"/>
        <w:autoSpaceDE w:val="0"/>
        <w:autoSpaceDN w:val="0"/>
        <w:spacing w:line="288" w:lineRule="auto"/>
        <w:ind w:firstLine="567"/>
        <w:jc w:val="both"/>
        <w:rPr>
          <w:sz w:val="28"/>
          <w:szCs w:val="28"/>
        </w:rPr>
      </w:pPr>
      <w:r w:rsidRPr="000F2944">
        <w:rPr>
          <w:sz w:val="28"/>
          <w:szCs w:val="28"/>
        </w:rPr>
        <w:t>Наименование участника: __________________________</w:t>
      </w:r>
    </w:p>
    <w:p w:rsidR="000F2944" w:rsidRPr="000F2944" w:rsidRDefault="000F2944" w:rsidP="000F2944">
      <w:pPr>
        <w:kinsoku w:val="0"/>
        <w:overflowPunct w:val="0"/>
        <w:autoSpaceDE w:val="0"/>
        <w:autoSpaceDN w:val="0"/>
        <w:spacing w:line="288" w:lineRule="auto"/>
        <w:ind w:firstLine="567"/>
        <w:jc w:val="both"/>
        <w:rPr>
          <w:sz w:val="28"/>
          <w:szCs w:val="28"/>
        </w:rPr>
      </w:pPr>
      <w:r w:rsidRPr="000F2944">
        <w:rPr>
          <w:sz w:val="28"/>
          <w:szCs w:val="28"/>
        </w:rPr>
        <w:t>ИНН (или иной идентификационный номер) участника: __________________</w:t>
      </w:r>
    </w:p>
    <w:p w:rsidR="000F2944" w:rsidRPr="000F2944" w:rsidRDefault="000F2944" w:rsidP="000F2944">
      <w:pPr>
        <w:keepNext/>
        <w:suppressAutoHyphens/>
        <w:kinsoku w:val="0"/>
        <w:overflowPunct w:val="0"/>
        <w:autoSpaceDE w:val="0"/>
        <w:autoSpaceDN w:val="0"/>
        <w:spacing w:before="360" w:after="120"/>
        <w:jc w:val="center"/>
        <w:rPr>
          <w:b/>
          <w:caps/>
        </w:rPr>
      </w:pPr>
      <w:r w:rsidRPr="000F2944">
        <w:rPr>
          <w:b/>
          <w:caps/>
        </w:rPr>
        <w:t>Техническое предложение</w:t>
      </w:r>
    </w:p>
    <w:p w:rsidR="000F2944" w:rsidRPr="000F2944" w:rsidRDefault="000F2944" w:rsidP="000F2944">
      <w:pPr>
        <w:kinsoku w:val="0"/>
        <w:overflowPunct w:val="0"/>
        <w:autoSpaceDE w:val="0"/>
        <w:autoSpaceDN w:val="0"/>
        <w:spacing w:line="288" w:lineRule="auto"/>
        <w:ind w:firstLine="567"/>
        <w:jc w:val="both"/>
        <w:rPr>
          <w:sz w:val="28"/>
          <w:szCs w:val="28"/>
        </w:rPr>
      </w:pPr>
    </w:p>
    <w:p w:rsidR="000F2944" w:rsidRPr="000F2944" w:rsidRDefault="000F2944" w:rsidP="000F2944">
      <w:pPr>
        <w:tabs>
          <w:tab w:val="right" w:pos="9899"/>
        </w:tabs>
        <w:kinsoku w:val="0"/>
        <w:overflowPunct w:val="0"/>
        <w:autoSpaceDE w:val="0"/>
        <w:autoSpaceDN w:val="0"/>
        <w:spacing w:line="288" w:lineRule="auto"/>
        <w:jc w:val="both"/>
        <w:rPr>
          <w:sz w:val="28"/>
          <w:szCs w:val="28"/>
        </w:rPr>
      </w:pPr>
      <w:r w:rsidRPr="000F2944">
        <w:rPr>
          <w:sz w:val="28"/>
          <w:szCs w:val="28"/>
        </w:rPr>
        <w:t xml:space="preserve"> «_____»_______________ года</w:t>
      </w:r>
      <w:r w:rsidRPr="000F2944">
        <w:rPr>
          <w:sz w:val="28"/>
          <w:szCs w:val="28"/>
        </w:rPr>
        <w:tab/>
      </w:r>
      <w:r w:rsidRPr="000F2944">
        <w:rPr>
          <w:b/>
          <w:sz w:val="28"/>
          <w:szCs w:val="28"/>
        </w:rPr>
        <w:t>№ </w:t>
      </w:r>
      <w:r w:rsidRPr="000F2944">
        <w:rPr>
          <w:sz w:val="28"/>
          <w:szCs w:val="28"/>
        </w:rPr>
        <w:t>________________</w:t>
      </w:r>
    </w:p>
    <w:p w:rsidR="000F2944" w:rsidRPr="000F2944" w:rsidRDefault="000F2944" w:rsidP="000F2944">
      <w:pPr>
        <w:kinsoku w:val="0"/>
        <w:overflowPunct w:val="0"/>
        <w:autoSpaceDE w:val="0"/>
        <w:autoSpaceDN w:val="0"/>
        <w:spacing w:line="288" w:lineRule="auto"/>
        <w:jc w:val="both"/>
        <w:rPr>
          <w:sz w:val="28"/>
          <w:szCs w:val="28"/>
        </w:rPr>
      </w:pPr>
    </w:p>
    <w:p w:rsidR="000F2944" w:rsidRPr="000F2944" w:rsidRDefault="000F2944" w:rsidP="000F2944">
      <w:pPr>
        <w:kinsoku w:val="0"/>
        <w:overflowPunct w:val="0"/>
        <w:autoSpaceDE w:val="0"/>
        <w:autoSpaceDN w:val="0"/>
        <w:spacing w:line="288" w:lineRule="auto"/>
        <w:ind w:firstLine="567"/>
        <w:jc w:val="both"/>
        <w:rPr>
          <w:sz w:val="28"/>
          <w:szCs w:val="28"/>
        </w:rPr>
      </w:pPr>
      <w:r w:rsidRPr="000F2944">
        <w:rPr>
          <w:sz w:val="28"/>
          <w:szCs w:val="28"/>
        </w:rPr>
        <w:t xml:space="preserve">Изучив </w:t>
      </w:r>
      <w:r w:rsidR="00636620">
        <w:rPr>
          <w:sz w:val="28"/>
          <w:szCs w:val="28"/>
        </w:rPr>
        <w:t>тендерную документацию по проведению тендера № ____ по предмету: _________________________</w:t>
      </w:r>
      <w:r w:rsidRPr="000F2944">
        <w:rPr>
          <w:sz w:val="28"/>
          <w:szCs w:val="28"/>
        </w:rPr>
        <w:t xml:space="preserve">, и принимая установленные в </w:t>
      </w:r>
      <w:r w:rsidR="00636620">
        <w:rPr>
          <w:sz w:val="28"/>
          <w:szCs w:val="28"/>
        </w:rPr>
        <w:t>ней</w:t>
      </w:r>
      <w:r w:rsidRPr="000F2944">
        <w:rPr>
          <w:sz w:val="28"/>
          <w:szCs w:val="28"/>
        </w:rPr>
        <w:t xml:space="preserve"> требования и условия,</w:t>
      </w:r>
    </w:p>
    <w:p w:rsidR="000F2944" w:rsidRPr="000F2944" w:rsidRDefault="000F2944" w:rsidP="000F2944">
      <w:pPr>
        <w:kinsoku w:val="0"/>
        <w:overflowPunct w:val="0"/>
        <w:autoSpaceDE w:val="0"/>
        <w:autoSpaceDN w:val="0"/>
        <w:spacing w:line="288" w:lineRule="auto"/>
        <w:jc w:val="both"/>
        <w:rPr>
          <w:sz w:val="28"/>
          <w:szCs w:val="28"/>
        </w:rPr>
      </w:pPr>
      <w:r w:rsidRPr="000F2944">
        <w:rPr>
          <w:sz w:val="28"/>
          <w:szCs w:val="28"/>
        </w:rPr>
        <w:t>______________________________________________________________________,</w:t>
      </w:r>
    </w:p>
    <w:p w:rsidR="000F2944" w:rsidRPr="000F2944" w:rsidRDefault="000F2944" w:rsidP="000F2944">
      <w:pPr>
        <w:kinsoku w:val="0"/>
        <w:overflowPunct w:val="0"/>
        <w:autoSpaceDE w:val="0"/>
        <w:autoSpaceDN w:val="0"/>
        <w:spacing w:line="288" w:lineRule="auto"/>
        <w:jc w:val="center"/>
        <w:rPr>
          <w:sz w:val="28"/>
          <w:szCs w:val="28"/>
          <w:vertAlign w:val="superscript"/>
        </w:rPr>
      </w:pPr>
      <w:r w:rsidRPr="000F2944">
        <w:rPr>
          <w:sz w:val="28"/>
          <w:szCs w:val="28"/>
          <w:vertAlign w:val="superscript"/>
        </w:rPr>
        <w:t>(полное наименование участника с указанием организационно-правовой формы)</w:t>
      </w:r>
    </w:p>
    <w:p w:rsidR="000F2944" w:rsidRPr="000F2944" w:rsidRDefault="000F2944" w:rsidP="000F2944">
      <w:pPr>
        <w:kinsoku w:val="0"/>
        <w:overflowPunct w:val="0"/>
        <w:autoSpaceDE w:val="0"/>
        <w:autoSpaceDN w:val="0"/>
        <w:spacing w:line="288" w:lineRule="auto"/>
        <w:jc w:val="both"/>
        <w:rPr>
          <w:sz w:val="28"/>
          <w:szCs w:val="28"/>
        </w:rPr>
      </w:pPr>
      <w:r w:rsidRPr="000F2944">
        <w:rPr>
          <w:sz w:val="28"/>
          <w:szCs w:val="28"/>
        </w:rPr>
        <w:t>расположенное по адресу</w:t>
      </w:r>
    </w:p>
    <w:p w:rsidR="000F2944" w:rsidRPr="000F2944" w:rsidRDefault="000F2944" w:rsidP="000F2944">
      <w:pPr>
        <w:kinsoku w:val="0"/>
        <w:overflowPunct w:val="0"/>
        <w:autoSpaceDE w:val="0"/>
        <w:autoSpaceDN w:val="0"/>
        <w:spacing w:line="288" w:lineRule="auto"/>
        <w:jc w:val="both"/>
        <w:rPr>
          <w:sz w:val="28"/>
          <w:szCs w:val="28"/>
        </w:rPr>
      </w:pPr>
      <w:r w:rsidRPr="000F2944">
        <w:rPr>
          <w:sz w:val="28"/>
          <w:szCs w:val="28"/>
        </w:rPr>
        <w:t>______________________________________________________________________,</w:t>
      </w:r>
    </w:p>
    <w:p w:rsidR="000F2944" w:rsidRPr="000F2944" w:rsidRDefault="000F2944" w:rsidP="000F2944">
      <w:pPr>
        <w:kinsoku w:val="0"/>
        <w:overflowPunct w:val="0"/>
        <w:autoSpaceDE w:val="0"/>
        <w:autoSpaceDN w:val="0"/>
        <w:spacing w:line="288" w:lineRule="auto"/>
        <w:jc w:val="center"/>
        <w:rPr>
          <w:sz w:val="28"/>
          <w:szCs w:val="28"/>
          <w:vertAlign w:val="superscript"/>
        </w:rPr>
      </w:pPr>
      <w:r w:rsidRPr="000F2944">
        <w:rPr>
          <w:sz w:val="28"/>
          <w:szCs w:val="28"/>
          <w:vertAlign w:val="superscript"/>
        </w:rPr>
        <w:t xml:space="preserve">(почтовый адрес участника </w:t>
      </w:r>
      <w:r w:rsidR="006C045A">
        <w:rPr>
          <w:sz w:val="28"/>
          <w:szCs w:val="28"/>
          <w:vertAlign w:val="superscript"/>
        </w:rPr>
        <w:t>тендера</w:t>
      </w:r>
      <w:r w:rsidRPr="000F2944">
        <w:rPr>
          <w:sz w:val="28"/>
          <w:szCs w:val="28"/>
          <w:vertAlign w:val="superscript"/>
        </w:rPr>
        <w:t>)</w:t>
      </w:r>
    </w:p>
    <w:p w:rsidR="000F2944" w:rsidRPr="000F2944" w:rsidRDefault="000F2944" w:rsidP="000F2944">
      <w:pPr>
        <w:kinsoku w:val="0"/>
        <w:overflowPunct w:val="0"/>
        <w:autoSpaceDE w:val="0"/>
        <w:autoSpaceDN w:val="0"/>
        <w:spacing w:line="288" w:lineRule="auto"/>
        <w:jc w:val="both"/>
        <w:rPr>
          <w:sz w:val="28"/>
          <w:szCs w:val="28"/>
        </w:rPr>
      </w:pPr>
      <w:r w:rsidRPr="000F2944">
        <w:rPr>
          <w:sz w:val="28"/>
          <w:szCs w:val="28"/>
        </w:rPr>
        <w:t>полностью согласн</w:t>
      </w:r>
      <w:r w:rsidR="0004575B">
        <w:rPr>
          <w:sz w:val="28"/>
          <w:szCs w:val="28"/>
        </w:rPr>
        <w:t>о</w:t>
      </w:r>
      <w:r w:rsidRPr="000F2944">
        <w:rPr>
          <w:sz w:val="28"/>
          <w:szCs w:val="28"/>
        </w:rPr>
        <w:t xml:space="preserve"> с техническим заданием </w:t>
      </w:r>
      <w:r w:rsidR="00332E66">
        <w:rPr>
          <w:sz w:val="28"/>
          <w:szCs w:val="28"/>
        </w:rPr>
        <w:t xml:space="preserve">и календарным планом </w:t>
      </w:r>
      <w:r w:rsidRPr="000F2944">
        <w:rPr>
          <w:sz w:val="28"/>
          <w:szCs w:val="28"/>
        </w:rPr>
        <w:t xml:space="preserve">заказчика и готов заключить договор на </w:t>
      </w:r>
      <w:r w:rsidR="00F722E0">
        <w:rPr>
          <w:sz w:val="28"/>
          <w:szCs w:val="28"/>
        </w:rPr>
        <w:t>_____________________________</w:t>
      </w:r>
      <w:r w:rsidRPr="000F2944">
        <w:rPr>
          <w:sz w:val="28"/>
          <w:szCs w:val="28"/>
        </w:rPr>
        <w:t xml:space="preserve"> в соответствии с проектом договора заказчика, техническим заданием</w:t>
      </w:r>
      <w:r w:rsidR="00684676">
        <w:rPr>
          <w:sz w:val="28"/>
          <w:szCs w:val="28"/>
        </w:rPr>
        <w:t>, календарным планом</w:t>
      </w:r>
      <w:r w:rsidRPr="000F2944">
        <w:rPr>
          <w:sz w:val="28"/>
          <w:szCs w:val="28"/>
        </w:rPr>
        <w:t xml:space="preserve"> и требованиями вышеуказанн</w:t>
      </w:r>
      <w:r w:rsidR="00640EB9">
        <w:rPr>
          <w:sz w:val="28"/>
          <w:szCs w:val="28"/>
        </w:rPr>
        <w:t>ой</w:t>
      </w:r>
      <w:r w:rsidRPr="000F2944">
        <w:rPr>
          <w:sz w:val="28"/>
          <w:szCs w:val="28"/>
        </w:rPr>
        <w:t xml:space="preserve"> </w:t>
      </w:r>
      <w:r w:rsidR="00640EB9">
        <w:rPr>
          <w:sz w:val="28"/>
          <w:szCs w:val="28"/>
        </w:rPr>
        <w:t>документации</w:t>
      </w:r>
      <w:r w:rsidRPr="000F2944">
        <w:rPr>
          <w:sz w:val="28"/>
          <w:szCs w:val="28"/>
        </w:rPr>
        <w:t xml:space="preserve">. </w:t>
      </w:r>
    </w:p>
    <w:p w:rsidR="000F2944" w:rsidRPr="000F2944" w:rsidRDefault="000F2944" w:rsidP="000F2944">
      <w:pPr>
        <w:keepNext/>
        <w:kinsoku w:val="0"/>
        <w:overflowPunct w:val="0"/>
        <w:autoSpaceDE w:val="0"/>
        <w:autoSpaceDN w:val="0"/>
        <w:spacing w:before="120"/>
        <w:ind w:right="253"/>
      </w:pPr>
      <w:r w:rsidRPr="000F2944">
        <w:t>________________      _____________________                       _____________________________</w:t>
      </w:r>
    </w:p>
    <w:p w:rsidR="000F2944" w:rsidRPr="000F2944" w:rsidRDefault="000F2944" w:rsidP="000F2944">
      <w:pPr>
        <w:keepNext/>
        <w:kinsoku w:val="0"/>
        <w:overflowPunct w:val="0"/>
        <w:autoSpaceDE w:val="0"/>
        <w:autoSpaceDN w:val="0"/>
        <w:ind w:right="253"/>
        <w:rPr>
          <w:vertAlign w:val="superscript"/>
        </w:rPr>
      </w:pPr>
      <w:r w:rsidRPr="000F2944">
        <w:rPr>
          <w:vertAlign w:val="superscript"/>
        </w:rPr>
        <w:t xml:space="preserve">              должность                                              (подпись, М.П.) </w:t>
      </w:r>
      <w:r w:rsidRPr="000F2944">
        <w:rPr>
          <w:vertAlign w:val="superscript"/>
        </w:rPr>
        <w:tab/>
      </w:r>
      <w:r w:rsidRPr="000F2944">
        <w:rPr>
          <w:vertAlign w:val="superscript"/>
        </w:rPr>
        <w:tab/>
      </w:r>
      <w:r w:rsidRPr="000F2944">
        <w:rPr>
          <w:vertAlign w:val="superscript"/>
        </w:rPr>
        <w:tab/>
        <w:t>(фамилия, имя, отчество подписавшего)</w:t>
      </w:r>
    </w:p>
    <w:p w:rsidR="000F2944" w:rsidRPr="000F2944" w:rsidRDefault="000F2944" w:rsidP="000F2944">
      <w:pPr>
        <w:keepNext/>
        <w:kinsoku w:val="0"/>
        <w:overflowPunct w:val="0"/>
        <w:autoSpaceDE w:val="0"/>
        <w:autoSpaceDN w:val="0"/>
        <w:ind w:right="253"/>
        <w:rPr>
          <w:vertAlign w:val="superscript"/>
        </w:rPr>
      </w:pPr>
    </w:p>
    <w:p w:rsidR="000F2944" w:rsidRPr="000F2944" w:rsidRDefault="000F2944" w:rsidP="000F2944">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0F2944">
        <w:rPr>
          <w:b/>
          <w:bCs/>
          <w:color w:val="000000"/>
          <w:spacing w:val="36"/>
        </w:rPr>
        <w:t>конец формы</w:t>
      </w:r>
    </w:p>
    <w:p w:rsidR="000F2944" w:rsidRPr="000F2944" w:rsidRDefault="000F2944" w:rsidP="000F2944">
      <w:pPr>
        <w:keepNext/>
        <w:numPr>
          <w:ilvl w:val="2"/>
          <w:numId w:val="0"/>
        </w:numPr>
        <w:tabs>
          <w:tab w:val="left" w:pos="1701"/>
          <w:tab w:val="num" w:pos="1843"/>
        </w:tabs>
        <w:kinsoku w:val="0"/>
        <w:overflowPunct w:val="0"/>
        <w:autoSpaceDE w:val="0"/>
        <w:autoSpaceDN w:val="0"/>
        <w:spacing w:before="360" w:after="120" w:line="288" w:lineRule="auto"/>
        <w:ind w:left="142"/>
        <w:jc w:val="both"/>
        <w:outlineLvl w:val="2"/>
        <w:rPr>
          <w:b/>
          <w:sz w:val="28"/>
          <w:szCs w:val="28"/>
        </w:rPr>
        <w:sectPr w:rsidR="000F2944" w:rsidRPr="000F2944" w:rsidSect="00AA49D3">
          <w:pgSz w:w="11906" w:h="16838" w:code="9"/>
          <w:pgMar w:top="567" w:right="567" w:bottom="567" w:left="1077" w:header="680" w:footer="737" w:gutter="0"/>
          <w:cols w:space="708"/>
          <w:titlePg/>
          <w:docGrid w:linePitch="360"/>
        </w:sectPr>
      </w:pPr>
    </w:p>
    <w:p w:rsidR="000F2944" w:rsidRPr="000F2944" w:rsidRDefault="000F2944" w:rsidP="000F2944">
      <w:pPr>
        <w:autoSpaceDE w:val="0"/>
        <w:autoSpaceDN w:val="0"/>
        <w:adjustRightInd w:val="0"/>
        <w:rPr>
          <w:rFonts w:eastAsia="Calibri"/>
          <w:color w:val="000000"/>
          <w:sz w:val="23"/>
          <w:szCs w:val="23"/>
        </w:rPr>
      </w:pPr>
    </w:p>
    <w:p w:rsidR="000F2944" w:rsidRPr="000F2944" w:rsidRDefault="000F2944" w:rsidP="000F2944">
      <w:pPr>
        <w:autoSpaceDE w:val="0"/>
        <w:autoSpaceDN w:val="0"/>
        <w:adjustRightInd w:val="0"/>
        <w:rPr>
          <w:rFonts w:eastAsia="Calibri"/>
          <w:color w:val="000000"/>
          <w:sz w:val="23"/>
          <w:szCs w:val="23"/>
        </w:rPr>
      </w:pPr>
    </w:p>
    <w:p w:rsidR="00437920" w:rsidRPr="00F12131" w:rsidRDefault="00437920" w:rsidP="00F12131">
      <w:pPr>
        <w:pStyle w:val="10"/>
        <w:spacing w:before="0"/>
        <w:rPr>
          <w:rFonts w:ascii="Times New Roman" w:hAnsi="Times New Roman" w:cs="Times New Roman"/>
          <w:color w:val="auto"/>
        </w:rPr>
      </w:pPr>
      <w:bookmarkStart w:id="116" w:name="_Toc476130360"/>
      <w:r w:rsidRPr="00F12131">
        <w:rPr>
          <w:rFonts w:ascii="Times New Roman" w:hAnsi="Times New Roman" w:cs="Times New Roman"/>
          <w:color w:val="auto"/>
        </w:rPr>
        <w:t xml:space="preserve">Приложение № </w:t>
      </w:r>
      <w:r w:rsidR="00BB58EE">
        <w:rPr>
          <w:rFonts w:ascii="Times New Roman" w:hAnsi="Times New Roman" w:cs="Times New Roman"/>
          <w:color w:val="auto"/>
        </w:rPr>
        <w:t>6</w:t>
      </w:r>
      <w:r w:rsidR="00555B37" w:rsidRPr="00F12131">
        <w:rPr>
          <w:rFonts w:ascii="Times New Roman" w:hAnsi="Times New Roman" w:cs="Times New Roman"/>
          <w:color w:val="auto"/>
        </w:rPr>
        <w:t xml:space="preserve">: </w:t>
      </w:r>
      <w:r w:rsidR="00F12131" w:rsidRPr="00F12131">
        <w:rPr>
          <w:rFonts w:ascii="Times New Roman" w:hAnsi="Times New Roman" w:cs="Times New Roman"/>
          <w:color w:val="auto"/>
        </w:rPr>
        <w:t>Т</w:t>
      </w:r>
      <w:r w:rsidR="00FC62A1" w:rsidRPr="00F12131">
        <w:rPr>
          <w:rFonts w:ascii="Times New Roman" w:hAnsi="Times New Roman" w:cs="Times New Roman"/>
          <w:color w:val="auto"/>
        </w:rPr>
        <w:t>итульный лист тендерного предложения</w:t>
      </w:r>
      <w:bookmarkEnd w:id="114"/>
      <w:bookmarkEnd w:id="115"/>
      <w:bookmarkEnd w:id="116"/>
    </w:p>
    <w:p w:rsidR="00437920" w:rsidRDefault="00437920" w:rsidP="00437920">
      <w:pPr>
        <w:jc w:val="right"/>
      </w:pPr>
    </w:p>
    <w:p w:rsidR="00886540" w:rsidRPr="00066C8E" w:rsidRDefault="00886540" w:rsidP="00886540">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066C8E">
        <w:rPr>
          <w:b/>
          <w:bCs/>
          <w:color w:val="000000"/>
          <w:spacing w:val="36"/>
        </w:rPr>
        <w:t>начало формы</w:t>
      </w:r>
    </w:p>
    <w:p w:rsidR="00886540" w:rsidRDefault="00886540" w:rsidP="00437920">
      <w:pPr>
        <w:jc w:val="right"/>
      </w:pPr>
    </w:p>
    <w:p w:rsidR="00886540" w:rsidRPr="00DD2989" w:rsidRDefault="00886540" w:rsidP="00437920">
      <w:pPr>
        <w:jc w:val="right"/>
      </w:pPr>
    </w:p>
    <w:p w:rsidR="00437920" w:rsidRPr="00DD2989" w:rsidRDefault="00437920" w:rsidP="00437920">
      <w:pPr>
        <w:ind w:left="4860"/>
      </w:pPr>
      <w:r w:rsidRPr="00DD2989">
        <w:t>_____________________________________</w:t>
      </w:r>
    </w:p>
    <w:p w:rsidR="00437920" w:rsidRPr="00DD2989" w:rsidRDefault="00437920" w:rsidP="00437920">
      <w:pPr>
        <w:ind w:left="4860"/>
        <w:jc w:val="center"/>
      </w:pPr>
      <w:r w:rsidRPr="00DD2989">
        <w:t>(наименование Заказчика)</w:t>
      </w:r>
    </w:p>
    <w:p w:rsidR="00437920" w:rsidRPr="00DD2989" w:rsidRDefault="00437920" w:rsidP="00437920">
      <w:pPr>
        <w:ind w:left="4860"/>
      </w:pPr>
      <w:r w:rsidRPr="00DD2989">
        <w:t>_______________________________________</w:t>
      </w:r>
    </w:p>
    <w:p w:rsidR="00437920" w:rsidRPr="00DD2989" w:rsidRDefault="00437920" w:rsidP="00437920">
      <w:pPr>
        <w:ind w:left="4860"/>
        <w:jc w:val="center"/>
      </w:pPr>
      <w:r w:rsidRPr="00DD2989">
        <w:t>(Ф.И.О. руководителя)</w:t>
      </w:r>
    </w:p>
    <w:p w:rsidR="00437920" w:rsidRPr="00DD2989" w:rsidRDefault="00437920" w:rsidP="00437920">
      <w:pPr>
        <w:ind w:left="4680"/>
      </w:pPr>
      <w:r w:rsidRPr="00DD2989">
        <w:t>«___»_______________20__г.</w:t>
      </w:r>
    </w:p>
    <w:p w:rsidR="00437920" w:rsidRPr="00DD2989" w:rsidRDefault="00437920" w:rsidP="00437920">
      <w:pPr>
        <w:jc w:val="right"/>
        <w:rPr>
          <w:u w:val="single"/>
        </w:rPr>
      </w:pPr>
    </w:p>
    <w:p w:rsidR="00437920" w:rsidRPr="00DD2989" w:rsidRDefault="00437920" w:rsidP="00437920">
      <w:pPr>
        <w:jc w:val="center"/>
      </w:pPr>
      <w:r w:rsidRPr="00DD2989">
        <w:t>ТИТУЛЬНЫЙ ЛИСТ ТЕНДЕРНОГО ПРЕДЛОЖЕНИЯ</w:t>
      </w:r>
    </w:p>
    <w:p w:rsidR="00437920" w:rsidRPr="00DD2989" w:rsidRDefault="00437920" w:rsidP="00437920">
      <w:pPr>
        <w:jc w:val="center"/>
      </w:pPr>
      <w:r w:rsidRPr="00DD2989">
        <w:t>для участия в тендере</w:t>
      </w:r>
    </w:p>
    <w:p w:rsidR="00437920" w:rsidRPr="00DD2989" w:rsidRDefault="00437920" w:rsidP="00437920">
      <w:pPr>
        <w:jc w:val="both"/>
      </w:pPr>
      <w:r w:rsidRPr="00DD2989">
        <w:t>____________________________________________________________________</w:t>
      </w:r>
    </w:p>
    <w:p w:rsidR="00437920" w:rsidRPr="00DD2989" w:rsidRDefault="00437920" w:rsidP="00437920">
      <w:pPr>
        <w:jc w:val="center"/>
      </w:pPr>
      <w:r w:rsidRPr="00DD2989">
        <w:t>(</w:t>
      </w:r>
      <w:r w:rsidRPr="00CC069B">
        <w:rPr>
          <w:sz w:val="18"/>
          <w:szCs w:val="18"/>
        </w:rPr>
        <w:t>наименование предмета и объекта тендера в соответствии с Приглашением</w:t>
      </w:r>
      <w:r w:rsidRPr="00DD2989">
        <w:t>)</w:t>
      </w:r>
    </w:p>
    <w:p w:rsidR="00437920" w:rsidRPr="00DD2989" w:rsidRDefault="00437920" w:rsidP="00437920">
      <w:pPr>
        <w:jc w:val="both"/>
      </w:pPr>
    </w:p>
    <w:p w:rsidR="00437920" w:rsidRPr="00DD2989" w:rsidRDefault="00437920" w:rsidP="00F14D78">
      <w:pPr>
        <w:numPr>
          <w:ilvl w:val="1"/>
          <w:numId w:val="2"/>
        </w:numPr>
        <w:tabs>
          <w:tab w:val="left" w:pos="1080"/>
        </w:tabs>
        <w:ind w:left="0" w:firstLine="720"/>
        <w:jc w:val="both"/>
      </w:pPr>
      <w:r w:rsidRPr="00DD2989">
        <w:t xml:space="preserve">Изучив условия и порядок проведения тендера, «Инструкцию претенденту», другую тендерную документацию, предоставленную нам для участия в тендере </w:t>
      </w:r>
    </w:p>
    <w:p w:rsidR="00437920" w:rsidRPr="00DD2989" w:rsidRDefault="00437920" w:rsidP="00437920">
      <w:pPr>
        <w:jc w:val="both"/>
      </w:pPr>
      <w:r w:rsidRPr="00DD2989">
        <w:t>_______________________________________________________________________________</w:t>
      </w:r>
    </w:p>
    <w:p w:rsidR="00437920" w:rsidRPr="00DD2989" w:rsidRDefault="00437920" w:rsidP="00437920">
      <w:pPr>
        <w:jc w:val="center"/>
      </w:pPr>
      <w:r w:rsidRPr="00DD2989">
        <w:t>(</w:t>
      </w:r>
      <w:r w:rsidRPr="00772DB0">
        <w:rPr>
          <w:sz w:val="18"/>
          <w:szCs w:val="18"/>
        </w:rPr>
        <w:t>наименование предмета и объекта тендера</w:t>
      </w:r>
      <w:r w:rsidRPr="00DD2989">
        <w:t>)</w:t>
      </w:r>
    </w:p>
    <w:p w:rsidR="00437920" w:rsidRPr="00DD2989" w:rsidRDefault="00437920" w:rsidP="00437920">
      <w:r w:rsidRPr="00DD2989">
        <w:t>_______________________________________________________________________________</w:t>
      </w:r>
    </w:p>
    <w:p w:rsidR="00437920" w:rsidRPr="00DD2989" w:rsidRDefault="00437920" w:rsidP="00437920">
      <w:pPr>
        <w:jc w:val="center"/>
      </w:pPr>
      <w:r w:rsidRPr="00DD2989">
        <w:t>(</w:t>
      </w:r>
      <w:r w:rsidRPr="00772DB0">
        <w:rPr>
          <w:sz w:val="18"/>
          <w:szCs w:val="18"/>
        </w:rPr>
        <w:t>наименование организации-участника тендера</w:t>
      </w:r>
      <w:r w:rsidRPr="00DD2989">
        <w:t>)</w:t>
      </w:r>
    </w:p>
    <w:p w:rsidR="00437920" w:rsidRPr="00DD2989" w:rsidRDefault="00437920" w:rsidP="00437920">
      <w:r w:rsidRPr="00DD2989">
        <w:t xml:space="preserve">в лице ___________________________________________________________________________ </w:t>
      </w:r>
    </w:p>
    <w:p w:rsidR="00437920" w:rsidRPr="00DD2989" w:rsidRDefault="00437920" w:rsidP="00437920">
      <w:pPr>
        <w:jc w:val="center"/>
      </w:pPr>
      <w:r w:rsidRPr="00DD2989">
        <w:t>(</w:t>
      </w:r>
      <w:r w:rsidRPr="00772DB0">
        <w:rPr>
          <w:sz w:val="18"/>
          <w:szCs w:val="18"/>
        </w:rPr>
        <w:t>должность руководителя, И.О. Фамилия</w:t>
      </w:r>
      <w:r w:rsidRPr="00DD2989">
        <w:t>)</w:t>
      </w:r>
    </w:p>
    <w:p w:rsidR="006D205D" w:rsidRPr="00DD2989" w:rsidRDefault="00437920" w:rsidP="006D205D">
      <w:pPr>
        <w:jc w:val="both"/>
      </w:pPr>
      <w:r w:rsidRPr="00DD2989">
        <w:t xml:space="preserve">сообщает о согласии участвовать в тендере на условиях, установленных в вышеуказанных документах и, в случае признания нас победителями тендера, подписать договор на выполнение работ (услуг, поставку) по предмету тендера в соответствии </w:t>
      </w:r>
      <w:r w:rsidR="006D205D">
        <w:t>с проектом договора заказчика,</w:t>
      </w:r>
      <w:r w:rsidR="005E7DB0">
        <w:t xml:space="preserve"> а также </w:t>
      </w:r>
      <w:r w:rsidR="00F73981">
        <w:t>иными</w:t>
      </w:r>
      <w:r w:rsidRPr="00DD2989">
        <w:t xml:space="preserve"> известными нам требованиями тендерной документации и на условиях, которые мы назвали в настоящем предложении.</w:t>
      </w:r>
      <w:r w:rsidR="006D205D" w:rsidRPr="006D205D">
        <w:t xml:space="preserve"> </w:t>
      </w:r>
    </w:p>
    <w:p w:rsidR="00437920" w:rsidRPr="00DD2989" w:rsidRDefault="00437920" w:rsidP="006D205D">
      <w:pPr>
        <w:jc w:val="both"/>
      </w:pPr>
    </w:p>
    <w:p w:rsidR="00437920" w:rsidRPr="00DD2989" w:rsidRDefault="00437920" w:rsidP="00F14D78">
      <w:pPr>
        <w:numPr>
          <w:ilvl w:val="1"/>
          <w:numId w:val="2"/>
        </w:numPr>
        <w:tabs>
          <w:tab w:val="left" w:pos="1080"/>
        </w:tabs>
        <w:ind w:left="0" w:firstLine="720"/>
        <w:jc w:val="both"/>
      </w:pPr>
      <w:r w:rsidRPr="00DD2989">
        <w:t>Цена нашего тендерного предложения составляет (сумма цифрами и прописью) рублей, без учета НДС (</w:t>
      </w:r>
      <w:r w:rsidRPr="00DD2989">
        <w:rPr>
          <w:i/>
        </w:rPr>
        <w:t>при этом указать информацию об НДС</w:t>
      </w:r>
      <w:r w:rsidRPr="00DD2989">
        <w:t>). Условия оплаты: _____________________ ___________________________________.</w:t>
      </w:r>
    </w:p>
    <w:p w:rsidR="00437920" w:rsidRPr="00DD2989" w:rsidRDefault="00437920" w:rsidP="00437920">
      <w:pPr>
        <w:ind w:left="1416" w:firstLine="708"/>
      </w:pPr>
      <w:r w:rsidRPr="00DD2989">
        <w:t>(</w:t>
      </w:r>
      <w:r w:rsidRPr="0088132B">
        <w:rPr>
          <w:sz w:val="18"/>
          <w:szCs w:val="18"/>
        </w:rPr>
        <w:t>согласно тендерной документации, иные – указать какие</w:t>
      </w:r>
      <w:r w:rsidRPr="00DD2989">
        <w:t>)</w:t>
      </w:r>
    </w:p>
    <w:p w:rsidR="00437920" w:rsidRPr="00DD2989" w:rsidRDefault="00437920" w:rsidP="00437920">
      <w:pPr>
        <w:jc w:val="both"/>
      </w:pPr>
      <w:r w:rsidRPr="00DD2989">
        <w:t>Цена указана на условиях тендерной документации Заказчика.</w:t>
      </w:r>
    </w:p>
    <w:p w:rsidR="00437920" w:rsidRPr="00DD2989" w:rsidRDefault="00437920" w:rsidP="00F14D78">
      <w:pPr>
        <w:numPr>
          <w:ilvl w:val="1"/>
          <w:numId w:val="2"/>
        </w:numPr>
        <w:tabs>
          <w:tab w:val="left" w:pos="1080"/>
        </w:tabs>
        <w:ind w:left="0" w:firstLine="720"/>
        <w:jc w:val="both"/>
      </w:pPr>
      <w:r w:rsidRPr="00DD2989">
        <w:t>Сроки работ (услуг, поставки), предлагаемые нами:</w:t>
      </w:r>
    </w:p>
    <w:p w:rsidR="00437920" w:rsidRPr="00DD2989" w:rsidRDefault="00437920" w:rsidP="00437920">
      <w:r w:rsidRPr="00DD2989">
        <w:t>дата начала работ (услуг, поставки) _______________</w:t>
      </w:r>
    </w:p>
    <w:p w:rsidR="00437920" w:rsidRPr="00DD2989" w:rsidRDefault="00437920" w:rsidP="00437920">
      <w:r w:rsidRPr="00DD2989">
        <w:t>дата окончания работ (услуг, поставки)____________</w:t>
      </w:r>
    </w:p>
    <w:p w:rsidR="00437920" w:rsidRPr="00DD2989" w:rsidRDefault="00437920" w:rsidP="00F14D78">
      <w:pPr>
        <w:numPr>
          <w:ilvl w:val="1"/>
          <w:numId w:val="2"/>
        </w:numPr>
        <w:ind w:left="0" w:firstLine="720"/>
        <w:jc w:val="both"/>
      </w:pPr>
      <w:r w:rsidRPr="00DD2989">
        <w:t xml:space="preserve">_________________________________________________________. </w:t>
      </w:r>
    </w:p>
    <w:p w:rsidR="00437920" w:rsidRPr="00DD2989" w:rsidRDefault="00437920" w:rsidP="00437920">
      <w:pPr>
        <w:ind w:left="1080"/>
        <w:jc w:val="center"/>
      </w:pPr>
      <w:r w:rsidRPr="00DD2989">
        <w:t>(</w:t>
      </w:r>
      <w:r w:rsidRPr="0088132B">
        <w:rPr>
          <w:sz w:val="18"/>
          <w:szCs w:val="18"/>
        </w:rPr>
        <w:t>предложения Претендента по другим условиям, определенным в тендерной документации</w:t>
      </w:r>
      <w:r w:rsidRPr="00DD2989">
        <w:t>)</w:t>
      </w:r>
    </w:p>
    <w:p w:rsidR="00437920" w:rsidRPr="00DD2989" w:rsidRDefault="00437920" w:rsidP="00F14D78">
      <w:pPr>
        <w:numPr>
          <w:ilvl w:val="1"/>
          <w:numId w:val="2"/>
        </w:numPr>
        <w:tabs>
          <w:tab w:val="left" w:pos="1080"/>
        </w:tabs>
        <w:spacing w:before="60"/>
        <w:ind w:left="0" w:firstLine="720"/>
        <w:jc w:val="both"/>
      </w:pPr>
      <w:r w:rsidRPr="00DD2989">
        <w:t>Если наши предложения, изложенные выше, будут приняты, мы берем на себя обязательство выполнить работы (услуги, обеспечить поставку) по предмету тендера на условиях, изложенных в тендерной документации и согласны заключить договор с целью проведения дальнейших переговоров, либо договор на выполнение работ (услуг, поставку) по предмету тендера, на Ваше усмотрение и в установленные Вами сроки.</w:t>
      </w:r>
    </w:p>
    <w:p w:rsidR="00437920" w:rsidRPr="00DD2989" w:rsidRDefault="00437920" w:rsidP="00F14D78">
      <w:pPr>
        <w:numPr>
          <w:ilvl w:val="1"/>
          <w:numId w:val="2"/>
        </w:numPr>
        <w:tabs>
          <w:tab w:val="left" w:pos="1080"/>
        </w:tabs>
        <w:spacing w:before="60"/>
        <w:ind w:left="0" w:firstLine="720"/>
        <w:jc w:val="both"/>
      </w:pPr>
      <w:r w:rsidRPr="00DD2989">
        <w:t>В случае признания нас победителем тендера готовы предоставить Вам финансовое обеспечение исполнения обязательств по договору в виде безусловной банковской гарантии _____________________________________.</w:t>
      </w:r>
    </w:p>
    <w:p w:rsidR="00437920" w:rsidRPr="00DD2989" w:rsidRDefault="00437920" w:rsidP="00437920">
      <w:pPr>
        <w:ind w:left="3960"/>
        <w:jc w:val="center"/>
      </w:pPr>
      <w:r w:rsidRPr="00DD2989">
        <w:t>(размер банковской гарантии, наименование банка)</w:t>
      </w:r>
    </w:p>
    <w:p w:rsidR="00437920" w:rsidRPr="00DD2989" w:rsidRDefault="00437920" w:rsidP="00437920">
      <w:pPr>
        <w:jc w:val="both"/>
        <w:rPr>
          <w:bCs/>
        </w:rPr>
      </w:pPr>
      <w:r w:rsidRPr="00DD2989">
        <w:rPr>
          <w:b/>
        </w:rPr>
        <w:t>Примечание:</w:t>
      </w:r>
      <w:r w:rsidRPr="00DD2989">
        <w:t> п.6 заполняется при условии, если требование о финансовом обеспечении исполнения договорных обязательств оговорено Заказчиком в тендерной документации. Размер банковской гарантии должен составлять 5 - 15% от цены договора.</w:t>
      </w:r>
    </w:p>
    <w:p w:rsidR="00437920" w:rsidRPr="00DD2989" w:rsidRDefault="00437920" w:rsidP="00F14D78">
      <w:pPr>
        <w:numPr>
          <w:ilvl w:val="1"/>
          <w:numId w:val="2"/>
        </w:numPr>
        <w:tabs>
          <w:tab w:val="left" w:pos="1080"/>
        </w:tabs>
        <w:spacing w:before="60"/>
        <w:ind w:left="0" w:firstLine="720"/>
        <w:jc w:val="both"/>
      </w:pPr>
      <w:r w:rsidRPr="00DD2989">
        <w:lastRenderedPageBreak/>
        <w:t>Все условия настоящего тендерного предложения остаются в силе и являются для нас обязательными в течение ______ дней (но не менее 90 календарных дней), начиная с даты проведения тендера.</w:t>
      </w:r>
    </w:p>
    <w:p w:rsidR="00437920" w:rsidRPr="00DD2989" w:rsidRDefault="00437920" w:rsidP="00F14D78">
      <w:pPr>
        <w:numPr>
          <w:ilvl w:val="1"/>
          <w:numId w:val="2"/>
        </w:numPr>
        <w:tabs>
          <w:tab w:val="left" w:pos="1080"/>
        </w:tabs>
        <w:spacing w:before="60"/>
        <w:ind w:left="0" w:firstLine="720"/>
        <w:jc w:val="both"/>
      </w:pPr>
      <w:r w:rsidRPr="00DD2989">
        <w:t xml:space="preserve">Мы понимаем, что Вы вправе не принимать к рассмотрению любое из полученных тендерных предложений, в случае его несоответствия требованиям тендерной документации, а также отменить тендер на любой его стадии, в том числе и после выбора победителя (до момента заключения договора с победителем тендера). Указанное Ваше право обязуемся нигде и никогда не оспаривать. </w:t>
      </w:r>
    </w:p>
    <w:p w:rsidR="00437920" w:rsidRPr="00DD2989" w:rsidRDefault="00437920" w:rsidP="00437920">
      <w:pPr>
        <w:jc w:val="both"/>
      </w:pPr>
    </w:p>
    <w:p w:rsidR="00437920" w:rsidRPr="00DD2989" w:rsidRDefault="00437920" w:rsidP="00437920">
      <w:pPr>
        <w:jc w:val="both"/>
      </w:pPr>
      <w:r w:rsidRPr="00DD2989">
        <w:t xml:space="preserve">Приложения: </w:t>
      </w:r>
      <w:r w:rsidRPr="00DD2989">
        <w:tab/>
        <w:t>1.</w:t>
      </w:r>
    </w:p>
    <w:p w:rsidR="00437920" w:rsidRPr="00DD2989" w:rsidRDefault="00437920" w:rsidP="00437920">
      <w:pPr>
        <w:ind w:left="2114"/>
      </w:pPr>
      <w:r w:rsidRPr="00DD2989">
        <w:t>2.</w:t>
      </w:r>
    </w:p>
    <w:p w:rsidR="00437920" w:rsidRPr="00EB00D2" w:rsidRDefault="00437920" w:rsidP="00437920">
      <w:pPr>
        <w:spacing w:before="120"/>
        <w:jc w:val="both"/>
        <w:rPr>
          <w:i/>
        </w:rPr>
      </w:pPr>
      <w:r w:rsidRPr="00EB00D2">
        <w:rPr>
          <w:b/>
          <w:i/>
        </w:rPr>
        <w:t>Примечание:</w:t>
      </w:r>
      <w:r w:rsidRPr="00EB00D2">
        <w:rPr>
          <w:i/>
        </w:rPr>
        <w:t> в приложение входят документы тендерного предложения, составленные в соответствии с требованиями тендерной документации.</w:t>
      </w:r>
    </w:p>
    <w:p w:rsidR="00437920" w:rsidRPr="00DD2989" w:rsidRDefault="00437920" w:rsidP="00437920">
      <w:pPr>
        <w:jc w:val="both"/>
      </w:pPr>
      <w:r w:rsidRPr="00DD2989">
        <w:t xml:space="preserve">______________________________________ </w:t>
      </w:r>
      <w:r w:rsidRPr="00DD2989">
        <w:tab/>
      </w:r>
      <w:r w:rsidRPr="00DD2989">
        <w:tab/>
        <w:t>_______________________</w:t>
      </w:r>
    </w:p>
    <w:p w:rsidR="00437920" w:rsidRPr="00DD2989" w:rsidRDefault="00437920" w:rsidP="00437920">
      <w:pPr>
        <w:ind w:firstLine="708"/>
        <w:jc w:val="both"/>
        <w:rPr>
          <w:u w:val="single"/>
        </w:rPr>
      </w:pPr>
      <w:r w:rsidRPr="00DD2989">
        <w:t>(</w:t>
      </w:r>
      <w:r w:rsidRPr="004A62F8">
        <w:rPr>
          <w:sz w:val="18"/>
          <w:szCs w:val="18"/>
        </w:rPr>
        <w:t>полное наименование должности руководителя</w:t>
      </w:r>
      <w:r w:rsidRPr="00DD2989">
        <w:t>)</w:t>
      </w:r>
      <w:r w:rsidRPr="00DD2989">
        <w:tab/>
      </w:r>
      <w:r w:rsidRPr="00DD2989">
        <w:tab/>
      </w:r>
      <w:r w:rsidRPr="00DD2989">
        <w:tab/>
        <w:t>(</w:t>
      </w:r>
      <w:r w:rsidRPr="004A62F8">
        <w:rPr>
          <w:sz w:val="18"/>
          <w:szCs w:val="18"/>
        </w:rPr>
        <w:t>подпись) (И.О. Фамилия</w:t>
      </w:r>
      <w:r w:rsidRPr="00DD2989">
        <w:t>)</w:t>
      </w:r>
    </w:p>
    <w:p w:rsidR="00437920" w:rsidRPr="00DD2989" w:rsidRDefault="00437920" w:rsidP="00437920">
      <w:pPr>
        <w:jc w:val="both"/>
        <w:rPr>
          <w:b/>
          <w:bCs/>
        </w:rPr>
      </w:pPr>
      <w:r w:rsidRPr="00DD2989">
        <w:t>______________________________________</w:t>
      </w:r>
      <w:r w:rsidRPr="00DD2989">
        <w:tab/>
      </w:r>
      <w:r w:rsidRPr="00DD2989">
        <w:tab/>
        <w:t xml:space="preserve"> ______________________</w:t>
      </w:r>
    </w:p>
    <w:p w:rsidR="00437920" w:rsidRPr="00DD2989" w:rsidRDefault="00437920" w:rsidP="00437920">
      <w:pPr>
        <w:ind w:left="1416" w:firstLine="708"/>
        <w:jc w:val="both"/>
        <w:rPr>
          <w:b/>
          <w:bCs/>
        </w:rPr>
      </w:pPr>
      <w:r w:rsidRPr="00DD2989">
        <w:t>(</w:t>
      </w:r>
      <w:r w:rsidRPr="004A62F8">
        <w:rPr>
          <w:sz w:val="18"/>
          <w:szCs w:val="18"/>
        </w:rPr>
        <w:t>главный бухгалтер</w:t>
      </w:r>
      <w:r w:rsidRPr="00DD2989">
        <w:t>)</w:t>
      </w:r>
      <w:r w:rsidRPr="00DD2989">
        <w:tab/>
      </w:r>
      <w:r w:rsidRPr="00DD2989">
        <w:tab/>
      </w:r>
      <w:r w:rsidRPr="00DD2989">
        <w:tab/>
      </w:r>
      <w:r w:rsidRPr="00DD2989">
        <w:tab/>
        <w:t xml:space="preserve"> (</w:t>
      </w:r>
      <w:r w:rsidRPr="004A62F8">
        <w:rPr>
          <w:sz w:val="18"/>
          <w:szCs w:val="18"/>
        </w:rPr>
        <w:t>подпись) (И.О. Фамилия</w:t>
      </w:r>
      <w:r w:rsidRPr="00DD2989">
        <w:t>)</w:t>
      </w:r>
    </w:p>
    <w:p w:rsidR="00437920" w:rsidRPr="00DD2989" w:rsidRDefault="00437920" w:rsidP="00437920">
      <w:pPr>
        <w:ind w:left="3540" w:firstLine="708"/>
        <w:jc w:val="both"/>
      </w:pPr>
      <w:r w:rsidRPr="00DD2989">
        <w:tab/>
      </w:r>
      <w:r w:rsidRPr="00DD2989">
        <w:rPr>
          <w:b/>
          <w:bCs/>
        </w:rPr>
        <w:tab/>
      </w:r>
      <w:r w:rsidRPr="00DD2989">
        <w:rPr>
          <w:b/>
          <w:bCs/>
        </w:rPr>
        <w:tab/>
      </w:r>
      <w:r w:rsidRPr="00DD2989">
        <w:tab/>
      </w:r>
      <w:r w:rsidRPr="00DD2989">
        <w:tab/>
      </w:r>
    </w:p>
    <w:p w:rsidR="00437920" w:rsidRPr="00DD2989" w:rsidRDefault="00437920" w:rsidP="00437920">
      <w:pPr>
        <w:ind w:left="3540" w:firstLine="708"/>
        <w:jc w:val="right"/>
        <w:rPr>
          <w:i/>
        </w:rPr>
      </w:pPr>
      <w:r w:rsidRPr="00DD2989">
        <w:rPr>
          <w:i/>
        </w:rPr>
        <w:t>Печать</w:t>
      </w:r>
    </w:p>
    <w:p w:rsidR="00886540" w:rsidRPr="00093146" w:rsidRDefault="00886540" w:rsidP="00886540">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093146">
        <w:rPr>
          <w:b/>
          <w:bCs/>
          <w:color w:val="000000"/>
          <w:spacing w:val="36"/>
        </w:rPr>
        <w:t>конец формы</w:t>
      </w:r>
    </w:p>
    <w:p w:rsidR="00616E2C" w:rsidRPr="00616E2C" w:rsidRDefault="00437920" w:rsidP="00616E2C">
      <w:r>
        <w:br w:type="page"/>
      </w:r>
    </w:p>
    <w:p w:rsidR="008B5A3D" w:rsidRDefault="008B5A3D" w:rsidP="008B5A3D">
      <w:pPr>
        <w:tabs>
          <w:tab w:val="left" w:pos="0"/>
        </w:tabs>
        <w:ind w:right="21"/>
        <w:rPr>
          <w:b/>
        </w:rPr>
      </w:pPr>
    </w:p>
    <w:p w:rsidR="00D274AF" w:rsidRPr="00D274AF" w:rsidRDefault="00BC65A0" w:rsidP="00D274AF">
      <w:pPr>
        <w:pStyle w:val="10"/>
        <w:rPr>
          <w:rFonts w:ascii="Times New Roman" w:hAnsi="Times New Roman" w:cs="Times New Roman"/>
          <w:color w:val="auto"/>
        </w:rPr>
      </w:pPr>
      <w:bookmarkStart w:id="117" w:name="_Toc411326929"/>
      <w:bookmarkStart w:id="118" w:name="_Toc411327000"/>
      <w:bookmarkStart w:id="119" w:name="_Toc476130361"/>
      <w:r w:rsidRPr="00D274AF">
        <w:rPr>
          <w:rFonts w:ascii="Times New Roman" w:hAnsi="Times New Roman" w:cs="Times New Roman"/>
          <w:color w:val="auto"/>
        </w:rPr>
        <w:t xml:space="preserve">Приложение № </w:t>
      </w:r>
      <w:r w:rsidR="00065D67">
        <w:rPr>
          <w:rFonts w:ascii="Times New Roman" w:hAnsi="Times New Roman" w:cs="Times New Roman"/>
          <w:color w:val="auto"/>
        </w:rPr>
        <w:t>7</w:t>
      </w:r>
      <w:r w:rsidR="00D274AF" w:rsidRPr="00D274AF">
        <w:rPr>
          <w:rFonts w:ascii="Times New Roman" w:hAnsi="Times New Roman" w:cs="Times New Roman"/>
          <w:color w:val="auto"/>
        </w:rPr>
        <w:t xml:space="preserve">: </w:t>
      </w:r>
      <w:r w:rsidRPr="00D274AF">
        <w:rPr>
          <w:rFonts w:ascii="Times New Roman" w:hAnsi="Times New Roman" w:cs="Times New Roman"/>
          <w:color w:val="auto"/>
        </w:rPr>
        <w:t>П</w:t>
      </w:r>
      <w:r w:rsidR="0012678F" w:rsidRPr="00D274AF">
        <w:rPr>
          <w:rFonts w:ascii="Times New Roman" w:hAnsi="Times New Roman" w:cs="Times New Roman"/>
          <w:color w:val="auto"/>
        </w:rPr>
        <w:t>роект договора</w:t>
      </w:r>
      <w:bookmarkEnd w:id="117"/>
      <w:bookmarkEnd w:id="118"/>
      <w:bookmarkEnd w:id="119"/>
      <w:r w:rsidRPr="00D274AF">
        <w:rPr>
          <w:rFonts w:ascii="Times New Roman" w:hAnsi="Times New Roman" w:cs="Times New Roman"/>
          <w:color w:val="auto"/>
        </w:rPr>
        <w:t xml:space="preserve"> </w:t>
      </w:r>
    </w:p>
    <w:p w:rsidR="00D274AF" w:rsidRDefault="00D274AF" w:rsidP="00D274AF">
      <w:pPr>
        <w:tabs>
          <w:tab w:val="left" w:pos="0"/>
        </w:tabs>
        <w:ind w:right="21"/>
        <w:rPr>
          <w:b/>
        </w:rPr>
      </w:pPr>
    </w:p>
    <w:p w:rsidR="00437920" w:rsidRPr="00BC65A0" w:rsidRDefault="00D274AF" w:rsidP="00D274AF">
      <w:pPr>
        <w:tabs>
          <w:tab w:val="left" w:pos="0"/>
        </w:tabs>
        <w:ind w:right="21"/>
        <w:rPr>
          <w:b/>
        </w:rPr>
      </w:pPr>
      <w:r>
        <w:rPr>
          <w:b/>
        </w:rPr>
        <w:t xml:space="preserve">(прилагается отдельным </w:t>
      </w:r>
      <w:r w:rsidR="00071303">
        <w:rPr>
          <w:b/>
        </w:rPr>
        <w:t>томом</w:t>
      </w:r>
      <w:r>
        <w:rPr>
          <w:b/>
        </w:rPr>
        <w:t>)</w:t>
      </w:r>
    </w:p>
    <w:p w:rsidR="00BC65A0" w:rsidRPr="00BC65A0" w:rsidRDefault="00BC65A0" w:rsidP="00BC65A0">
      <w:pPr>
        <w:tabs>
          <w:tab w:val="left" w:pos="2100"/>
        </w:tabs>
      </w:pPr>
    </w:p>
    <w:sectPr w:rsidR="00BC65A0" w:rsidRPr="00BC65A0" w:rsidSect="00AA49D3">
      <w:footnotePr>
        <w:numRestart w:val="eachPage"/>
      </w:footnotePr>
      <w:pgSz w:w="11906" w:h="16838" w:code="9"/>
      <w:pgMar w:top="567" w:right="567" w:bottom="567" w:left="1077" w:header="284" w:footer="284" w:gutter="0"/>
      <w:pgNumType w:start="2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447" w:rsidRDefault="00A00447" w:rsidP="00417293">
      <w:r>
        <w:separator/>
      </w:r>
    </w:p>
  </w:endnote>
  <w:endnote w:type="continuationSeparator" w:id="0">
    <w:p w:rsidR="00A00447" w:rsidRDefault="00A00447" w:rsidP="00417293">
      <w:r>
        <w:continuationSeparator/>
      </w:r>
    </w:p>
  </w:endnote>
  <w:endnote w:id="1">
    <w:p w:rsidR="004226AA" w:rsidRDefault="004226AA">
      <w:pPr>
        <w:pStyle w:val="af5"/>
      </w:pPr>
      <w:r>
        <w:rPr>
          <w:rStyle w:val="af7"/>
        </w:rPr>
        <w:endnoteRef/>
      </w:r>
      <w:r>
        <w:t xml:space="preserve"> При наличии прилагаются заверенные участником копии отзывов от заказчиков</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6AA" w:rsidRDefault="004226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4226AA" w:rsidRDefault="004226A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886365"/>
      <w:docPartObj>
        <w:docPartGallery w:val="Page Numbers (Bottom of Page)"/>
        <w:docPartUnique/>
      </w:docPartObj>
    </w:sdtPr>
    <w:sdtEndPr/>
    <w:sdtContent>
      <w:p w:rsidR="004226AA" w:rsidRDefault="004226AA">
        <w:pPr>
          <w:pStyle w:val="a3"/>
          <w:jc w:val="right"/>
        </w:pPr>
        <w:r>
          <w:fldChar w:fldCharType="begin"/>
        </w:r>
        <w:r>
          <w:instrText>PAGE   \* MERGEFORMAT</w:instrText>
        </w:r>
        <w:r>
          <w:fldChar w:fldCharType="separate"/>
        </w:r>
        <w:r>
          <w:rPr>
            <w:noProof/>
          </w:rPr>
          <w:t>8</w:t>
        </w:r>
        <w:r>
          <w:fldChar w:fldCharType="end"/>
        </w:r>
      </w:p>
    </w:sdtContent>
  </w:sdt>
  <w:p w:rsidR="004226AA" w:rsidRDefault="004226AA">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6AA" w:rsidRDefault="004226AA">
    <w:pPr>
      <w:pStyle w:val="a3"/>
      <w:jc w:val="center"/>
    </w:pPr>
  </w:p>
  <w:p w:rsidR="004226AA" w:rsidRDefault="004226AA">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6AA" w:rsidRDefault="004226AA">
    <w:pPr>
      <w:pStyle w:val="a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6AA" w:rsidRDefault="004226A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447" w:rsidRDefault="00A00447" w:rsidP="00417293">
      <w:r>
        <w:separator/>
      </w:r>
    </w:p>
  </w:footnote>
  <w:footnote w:type="continuationSeparator" w:id="0">
    <w:p w:rsidR="00A00447" w:rsidRDefault="00A00447" w:rsidP="00417293">
      <w:r>
        <w:continuationSeparator/>
      </w:r>
    </w:p>
  </w:footnote>
  <w:footnote w:id="1">
    <w:p w:rsidR="004226AA" w:rsidRDefault="004226AA" w:rsidP="00C911D4">
      <w:r w:rsidRPr="007074C2">
        <w:rPr>
          <w:rStyle w:val="af0"/>
          <w:rFonts w:ascii="Arial" w:hAnsi="Arial" w:cs="Arial"/>
          <w:sz w:val="16"/>
          <w:szCs w:val="16"/>
        </w:rPr>
        <w:footnoteRef/>
      </w:r>
      <w:r>
        <w:rPr>
          <w:rFonts w:ascii="Arial" w:hAnsi="Arial" w:cs="Arial"/>
          <w:sz w:val="16"/>
          <w:szCs w:val="16"/>
        </w:rPr>
        <w:t xml:space="preserve"> </w:t>
      </w:r>
      <w:r w:rsidRPr="007074C2">
        <w:rPr>
          <w:rFonts w:ascii="Arial" w:hAnsi="Arial" w:cs="Arial"/>
          <w:sz w:val="16"/>
          <w:szCs w:val="16"/>
        </w:rPr>
        <w:t xml:space="preserve">В отношении </w:t>
      </w:r>
      <w:r>
        <w:rPr>
          <w:rFonts w:ascii="Arial" w:hAnsi="Arial" w:cs="Arial"/>
          <w:sz w:val="16"/>
          <w:szCs w:val="16"/>
        </w:rPr>
        <w:t>Участников</w:t>
      </w:r>
      <w:r w:rsidRPr="007074C2">
        <w:rPr>
          <w:rFonts w:ascii="Arial" w:hAnsi="Arial" w:cs="Arial"/>
          <w:sz w:val="16"/>
          <w:szCs w:val="16"/>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w:t>
      </w:r>
      <w:r>
        <w:rPr>
          <w:rFonts w:ascii="Arial" w:hAnsi="Arial" w:cs="Arial"/>
          <w:sz w:val="16"/>
          <w:szCs w:val="16"/>
        </w:rPr>
        <w:t>с</w:t>
      </w:r>
      <w:r w:rsidRPr="007074C2">
        <w:rPr>
          <w:rFonts w:ascii="Arial" w:hAnsi="Arial" w:cs="Arial"/>
          <w:sz w:val="16"/>
          <w:szCs w:val="16"/>
        </w:rPr>
        <w:t>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w:t>
      </w:r>
      <w:r>
        <w:rPr>
          <w:rFonts w:ascii="Arial" w:hAnsi="Arial" w:cs="Arial"/>
          <w:sz w:val="16"/>
          <w:szCs w:val="16"/>
        </w:rPr>
        <w:t xml:space="preserve"> </w:t>
      </w:r>
      <w:r w:rsidRPr="007074C2">
        <w:rPr>
          <w:rFonts w:ascii="Arial" w:hAnsi="Arial" w:cs="Arial"/>
          <w:sz w:val="16"/>
          <w:szCs w:val="16"/>
        </w:rPr>
        <w:t>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footnote>
  <w:footnote w:id="2">
    <w:p w:rsidR="004226AA" w:rsidRPr="00CA5754" w:rsidRDefault="004226AA" w:rsidP="00CA5754">
      <w:pPr>
        <w:pStyle w:val="ae"/>
        <w:tabs>
          <w:tab w:val="left" w:pos="567"/>
        </w:tabs>
        <w:ind w:left="284"/>
        <w:rPr>
          <w:rStyle w:val="af0"/>
          <w:sz w:val="16"/>
          <w:szCs w:val="16"/>
        </w:rPr>
      </w:pPr>
      <w:r w:rsidRPr="00CA5754">
        <w:rPr>
          <w:rStyle w:val="af0"/>
          <w:sz w:val="16"/>
          <w:szCs w:val="16"/>
        </w:rPr>
        <w:footnoteRef/>
      </w:r>
      <w:r w:rsidRPr="00CA5754">
        <w:rPr>
          <w:rStyle w:val="af0"/>
          <w:sz w:val="16"/>
          <w:szCs w:val="16"/>
        </w:rPr>
        <w:t>Письма Министерства финансов Российской Федерации:</w:t>
      </w:r>
    </w:p>
    <w:p w:rsidR="004226AA" w:rsidRPr="00CA5754" w:rsidRDefault="004226AA"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sz w:val="16"/>
          <w:szCs w:val="16"/>
        </w:rPr>
      </w:pPr>
      <w:r w:rsidRPr="00CA5754">
        <w:rPr>
          <w:rStyle w:val="af0"/>
          <w:sz w:val="16"/>
          <w:szCs w:val="16"/>
        </w:rPr>
        <w:t>от 10.04.2009 № 03-02-07/1-177;</w:t>
      </w:r>
    </w:p>
    <w:p w:rsidR="004226AA" w:rsidRPr="00CA5754" w:rsidRDefault="004226AA"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sz w:val="16"/>
          <w:szCs w:val="16"/>
        </w:rPr>
      </w:pPr>
      <w:r w:rsidRPr="00CA5754">
        <w:rPr>
          <w:rStyle w:val="af0"/>
          <w:sz w:val="16"/>
          <w:szCs w:val="16"/>
        </w:rPr>
        <w:t xml:space="preserve">от 05.05.2012 № 03-02-07/1-113; </w:t>
      </w:r>
    </w:p>
    <w:p w:rsidR="004226AA" w:rsidRPr="00CA5754" w:rsidRDefault="004226AA"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rStyle w:val="af0"/>
          <w:sz w:val="16"/>
          <w:szCs w:val="16"/>
        </w:rPr>
      </w:pPr>
      <w:r w:rsidRPr="00CA5754">
        <w:rPr>
          <w:rStyle w:val="af0"/>
          <w:sz w:val="16"/>
          <w:szCs w:val="16"/>
        </w:rPr>
        <w:t xml:space="preserve">от 13.12.2011 № 03-02-07/1-430 «О порядке проверки контрагентов»; </w:t>
      </w:r>
    </w:p>
    <w:p w:rsidR="004226AA" w:rsidRPr="00CA5754" w:rsidRDefault="004226AA"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rStyle w:val="af0"/>
          <w:sz w:val="16"/>
          <w:szCs w:val="16"/>
        </w:rPr>
      </w:pPr>
      <w:r w:rsidRPr="00CA5754">
        <w:rPr>
          <w:rStyle w:val="af0"/>
          <w:sz w:val="16"/>
          <w:szCs w:val="16"/>
        </w:rPr>
        <w:t>от 03.08.2012 № 03-02-07/1-197«О подтверждении добросовестности контрагента»;.</w:t>
      </w:r>
    </w:p>
    <w:p w:rsidR="004226AA" w:rsidRPr="00CA5754" w:rsidRDefault="004226AA"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rStyle w:val="af0"/>
          <w:sz w:val="16"/>
          <w:szCs w:val="16"/>
        </w:rPr>
      </w:pPr>
      <w:r w:rsidRPr="00CA5754">
        <w:rPr>
          <w:rStyle w:val="af0"/>
          <w:sz w:val="16"/>
          <w:szCs w:val="16"/>
        </w:rPr>
        <w:t>от 17.12.2014 № 03-02-07/1/65228. О проявлении налогоплательщиком должной осмотрительности и осторожности при выборе контрагента.</w:t>
      </w:r>
    </w:p>
  </w:footnote>
  <w:footnote w:id="3">
    <w:p w:rsidR="004226AA" w:rsidRPr="00CA5754" w:rsidRDefault="004226AA" w:rsidP="00CA5754">
      <w:pPr>
        <w:pStyle w:val="ae"/>
        <w:tabs>
          <w:tab w:val="left" w:pos="567"/>
        </w:tabs>
        <w:ind w:left="284"/>
        <w:rPr>
          <w:sz w:val="16"/>
          <w:szCs w:val="16"/>
        </w:rPr>
      </w:pPr>
      <w:r w:rsidRPr="00CA5754">
        <w:rPr>
          <w:rStyle w:val="af0"/>
          <w:sz w:val="16"/>
          <w:szCs w:val="16"/>
        </w:rPr>
        <w:footnoteRef/>
      </w:r>
      <w:r>
        <w:rPr>
          <w:rStyle w:val="af0"/>
          <w:sz w:val="16"/>
          <w:szCs w:val="16"/>
        </w:rPr>
        <w:t>Письма</w:t>
      </w:r>
      <w:r w:rsidRPr="00CA5754">
        <w:rPr>
          <w:rStyle w:val="af0"/>
          <w:sz w:val="16"/>
          <w:szCs w:val="16"/>
        </w:rPr>
        <w:t xml:space="preserve"> Федеральной налоговой службы</w:t>
      </w:r>
      <w:r w:rsidRPr="00CA5754">
        <w:rPr>
          <w:sz w:val="16"/>
          <w:szCs w:val="16"/>
        </w:rPr>
        <w:t>:</w:t>
      </w:r>
    </w:p>
    <w:p w:rsidR="004226AA" w:rsidRPr="00CA5754" w:rsidRDefault="004226AA"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rStyle w:val="af0"/>
          <w:sz w:val="16"/>
          <w:szCs w:val="16"/>
        </w:rPr>
      </w:pPr>
      <w:r w:rsidRPr="00CA5754">
        <w:rPr>
          <w:rStyle w:val="af0"/>
          <w:sz w:val="16"/>
          <w:szCs w:val="16"/>
        </w:rPr>
        <w:t>от 17.10.2012 № АС-4-2/17710 «О проявлении должной осмотрительности в выборе контрагентов»;</w:t>
      </w:r>
    </w:p>
    <w:p w:rsidR="004226AA" w:rsidRPr="00CA5754" w:rsidRDefault="004226AA"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rStyle w:val="af0"/>
          <w:sz w:val="16"/>
          <w:szCs w:val="16"/>
        </w:rPr>
      </w:pPr>
      <w:r w:rsidRPr="00CA5754">
        <w:rPr>
          <w:rStyle w:val="af0"/>
          <w:sz w:val="16"/>
          <w:szCs w:val="16"/>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4226AA" w:rsidRPr="00B135CF" w:rsidRDefault="004226AA" w:rsidP="007B5825">
      <w:pPr>
        <w:pStyle w:val="ae"/>
        <w:keepNext/>
        <w:widowControl w:val="0"/>
        <w:numPr>
          <w:ilvl w:val="0"/>
          <w:numId w:val="28"/>
        </w:numPr>
        <w:tabs>
          <w:tab w:val="left" w:pos="567"/>
          <w:tab w:val="left" w:pos="1134"/>
        </w:tabs>
        <w:suppressAutoHyphens/>
        <w:overflowPunct w:val="0"/>
        <w:autoSpaceDE w:val="0"/>
        <w:autoSpaceDN w:val="0"/>
        <w:adjustRightInd w:val="0"/>
        <w:ind w:left="284" w:firstLine="0"/>
        <w:textAlignment w:val="baseline"/>
        <w:outlineLvl w:val="2"/>
        <w:rPr>
          <w:color w:val="FF0000"/>
          <w:sz w:val="12"/>
          <w:szCs w:val="12"/>
        </w:rPr>
      </w:pPr>
      <w:r w:rsidRPr="00B135CF">
        <w:rPr>
          <w:sz w:val="12"/>
          <w:szCs w:val="12"/>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4226AA" w:rsidRPr="00B135CF" w:rsidRDefault="004226AA" w:rsidP="007B5825">
      <w:pPr>
        <w:pStyle w:val="ae"/>
        <w:keepNext/>
        <w:widowControl w:val="0"/>
        <w:numPr>
          <w:ilvl w:val="0"/>
          <w:numId w:val="28"/>
        </w:numPr>
        <w:tabs>
          <w:tab w:val="left" w:pos="567"/>
          <w:tab w:val="left" w:pos="1134"/>
        </w:tabs>
        <w:suppressAutoHyphens/>
        <w:overflowPunct w:val="0"/>
        <w:autoSpaceDE w:val="0"/>
        <w:autoSpaceDN w:val="0"/>
        <w:adjustRightInd w:val="0"/>
        <w:ind w:left="284" w:firstLine="0"/>
        <w:textAlignment w:val="baseline"/>
        <w:outlineLvl w:val="2"/>
        <w:rPr>
          <w:sz w:val="12"/>
          <w:szCs w:val="12"/>
        </w:rPr>
      </w:pPr>
      <w:r w:rsidRPr="00B135CF">
        <w:rPr>
          <w:sz w:val="12"/>
          <w:szCs w:val="12"/>
        </w:rPr>
        <w:t>от 03.08.2016 № ГД-4-14/14127@ «О проведении работы в отношении юридических лиц, зарегистрированных до 1 августа 2016г. и имеющих признаки недостоверности»;</w:t>
      </w:r>
    </w:p>
    <w:p w:rsidR="004226AA" w:rsidRPr="00B135CF" w:rsidRDefault="004226AA" w:rsidP="007B5825">
      <w:pPr>
        <w:pStyle w:val="ae"/>
        <w:keepNext/>
        <w:widowControl w:val="0"/>
        <w:numPr>
          <w:ilvl w:val="0"/>
          <w:numId w:val="28"/>
        </w:numPr>
        <w:tabs>
          <w:tab w:val="left" w:pos="567"/>
          <w:tab w:val="left" w:pos="1134"/>
        </w:tabs>
        <w:suppressAutoHyphens/>
        <w:overflowPunct w:val="0"/>
        <w:autoSpaceDE w:val="0"/>
        <w:autoSpaceDN w:val="0"/>
        <w:adjustRightInd w:val="0"/>
        <w:ind w:left="284" w:firstLine="0"/>
        <w:textAlignment w:val="baseline"/>
        <w:outlineLvl w:val="2"/>
        <w:rPr>
          <w:sz w:val="12"/>
          <w:szCs w:val="12"/>
        </w:rPr>
      </w:pPr>
      <w:r w:rsidRPr="00B135CF">
        <w:rPr>
          <w:sz w:val="12"/>
          <w:szCs w:val="12"/>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4226AA" w:rsidRPr="00B135CF" w:rsidRDefault="004226AA" w:rsidP="007B5825">
      <w:pPr>
        <w:pStyle w:val="ae"/>
        <w:keepNext/>
        <w:widowControl w:val="0"/>
        <w:numPr>
          <w:ilvl w:val="0"/>
          <w:numId w:val="28"/>
        </w:numPr>
        <w:tabs>
          <w:tab w:val="left" w:pos="567"/>
          <w:tab w:val="left" w:pos="1134"/>
        </w:tabs>
        <w:suppressAutoHyphens/>
        <w:overflowPunct w:val="0"/>
        <w:autoSpaceDE w:val="0"/>
        <w:autoSpaceDN w:val="0"/>
        <w:adjustRightInd w:val="0"/>
        <w:ind w:left="284" w:firstLine="0"/>
        <w:textAlignment w:val="baseline"/>
        <w:outlineLvl w:val="2"/>
        <w:rPr>
          <w:sz w:val="12"/>
          <w:szCs w:val="12"/>
        </w:rPr>
      </w:pPr>
      <w:r w:rsidRPr="00B135CF">
        <w:rPr>
          <w:sz w:val="12"/>
          <w:szCs w:val="12"/>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4226AA" w:rsidRPr="00CA5754" w:rsidRDefault="004226AA" w:rsidP="007B5825">
      <w:pPr>
        <w:pStyle w:val="ae"/>
        <w:widowControl w:val="0"/>
        <w:numPr>
          <w:ilvl w:val="0"/>
          <w:numId w:val="30"/>
        </w:numPr>
        <w:tabs>
          <w:tab w:val="left" w:pos="567"/>
          <w:tab w:val="left" w:pos="1134"/>
        </w:tabs>
        <w:overflowPunct w:val="0"/>
        <w:autoSpaceDE w:val="0"/>
        <w:autoSpaceDN w:val="0"/>
        <w:adjustRightInd w:val="0"/>
        <w:ind w:left="284" w:firstLine="0"/>
        <w:jc w:val="both"/>
        <w:textAlignment w:val="baseline"/>
        <w:rPr>
          <w:sz w:val="16"/>
          <w:szCs w:val="16"/>
        </w:rPr>
      </w:pPr>
      <w:r w:rsidRPr="00CA5754">
        <w:rPr>
          <w:rStyle w:val="af0"/>
          <w:sz w:val="16"/>
          <w:szCs w:val="16"/>
        </w:rPr>
        <w:t>Приказ ФНС России от 30.05.2007 №ММ-3-06/333@ «Об утверждении Концепции системы планирования выездных налоговых проверок»</w:t>
      </w:r>
      <w:r w:rsidRPr="00CA5754">
        <w:rPr>
          <w:sz w:val="16"/>
          <w:szCs w:val="16"/>
        </w:rPr>
        <w:t>;</w:t>
      </w:r>
    </w:p>
    <w:p w:rsidR="004226AA" w:rsidRPr="00B135CF" w:rsidRDefault="004226AA" w:rsidP="007B5825">
      <w:pPr>
        <w:pStyle w:val="af1"/>
        <w:keepNext/>
        <w:widowControl w:val="0"/>
        <w:numPr>
          <w:ilvl w:val="0"/>
          <w:numId w:val="30"/>
        </w:numPr>
        <w:tabs>
          <w:tab w:val="left" w:pos="567"/>
          <w:tab w:val="left" w:pos="1134"/>
        </w:tabs>
        <w:suppressAutoHyphens/>
        <w:ind w:left="284" w:firstLine="0"/>
        <w:outlineLvl w:val="2"/>
        <w:rPr>
          <w:sz w:val="12"/>
          <w:szCs w:val="12"/>
        </w:rPr>
      </w:pPr>
      <w:r w:rsidRPr="00B135CF">
        <w:rPr>
          <w:sz w:val="12"/>
          <w:szCs w:val="12"/>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4226AA" w:rsidRPr="00CA5754" w:rsidRDefault="004226AA" w:rsidP="007B5825">
      <w:pPr>
        <w:pStyle w:val="ae"/>
        <w:widowControl w:val="0"/>
        <w:numPr>
          <w:ilvl w:val="0"/>
          <w:numId w:val="30"/>
        </w:numPr>
        <w:tabs>
          <w:tab w:val="left" w:pos="567"/>
          <w:tab w:val="left" w:pos="1134"/>
        </w:tabs>
        <w:overflowPunct w:val="0"/>
        <w:autoSpaceDE w:val="0"/>
        <w:autoSpaceDN w:val="0"/>
        <w:adjustRightInd w:val="0"/>
        <w:ind w:left="284" w:firstLine="0"/>
        <w:jc w:val="both"/>
        <w:textAlignment w:val="baseline"/>
        <w:rPr>
          <w:sz w:val="16"/>
          <w:szCs w:val="16"/>
        </w:rPr>
      </w:pPr>
      <w:r w:rsidRPr="00CA5754">
        <w:rPr>
          <w:rStyle w:val="af0"/>
          <w:sz w:val="16"/>
          <w:szCs w:val="16"/>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4">
    <w:p w:rsidR="004226AA" w:rsidRPr="00AE5123" w:rsidRDefault="004226AA" w:rsidP="00C911D4">
      <w:pPr>
        <w:pStyle w:val="ae"/>
        <w:rPr>
          <w:rFonts w:ascii="Arial" w:hAnsi="Arial" w:cs="Arial"/>
          <w:sz w:val="16"/>
          <w:szCs w:val="16"/>
        </w:rPr>
      </w:pPr>
      <w:r w:rsidRPr="007C60F4">
        <w:rPr>
          <w:rStyle w:val="af0"/>
          <w:rFonts w:ascii="Arial" w:hAnsi="Arial" w:cs="Arial"/>
          <w:sz w:val="16"/>
          <w:szCs w:val="16"/>
        </w:rPr>
        <w:footnoteRef/>
      </w:r>
      <w:r w:rsidRPr="007C60F4">
        <w:rPr>
          <w:rFonts w:ascii="Arial" w:hAnsi="Arial" w:cs="Arial"/>
          <w:sz w:val="16"/>
          <w:szCs w:val="16"/>
        </w:rPr>
        <w:t xml:space="preserve"> В соответствии с данными сайта ФНС России </w:t>
      </w:r>
      <w:r w:rsidRPr="007C60F4">
        <w:rPr>
          <w:rFonts w:ascii="Arial" w:hAnsi="Arial" w:cs="Arial"/>
          <w:sz w:val="16"/>
          <w:szCs w:val="16"/>
          <w:lang w:val="en-US"/>
        </w:rPr>
        <w:t>www</w:t>
      </w:r>
      <w:r w:rsidRPr="007C60F4">
        <w:rPr>
          <w:rFonts w:ascii="Arial" w:hAnsi="Arial" w:cs="Arial"/>
          <w:sz w:val="16"/>
          <w:szCs w:val="16"/>
        </w:rPr>
        <w:t>.</w:t>
      </w:r>
      <w:r w:rsidRPr="007C60F4">
        <w:rPr>
          <w:rFonts w:ascii="Arial" w:hAnsi="Arial" w:cs="Arial"/>
          <w:sz w:val="16"/>
          <w:szCs w:val="16"/>
          <w:lang w:val="en-US"/>
        </w:rPr>
        <w:t>nalog</w:t>
      </w:r>
      <w:r w:rsidRPr="007C60F4">
        <w:rPr>
          <w:rFonts w:ascii="Arial" w:hAnsi="Arial" w:cs="Arial"/>
          <w:sz w:val="16"/>
          <w:szCs w:val="16"/>
        </w:rPr>
        <w:t>.</w:t>
      </w:r>
      <w:r w:rsidRPr="007C60F4">
        <w:rPr>
          <w:rFonts w:ascii="Arial" w:hAnsi="Arial" w:cs="Arial"/>
          <w:sz w:val="16"/>
          <w:szCs w:val="16"/>
          <w:lang w:val="en-US"/>
        </w:rPr>
        <w:t>ru</w:t>
      </w:r>
      <w:r w:rsidRPr="007C60F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7C60F4">
        <w:rPr>
          <w:rFonts w:ascii="Arial" w:hAnsi="Arial" w:cs="Arial"/>
          <w:sz w:val="16"/>
          <w:szCs w:val="16"/>
          <w:lang w:val="en-US"/>
        </w:rPr>
        <w:t>https</w:t>
      </w:r>
      <w:r w:rsidRPr="007C60F4">
        <w:rPr>
          <w:rFonts w:ascii="Arial" w:hAnsi="Arial" w:cs="Arial"/>
          <w:sz w:val="16"/>
          <w:szCs w:val="16"/>
        </w:rPr>
        <w:t>://</w:t>
      </w:r>
      <w:r w:rsidRPr="007C60F4">
        <w:rPr>
          <w:rFonts w:ascii="Arial" w:hAnsi="Arial" w:cs="Arial"/>
          <w:sz w:val="16"/>
          <w:szCs w:val="16"/>
          <w:lang w:val="en-US"/>
        </w:rPr>
        <w:t>service</w:t>
      </w:r>
      <w:r w:rsidRPr="007C60F4">
        <w:rPr>
          <w:rFonts w:ascii="Arial" w:hAnsi="Arial" w:cs="Arial"/>
          <w:sz w:val="16"/>
          <w:szCs w:val="16"/>
        </w:rPr>
        <w:t>.</w:t>
      </w:r>
      <w:r w:rsidRPr="007C60F4">
        <w:rPr>
          <w:rFonts w:ascii="Arial" w:hAnsi="Arial" w:cs="Arial"/>
          <w:sz w:val="16"/>
          <w:szCs w:val="16"/>
          <w:lang w:val="en-US"/>
        </w:rPr>
        <w:t>nalog</w:t>
      </w:r>
      <w:r w:rsidRPr="007C60F4">
        <w:rPr>
          <w:rFonts w:ascii="Arial" w:hAnsi="Arial" w:cs="Arial"/>
          <w:sz w:val="16"/>
          <w:szCs w:val="16"/>
        </w:rPr>
        <w:t>.</w:t>
      </w:r>
      <w:r w:rsidRPr="007C60F4">
        <w:rPr>
          <w:rFonts w:ascii="Arial" w:hAnsi="Arial" w:cs="Arial"/>
          <w:sz w:val="16"/>
          <w:szCs w:val="16"/>
          <w:lang w:val="en-US"/>
        </w:rPr>
        <w:t>ru</w:t>
      </w:r>
      <w:r w:rsidRPr="007C60F4">
        <w:rPr>
          <w:rFonts w:ascii="Arial" w:hAnsi="Arial" w:cs="Arial"/>
          <w:sz w:val="16"/>
          <w:szCs w:val="16"/>
        </w:rPr>
        <w:t>/</w:t>
      </w:r>
      <w:r w:rsidRPr="007C60F4">
        <w:rPr>
          <w:rFonts w:ascii="Arial" w:hAnsi="Arial" w:cs="Arial"/>
          <w:sz w:val="16"/>
          <w:szCs w:val="16"/>
          <w:lang w:val="en-US"/>
        </w:rPr>
        <w:t>addrfind</w:t>
      </w:r>
      <w:r w:rsidRPr="007C60F4">
        <w:rPr>
          <w:rFonts w:ascii="Arial" w:hAnsi="Arial" w:cs="Arial"/>
          <w:sz w:val="16"/>
          <w:szCs w:val="16"/>
        </w:rPr>
        <w:t>.</w:t>
      </w:r>
      <w:r w:rsidRPr="007C60F4">
        <w:rPr>
          <w:rFonts w:ascii="Arial" w:hAnsi="Arial" w:cs="Arial"/>
          <w:sz w:val="16"/>
          <w:szCs w:val="16"/>
          <w:lang w:val="en-US"/>
        </w:rPr>
        <w:t>do</w:t>
      </w:r>
    </w:p>
  </w:footnote>
  <w:footnote w:id="5">
    <w:p w:rsidR="004226AA" w:rsidRPr="00304533" w:rsidRDefault="004226AA" w:rsidP="00E55CD3">
      <w:pPr>
        <w:pStyle w:val="ae"/>
        <w:rPr>
          <w:rFonts w:ascii="Arial" w:hAnsi="Arial" w:cs="Arial"/>
          <w:sz w:val="16"/>
          <w:szCs w:val="16"/>
        </w:rPr>
      </w:pPr>
      <w:r w:rsidRPr="004A5F35">
        <w:rPr>
          <w:rStyle w:val="af0"/>
          <w:rFonts w:ascii="Arial" w:hAnsi="Arial" w:cs="Arial"/>
          <w:sz w:val="16"/>
          <w:szCs w:val="16"/>
        </w:rPr>
        <w:footnoteRef/>
      </w:r>
      <w:r w:rsidRPr="004A5F35">
        <w:rPr>
          <w:rFonts w:ascii="Arial" w:hAnsi="Arial" w:cs="Arial"/>
          <w:sz w:val="16"/>
          <w:szCs w:val="16"/>
        </w:rPr>
        <w:t xml:space="preserve"> </w:t>
      </w:r>
      <w:r w:rsidRPr="00304533">
        <w:rPr>
          <w:rFonts w:ascii="Arial" w:hAnsi="Arial" w:cs="Arial"/>
          <w:sz w:val="16"/>
          <w:szCs w:val="16"/>
        </w:rPr>
        <w:t>Для публичных Поставщиков допускается использование финансовой отчетности, размещенной в международных информационных системах (Thomson Reuters , Bloomberg и т.п.), либо опубликованной на официальном сайте Поставщика в информационно-коммуникационной сети «Интернет».</w:t>
      </w:r>
    </w:p>
  </w:footnote>
  <w:footnote w:id="6">
    <w:p w:rsidR="004226AA" w:rsidRPr="00304533" w:rsidRDefault="004226AA" w:rsidP="00E55CD3">
      <w:pPr>
        <w:pStyle w:val="ae"/>
        <w:rPr>
          <w:rFonts w:ascii="Arial" w:hAnsi="Arial" w:cs="Arial"/>
          <w:sz w:val="16"/>
          <w:szCs w:val="16"/>
        </w:rPr>
      </w:pPr>
      <w:r w:rsidRPr="00304533">
        <w:rPr>
          <w:rStyle w:val="af0"/>
          <w:rFonts w:ascii="Arial" w:hAnsi="Arial" w:cs="Arial"/>
          <w:sz w:val="16"/>
          <w:szCs w:val="16"/>
        </w:rPr>
        <w:footnoteRef/>
      </w:r>
      <w:r w:rsidRPr="00304533">
        <w:rPr>
          <w:rFonts w:ascii="Arial" w:hAnsi="Arial" w:cs="Arial"/>
          <w:sz w:val="16"/>
          <w:szCs w:val="16"/>
        </w:rPr>
        <w:t xml:space="preserve"> Информация предоставляется по формам, установленным Приложениями №1, 2, 3 к Приказу Министерства финансов Российской Федерации от 02.07.2010№ 66н «О формах бухгалтерской отчетности организаций».</w:t>
      </w:r>
    </w:p>
  </w:footnote>
  <w:footnote w:id="7">
    <w:p w:rsidR="004226AA" w:rsidRPr="00304533" w:rsidRDefault="004226AA" w:rsidP="00E55CD3">
      <w:pPr>
        <w:pStyle w:val="ae"/>
        <w:rPr>
          <w:rFonts w:ascii="Arial" w:hAnsi="Arial" w:cs="Arial"/>
          <w:sz w:val="16"/>
          <w:szCs w:val="16"/>
        </w:rPr>
      </w:pPr>
      <w:r w:rsidRPr="00304533">
        <w:rPr>
          <w:rStyle w:val="af0"/>
          <w:rFonts w:ascii="Arial" w:hAnsi="Arial" w:cs="Arial"/>
          <w:sz w:val="16"/>
          <w:szCs w:val="16"/>
        </w:rPr>
        <w:footnoteRef/>
      </w:r>
      <w:r w:rsidRPr="00304533">
        <w:rPr>
          <w:rFonts w:ascii="Arial" w:hAnsi="Arial" w:cs="Arial"/>
          <w:sz w:val="16"/>
          <w:szCs w:val="16"/>
        </w:rPr>
        <w:t xml:space="preserve"> Информация предоставляется по формам, установленным Приложением №5 к Приказу Министерства финансов Российской Федерации от 02.07.2010 № 66н «О формах бухгалтерской отчетности организаций».</w:t>
      </w:r>
    </w:p>
  </w:footnote>
  <w:footnote w:id="8">
    <w:p w:rsidR="004226AA" w:rsidRPr="004A5F35" w:rsidRDefault="004226AA" w:rsidP="00E55CD3">
      <w:pPr>
        <w:pStyle w:val="ae"/>
        <w:rPr>
          <w:rFonts w:ascii="Arial" w:hAnsi="Arial" w:cs="Arial"/>
          <w:sz w:val="16"/>
          <w:szCs w:val="16"/>
        </w:rPr>
      </w:pPr>
      <w:r w:rsidRPr="004A5F35">
        <w:rPr>
          <w:rStyle w:val="af0"/>
          <w:rFonts w:ascii="Arial" w:hAnsi="Arial" w:cs="Arial"/>
          <w:sz w:val="16"/>
          <w:szCs w:val="16"/>
        </w:rPr>
        <w:footnoteRef/>
      </w:r>
      <w:r w:rsidRPr="004A5F35">
        <w:rPr>
          <w:rFonts w:ascii="Arial" w:hAnsi="Arial" w:cs="Arial"/>
          <w:sz w:val="16"/>
          <w:szCs w:val="16"/>
        </w:rPr>
        <w:t xml:space="preserve"> Форма </w:t>
      </w:r>
      <w:r w:rsidRPr="004A5F35">
        <w:rPr>
          <w:rFonts w:ascii="Arial" w:hAnsi="Arial" w:cs="Arial"/>
          <w:color w:val="000000" w:themeColor="text1"/>
          <w:sz w:val="16"/>
          <w:szCs w:val="16"/>
        </w:rPr>
        <w:t>0710003 по ОКУД (Отчет об изменениях капитала) может не предоставляться организациями, применяющи</w:t>
      </w:r>
      <w:r>
        <w:rPr>
          <w:rFonts w:ascii="Arial" w:hAnsi="Arial" w:cs="Arial"/>
          <w:color w:val="000000" w:themeColor="text1"/>
          <w:sz w:val="16"/>
          <w:szCs w:val="16"/>
        </w:rPr>
        <w:t>ми</w:t>
      </w:r>
      <w:r w:rsidRPr="004A5F35">
        <w:rPr>
          <w:rFonts w:ascii="Arial" w:hAnsi="Arial" w:cs="Arial"/>
          <w:color w:val="000000" w:themeColor="text1"/>
          <w:sz w:val="16"/>
          <w:szCs w:val="16"/>
        </w:rPr>
        <w:t xml:space="preserve"> упрощенную систему налогообложения (УСН).</w:t>
      </w:r>
    </w:p>
  </w:footnote>
  <w:footnote w:id="9">
    <w:p w:rsidR="004226AA" w:rsidRPr="0093621C" w:rsidRDefault="004226AA" w:rsidP="00E55CD3">
      <w:pPr>
        <w:pStyle w:val="ae"/>
        <w:rPr>
          <w:rFonts w:ascii="Arial" w:hAnsi="Arial" w:cs="Arial"/>
          <w:sz w:val="16"/>
          <w:szCs w:val="16"/>
        </w:rPr>
      </w:pPr>
      <w:r w:rsidRPr="00304533">
        <w:rPr>
          <w:rStyle w:val="af0"/>
          <w:rFonts w:ascii="Arial" w:hAnsi="Arial" w:cs="Arial"/>
          <w:sz w:val="16"/>
          <w:szCs w:val="16"/>
        </w:rPr>
        <w:footnoteRef/>
      </w:r>
      <w:r w:rsidRPr="00304533">
        <w:rPr>
          <w:rFonts w:ascii="Arial" w:hAnsi="Arial" w:cs="Arial"/>
          <w:sz w:val="16"/>
          <w:szCs w:val="16"/>
        </w:rPr>
        <w:t xml:space="preserve"> Информация предоставляется по формам, установленным в п. 12 Инструкции </w:t>
      </w:r>
      <w:r w:rsidRPr="00A4571F">
        <w:rPr>
          <w:rFonts w:ascii="Arial" w:hAnsi="Arial" w:cs="Arial"/>
          <w:sz w:val="16"/>
          <w:szCs w:val="16"/>
        </w:rPr>
        <w:t>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Pr>
          <w:rFonts w:ascii="Arial" w:hAnsi="Arial" w:cs="Arial"/>
          <w:sz w:val="16"/>
          <w:szCs w:val="16"/>
        </w:rPr>
        <w:t xml:space="preserve">, </w:t>
      </w:r>
      <w:r w:rsidRPr="00A4571F">
        <w:rPr>
          <w:rFonts w:ascii="Arial" w:hAnsi="Arial" w:cs="Arial"/>
          <w:sz w:val="16"/>
          <w:szCs w:val="16"/>
        </w:rPr>
        <w:t>утв</w:t>
      </w:r>
      <w:r>
        <w:rPr>
          <w:rFonts w:ascii="Arial" w:hAnsi="Arial" w:cs="Arial"/>
          <w:sz w:val="16"/>
          <w:szCs w:val="16"/>
        </w:rPr>
        <w:t>ержденной</w:t>
      </w:r>
      <w:r w:rsidRPr="00A4571F">
        <w:rPr>
          <w:rFonts w:ascii="Arial" w:hAnsi="Arial" w:cs="Arial"/>
          <w:sz w:val="16"/>
          <w:szCs w:val="16"/>
        </w:rPr>
        <w:t xml:space="preserve"> </w:t>
      </w:r>
      <w:hyperlink r:id="rId1" w:history="1">
        <w:r w:rsidRPr="00304533">
          <w:rPr>
            <w:rFonts w:ascii="Arial" w:hAnsi="Arial" w:cs="Arial"/>
            <w:sz w:val="16"/>
            <w:szCs w:val="16"/>
          </w:rPr>
          <w:t>приказом</w:t>
        </w:r>
      </w:hyperlink>
      <w:r w:rsidRPr="00304533">
        <w:rPr>
          <w:rFonts w:ascii="Arial" w:hAnsi="Arial" w:cs="Arial"/>
          <w:sz w:val="16"/>
          <w:szCs w:val="16"/>
        </w:rPr>
        <w:t xml:space="preserve"> Минфина РФ от 25</w:t>
      </w:r>
      <w:r>
        <w:rPr>
          <w:rFonts w:ascii="Arial" w:hAnsi="Arial" w:cs="Arial"/>
          <w:sz w:val="16"/>
          <w:szCs w:val="16"/>
        </w:rPr>
        <w:t>.03.</w:t>
      </w:r>
      <w:r w:rsidRPr="00304533">
        <w:rPr>
          <w:rFonts w:ascii="Arial" w:hAnsi="Arial" w:cs="Arial"/>
          <w:sz w:val="16"/>
          <w:szCs w:val="16"/>
        </w:rPr>
        <w:t>2011 </w:t>
      </w:r>
      <w:r>
        <w:rPr>
          <w:rFonts w:ascii="Arial" w:hAnsi="Arial" w:cs="Arial"/>
          <w:sz w:val="16"/>
          <w:szCs w:val="16"/>
        </w:rPr>
        <w:t>№</w:t>
      </w:r>
      <w:r w:rsidRPr="00304533">
        <w:rPr>
          <w:rFonts w:ascii="Arial" w:hAnsi="Arial" w:cs="Arial"/>
          <w:sz w:val="16"/>
          <w:szCs w:val="16"/>
        </w:rPr>
        <w:t> 33н).</w:t>
      </w:r>
    </w:p>
  </w:footnote>
  <w:footnote w:id="10">
    <w:p w:rsidR="004226AA" w:rsidRPr="001C2F7C" w:rsidRDefault="004226AA" w:rsidP="00E55CD3">
      <w:pPr>
        <w:pStyle w:val="ae"/>
      </w:pPr>
      <w:r>
        <w:rPr>
          <w:rStyle w:val="af0"/>
        </w:rPr>
        <w:footnoteRef/>
      </w:r>
      <w:r w:rsidRPr="001C2F7C">
        <w:t xml:space="preserve"> </w:t>
      </w:r>
      <w:r w:rsidRPr="001C2F7C">
        <w:rPr>
          <w:rFonts w:ascii="Arial" w:hAnsi="Arial" w:cs="Arial"/>
          <w:sz w:val="16"/>
          <w:szCs w:val="16"/>
        </w:rPr>
        <w:t>International Accounting Standards (IAS) – Международный стандарт финансовой отчетности (МСФО)</w:t>
      </w:r>
    </w:p>
  </w:footnote>
  <w:footnote w:id="11">
    <w:p w:rsidR="004226AA" w:rsidRPr="00E52C87" w:rsidRDefault="004226AA" w:rsidP="00E55CD3">
      <w:pPr>
        <w:pStyle w:val="ae"/>
        <w:rPr>
          <w:rFonts w:ascii="Arial" w:hAnsi="Arial" w:cs="Arial"/>
          <w:sz w:val="16"/>
          <w:szCs w:val="16"/>
        </w:rPr>
      </w:pPr>
      <w:r w:rsidRPr="00E52C87">
        <w:rPr>
          <w:rStyle w:val="af0"/>
          <w:rFonts w:ascii="Arial" w:hAnsi="Arial" w:cs="Arial"/>
          <w:sz w:val="16"/>
          <w:szCs w:val="16"/>
        </w:rPr>
        <w:footnoteRef/>
      </w:r>
      <w:r w:rsidRPr="00E52C87">
        <w:rPr>
          <w:rFonts w:ascii="Arial" w:hAnsi="Arial" w:cs="Arial"/>
          <w:sz w:val="16"/>
          <w:szCs w:val="16"/>
        </w:rPr>
        <w:t xml:space="preserve"> Для публичных кредитных организаций допускается использование финансовой отчетности, размещенной в международных информационных системах (Thomson Reuters , Bloomberg и т.п.), либо опубликованной на официальном сайте кредитной организации в информационно-коммуникационной сети «Интернет».</w:t>
      </w:r>
    </w:p>
  </w:footnote>
  <w:footnote w:id="12">
    <w:p w:rsidR="004226AA" w:rsidRPr="001C17A7" w:rsidRDefault="004226AA" w:rsidP="00E55CD3">
      <w:pPr>
        <w:pStyle w:val="ae"/>
        <w:rPr>
          <w:rFonts w:ascii="Arial" w:hAnsi="Arial" w:cs="Arial"/>
          <w:sz w:val="16"/>
          <w:szCs w:val="16"/>
        </w:rPr>
      </w:pPr>
      <w:r w:rsidRPr="001C17A7">
        <w:rPr>
          <w:rStyle w:val="af0"/>
          <w:rFonts w:ascii="Arial" w:hAnsi="Arial" w:cs="Arial"/>
          <w:sz w:val="16"/>
          <w:szCs w:val="16"/>
        </w:rPr>
        <w:footnoteRef/>
      </w:r>
      <w:r w:rsidRPr="001C17A7">
        <w:rPr>
          <w:rFonts w:ascii="Arial" w:hAnsi="Arial" w:cs="Arial"/>
          <w:sz w:val="16"/>
          <w:szCs w:val="16"/>
        </w:rPr>
        <w:t xml:space="preserve"> Информация предоставляется по формам, установленным </w:t>
      </w:r>
      <w:r>
        <w:rPr>
          <w:rFonts w:ascii="Arial" w:hAnsi="Arial" w:cs="Arial"/>
          <w:sz w:val="16"/>
          <w:szCs w:val="16"/>
        </w:rPr>
        <w:t xml:space="preserve">в Приложении 2 </w:t>
      </w:r>
      <w:r w:rsidRPr="007E2180">
        <w:rPr>
          <w:rFonts w:ascii="Arial" w:hAnsi="Arial" w:cs="Arial"/>
          <w:sz w:val="16"/>
          <w:szCs w:val="16"/>
        </w:rPr>
        <w:t>Указани</w:t>
      </w:r>
      <w:r>
        <w:rPr>
          <w:rFonts w:ascii="Arial" w:hAnsi="Arial" w:cs="Arial"/>
          <w:sz w:val="16"/>
          <w:szCs w:val="16"/>
        </w:rPr>
        <w:t>я</w:t>
      </w:r>
      <w:r w:rsidRPr="007E2180">
        <w:rPr>
          <w:rFonts w:ascii="Arial" w:hAnsi="Arial" w:cs="Arial"/>
          <w:sz w:val="16"/>
          <w:szCs w:val="16"/>
        </w:rPr>
        <w:t xml:space="preserve"> Банка России от 12</w:t>
      </w:r>
      <w:r>
        <w:rPr>
          <w:rFonts w:ascii="Arial" w:hAnsi="Arial" w:cs="Arial"/>
          <w:sz w:val="16"/>
          <w:szCs w:val="16"/>
        </w:rPr>
        <w:t>.11.</w:t>
      </w:r>
      <w:r w:rsidRPr="007E2180">
        <w:rPr>
          <w:rFonts w:ascii="Arial" w:hAnsi="Arial" w:cs="Arial"/>
          <w:sz w:val="16"/>
          <w:szCs w:val="16"/>
        </w:rPr>
        <w:t xml:space="preserve">2009 </w:t>
      </w:r>
      <w:r>
        <w:rPr>
          <w:rFonts w:ascii="Arial" w:hAnsi="Arial" w:cs="Arial"/>
          <w:sz w:val="16"/>
          <w:szCs w:val="16"/>
        </w:rPr>
        <w:t>№ </w:t>
      </w:r>
      <w:r w:rsidRPr="007E2180">
        <w:rPr>
          <w:rFonts w:ascii="Arial" w:hAnsi="Arial" w:cs="Arial"/>
          <w:sz w:val="16"/>
          <w:szCs w:val="16"/>
        </w:rPr>
        <w:t xml:space="preserve">2332-У </w:t>
      </w:r>
      <w:r>
        <w:rPr>
          <w:rFonts w:ascii="Arial" w:hAnsi="Arial" w:cs="Arial"/>
          <w:sz w:val="16"/>
          <w:szCs w:val="16"/>
        </w:rPr>
        <w:t>«</w:t>
      </w:r>
      <w:r w:rsidRPr="007E2180">
        <w:rPr>
          <w:rFonts w:ascii="Arial" w:hAnsi="Arial" w:cs="Arial"/>
          <w:sz w:val="16"/>
          <w:szCs w:val="16"/>
        </w:rPr>
        <w:t>О перечне, формах и порядке составления и представления форм отчетности кредитных организаций в Центральный банк Российской Федерации</w:t>
      </w:r>
      <w:r>
        <w:rPr>
          <w:rFonts w:ascii="Arial" w:hAnsi="Arial" w:cs="Arial"/>
          <w:sz w:val="16"/>
          <w:szCs w:val="16"/>
        </w:rPr>
        <w:t>».</w:t>
      </w:r>
    </w:p>
  </w:footnote>
  <w:footnote w:id="13">
    <w:p w:rsidR="004226AA" w:rsidRPr="001C17A7" w:rsidRDefault="004226AA" w:rsidP="00E55CD3">
      <w:pPr>
        <w:pStyle w:val="ae"/>
        <w:rPr>
          <w:rFonts w:ascii="Arial" w:hAnsi="Arial" w:cs="Arial"/>
          <w:sz w:val="16"/>
          <w:szCs w:val="16"/>
        </w:rPr>
      </w:pPr>
      <w:r w:rsidRPr="001C17A7">
        <w:rPr>
          <w:rStyle w:val="af0"/>
          <w:rFonts w:ascii="Arial" w:hAnsi="Arial" w:cs="Arial"/>
          <w:sz w:val="16"/>
          <w:szCs w:val="16"/>
        </w:rPr>
        <w:footnoteRef/>
      </w:r>
      <w:r w:rsidRPr="001C17A7">
        <w:rPr>
          <w:rFonts w:ascii="Arial" w:hAnsi="Arial" w:cs="Arial"/>
          <w:sz w:val="16"/>
          <w:szCs w:val="16"/>
        </w:rPr>
        <w:t xml:space="preserve"> Допускается использование информации, публикуемой на официальном сайте Банка России в сети Интернет </w:t>
      </w:r>
      <w:hyperlink r:id="rId2" w:history="1">
        <w:r w:rsidRPr="001C17A7">
          <w:rPr>
            <w:rStyle w:val="a8"/>
            <w:rFonts w:ascii="Arial" w:hAnsi="Arial" w:cs="Arial"/>
            <w:sz w:val="16"/>
            <w:szCs w:val="16"/>
          </w:rPr>
          <w:t>http://www.cbr.ru/</w:t>
        </w:r>
      </w:hyperlink>
      <w:r>
        <w:rPr>
          <w:rFonts w:ascii="Arial" w:hAnsi="Arial" w:cs="Arial"/>
          <w:sz w:val="16"/>
          <w:szCs w:val="16"/>
        </w:rPr>
        <w:t>.</w:t>
      </w:r>
    </w:p>
  </w:footnote>
  <w:footnote w:id="14">
    <w:p w:rsidR="004226AA" w:rsidRDefault="004226AA" w:rsidP="00E55CD3">
      <w:pPr>
        <w:pStyle w:val="ae"/>
      </w:pPr>
      <w:r>
        <w:rPr>
          <w:rStyle w:val="af0"/>
        </w:rPr>
        <w:footnoteRef/>
      </w:r>
      <w:r>
        <w:t xml:space="preserve"> </w:t>
      </w:r>
      <w:r w:rsidRPr="001C2F7C">
        <w:rPr>
          <w:rFonts w:ascii="Arial" w:hAnsi="Arial" w:cs="Arial"/>
          <w:sz w:val="16"/>
          <w:szCs w:val="16"/>
        </w:rPr>
        <w:t>International Accounting Standards (IAS) – Международный стандарт финансовой отчетности (МСФО)</w:t>
      </w:r>
    </w:p>
  </w:footnote>
  <w:footnote w:id="15">
    <w:p w:rsidR="004226AA" w:rsidRPr="00E52C87" w:rsidRDefault="004226AA" w:rsidP="00E55CD3">
      <w:pPr>
        <w:pStyle w:val="ae"/>
        <w:rPr>
          <w:rFonts w:ascii="Arial" w:hAnsi="Arial" w:cs="Arial"/>
          <w:sz w:val="16"/>
          <w:szCs w:val="16"/>
        </w:rPr>
      </w:pPr>
      <w:r w:rsidRPr="00E52C87">
        <w:rPr>
          <w:rStyle w:val="af0"/>
          <w:rFonts w:ascii="Arial" w:hAnsi="Arial" w:cs="Arial"/>
          <w:sz w:val="16"/>
          <w:szCs w:val="16"/>
        </w:rPr>
        <w:footnoteRef/>
      </w:r>
      <w:r w:rsidRPr="00E52C87">
        <w:rPr>
          <w:rFonts w:ascii="Arial" w:hAnsi="Arial" w:cs="Arial"/>
          <w:sz w:val="16"/>
          <w:szCs w:val="16"/>
        </w:rPr>
        <w:t xml:space="preserve"> Информация приводится в соответствие с формами, установленными </w:t>
      </w:r>
      <w:hyperlink r:id="rId3" w:history="1">
        <w:r w:rsidRPr="00E52C87">
          <w:rPr>
            <w:rFonts w:ascii="Arial" w:hAnsi="Arial" w:cs="Arial"/>
            <w:sz w:val="16"/>
            <w:szCs w:val="16"/>
          </w:rPr>
          <w:t>Указание</w:t>
        </w:r>
      </w:hyperlink>
      <w:r w:rsidRPr="00E52C87">
        <w:rPr>
          <w:rFonts w:ascii="Arial" w:hAnsi="Arial" w:cs="Arial"/>
          <w:sz w:val="16"/>
          <w:szCs w:val="16"/>
        </w:rPr>
        <w:t>м Банка России от 12.11.2009 г. № 2332-У "О перечне, формах и порядке составления и представления форм отчетности кредитных организаций в Центральный банк Российской Федерации" (с изменениями и дополнениями).</w:t>
      </w:r>
    </w:p>
  </w:footnote>
  <w:footnote w:id="16">
    <w:p w:rsidR="004226AA" w:rsidRPr="00CE5748" w:rsidRDefault="004226AA">
      <w:pPr>
        <w:pStyle w:val="ae"/>
        <w:rPr>
          <w:sz w:val="16"/>
          <w:szCs w:val="16"/>
        </w:rPr>
      </w:pPr>
      <w:r>
        <w:rPr>
          <w:rStyle w:val="af0"/>
        </w:rPr>
        <w:footnoteRef/>
      </w:r>
      <w:r>
        <w:t xml:space="preserve"> </w:t>
      </w:r>
      <w:r w:rsidRPr="00CE5748">
        <w:rPr>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17">
    <w:p w:rsidR="004226AA" w:rsidRDefault="004226AA">
      <w:pPr>
        <w:pStyle w:val="ae"/>
      </w:pPr>
      <w:r>
        <w:rPr>
          <w:rStyle w:val="af0"/>
        </w:rPr>
        <w:footnoteRef/>
      </w:r>
      <w:r>
        <w:t xml:space="preserve"> </w:t>
      </w:r>
      <w:r w:rsidRPr="00037248">
        <w:rPr>
          <w:rFonts w:ascii="Arial" w:hAnsi="Arial" w:cs="Arial"/>
          <w:sz w:val="16"/>
          <w:szCs w:val="16"/>
        </w:rPr>
        <w:t>Форма не заполняется Индивидуальными предпринимателями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bullet"/>
      <w:lvlText w:val=""/>
      <w:lvlJc w:val="left"/>
      <w:pPr>
        <w:tabs>
          <w:tab w:val="num" w:pos="786"/>
        </w:tabs>
        <w:ind w:left="786" w:hanging="360"/>
      </w:pPr>
      <w:rPr>
        <w:rFonts w:ascii="Symbol" w:hAnsi="Symbol" w:cs="Symbol"/>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84C0C7D"/>
    <w:multiLevelType w:val="multilevel"/>
    <w:tmpl w:val="D77640FE"/>
    <w:lvl w:ilvl="0">
      <w:start w:val="11"/>
      <w:numFmt w:val="decimal"/>
      <w:lvlText w:val="%1."/>
      <w:lvlJc w:val="left"/>
      <w:pPr>
        <w:ind w:left="660" w:hanging="660"/>
      </w:pPr>
      <w:rPr>
        <w:rFonts w:hint="default"/>
      </w:rPr>
    </w:lvl>
    <w:lvl w:ilvl="1">
      <w:start w:val="3"/>
      <w:numFmt w:val="decimal"/>
      <w:lvlText w:val="%1.%2."/>
      <w:lvlJc w:val="left"/>
      <w:pPr>
        <w:ind w:left="1795"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AB74213"/>
    <w:multiLevelType w:val="multilevel"/>
    <w:tmpl w:val="6792BC44"/>
    <w:lvl w:ilvl="0">
      <w:start w:val="1"/>
      <w:numFmt w:val="decimal"/>
      <w:lvlText w:val="%1."/>
      <w:lvlJc w:val="left"/>
      <w:pPr>
        <w:tabs>
          <w:tab w:val="num" w:pos="1425"/>
        </w:tabs>
        <w:ind w:left="1425" w:hanging="1425"/>
      </w:pPr>
      <w:rPr>
        <w:rFonts w:hint="default"/>
        <w:b/>
      </w:rPr>
    </w:lvl>
    <w:lvl w:ilvl="1">
      <w:start w:val="1"/>
      <w:numFmt w:val="decimal"/>
      <w:lvlText w:val="%1.%2."/>
      <w:lvlJc w:val="left"/>
      <w:pPr>
        <w:tabs>
          <w:tab w:val="num" w:pos="714"/>
        </w:tabs>
        <w:ind w:left="714" w:hanging="360"/>
      </w:pPr>
      <w:rPr>
        <w:rFonts w:hint="default"/>
        <w:b w:val="0"/>
        <w:color w:val="auto"/>
      </w:rPr>
    </w:lvl>
    <w:lvl w:ilvl="2">
      <w:start w:val="1"/>
      <w:numFmt w:val="decimal"/>
      <w:lvlText w:val="%1.%2.%3."/>
      <w:lvlJc w:val="left"/>
      <w:pPr>
        <w:tabs>
          <w:tab w:val="num" w:pos="2133"/>
        </w:tabs>
        <w:ind w:left="2133" w:hanging="1425"/>
      </w:pPr>
      <w:rPr>
        <w:rFonts w:hint="default"/>
        <w:b/>
        <w:color w:val="auto"/>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0B69611A"/>
    <w:multiLevelType w:val="multilevel"/>
    <w:tmpl w:val="EC50426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BF85EB7"/>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0C7F278C"/>
    <w:multiLevelType w:val="multilevel"/>
    <w:tmpl w:val="1E4241AE"/>
    <w:lvl w:ilvl="0">
      <w:start w:val="1"/>
      <w:numFmt w:val="decimal"/>
      <w:pStyle w:val="4"/>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C84661E"/>
    <w:multiLevelType w:val="hybridMultilevel"/>
    <w:tmpl w:val="B81E09D6"/>
    <w:lvl w:ilvl="0" w:tplc="04190011">
      <w:start w:val="1"/>
      <w:numFmt w:val="decimal"/>
      <w:pStyle w:val="2"/>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6" w15:restartNumberingAfterBreak="0">
    <w:nsid w:val="0D5539F9"/>
    <w:multiLevelType w:val="hybridMultilevel"/>
    <w:tmpl w:val="B612722C"/>
    <w:lvl w:ilvl="0" w:tplc="04190019">
      <w:start w:val="1"/>
      <w:numFmt w:val="lowerLetter"/>
      <w:lvlText w:val="%1."/>
      <w:lvlJc w:val="left"/>
      <w:pPr>
        <w:ind w:left="720" w:hanging="360"/>
      </w:pPr>
    </w:lvl>
    <w:lvl w:ilvl="1" w:tplc="04190005">
      <w:start w:val="1"/>
      <w:numFmt w:val="bullet"/>
      <w:lvlText w:val=""/>
      <w:lvlJc w:val="left"/>
      <w:pPr>
        <w:ind w:left="1440" w:hanging="360"/>
      </w:pPr>
      <w:rPr>
        <w:rFonts w:ascii="Wingdings" w:hAnsi="Wingdings" w:hint="default"/>
      </w:rPr>
    </w:lvl>
    <w:lvl w:ilvl="2" w:tplc="90048C86">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0FE62055"/>
    <w:multiLevelType w:val="hybridMultilevel"/>
    <w:tmpl w:val="EAFA234E"/>
    <w:lvl w:ilvl="0" w:tplc="CC08F160">
      <w:start w:val="1"/>
      <w:numFmt w:val="decimal"/>
      <w:lvlText w:val="%1."/>
      <w:lvlJc w:val="left"/>
      <w:pPr>
        <w:ind w:left="502"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53E0DED"/>
    <w:multiLevelType w:val="hybridMultilevel"/>
    <w:tmpl w:val="04300402"/>
    <w:lvl w:ilvl="0" w:tplc="FFFFFFFF">
      <w:start w:val="1"/>
      <w:numFmt w:val="decimal"/>
      <w:lvlText w:val="%1."/>
      <w:lvlJc w:val="left"/>
      <w:pPr>
        <w:ind w:left="833" w:hanging="360"/>
      </w:pPr>
    </w:lvl>
    <w:lvl w:ilvl="1" w:tplc="FFFFFFFF">
      <w:start w:val="1"/>
      <w:numFmt w:val="lowerLetter"/>
      <w:lvlText w:val="%2."/>
      <w:lvlJc w:val="left"/>
      <w:pPr>
        <w:ind w:left="1553" w:hanging="360"/>
      </w:pPr>
    </w:lvl>
    <w:lvl w:ilvl="2" w:tplc="FFFFFFFF">
      <w:start w:val="1"/>
      <w:numFmt w:val="lowerRoman"/>
      <w:lvlText w:val="%3."/>
      <w:lvlJc w:val="right"/>
      <w:pPr>
        <w:ind w:left="2273" w:hanging="180"/>
      </w:pPr>
    </w:lvl>
    <w:lvl w:ilvl="3" w:tplc="FFFFFFFF">
      <w:start w:val="1"/>
      <w:numFmt w:val="decimal"/>
      <w:lvlText w:val="%4."/>
      <w:lvlJc w:val="left"/>
      <w:pPr>
        <w:ind w:left="2993" w:hanging="360"/>
      </w:pPr>
    </w:lvl>
    <w:lvl w:ilvl="4" w:tplc="FFFFFFFF">
      <w:start w:val="1"/>
      <w:numFmt w:val="lowerLetter"/>
      <w:lvlText w:val="%5."/>
      <w:lvlJc w:val="left"/>
      <w:pPr>
        <w:ind w:left="3713" w:hanging="360"/>
      </w:pPr>
    </w:lvl>
    <w:lvl w:ilvl="5" w:tplc="FFFFFFFF">
      <w:start w:val="1"/>
      <w:numFmt w:val="lowerRoman"/>
      <w:lvlText w:val="%6."/>
      <w:lvlJc w:val="right"/>
      <w:pPr>
        <w:ind w:left="4433" w:hanging="180"/>
      </w:pPr>
    </w:lvl>
    <w:lvl w:ilvl="6" w:tplc="FFFFFFFF">
      <w:start w:val="1"/>
      <w:numFmt w:val="decimal"/>
      <w:lvlText w:val="%7."/>
      <w:lvlJc w:val="left"/>
      <w:pPr>
        <w:ind w:left="5153" w:hanging="360"/>
      </w:pPr>
    </w:lvl>
    <w:lvl w:ilvl="7" w:tplc="FFFFFFFF">
      <w:start w:val="1"/>
      <w:numFmt w:val="lowerLetter"/>
      <w:lvlText w:val="%8."/>
      <w:lvlJc w:val="left"/>
      <w:pPr>
        <w:ind w:left="5873" w:hanging="360"/>
      </w:pPr>
    </w:lvl>
    <w:lvl w:ilvl="8" w:tplc="FFFFFFFF">
      <w:start w:val="1"/>
      <w:numFmt w:val="lowerRoman"/>
      <w:lvlText w:val="%9."/>
      <w:lvlJc w:val="right"/>
      <w:pPr>
        <w:ind w:left="6593" w:hanging="180"/>
      </w:pPr>
    </w:lvl>
  </w:abstractNum>
  <w:abstractNum w:abstractNumId="20" w15:restartNumberingAfterBreak="0">
    <w:nsid w:val="1AAA1D41"/>
    <w:multiLevelType w:val="hybridMultilevel"/>
    <w:tmpl w:val="E8DE0E04"/>
    <w:lvl w:ilvl="0" w:tplc="F520813E">
      <w:start w:val="1"/>
      <w:numFmt w:val="decimal"/>
      <w:lvlText w:val="%1."/>
      <w:lvlJc w:val="left"/>
      <w:pPr>
        <w:ind w:left="720" w:hanging="360"/>
      </w:pPr>
      <w:rPr>
        <w:rFonts w:cs="Times New Roman" w:hint="default"/>
        <w:b w:val="0"/>
        <w:i w:val="0"/>
        <w:color w:val="auto"/>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1ADB7092"/>
    <w:multiLevelType w:val="multilevel"/>
    <w:tmpl w:val="D668EB7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1C5479D9"/>
    <w:multiLevelType w:val="multilevel"/>
    <w:tmpl w:val="9D9856F4"/>
    <w:lvl w:ilvl="0">
      <w:start w:val="10"/>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1FFF21FF"/>
    <w:multiLevelType w:val="hybridMultilevel"/>
    <w:tmpl w:val="B80C5AB6"/>
    <w:lvl w:ilvl="0" w:tplc="082E12A2">
      <w:start w:val="1"/>
      <w:numFmt w:val="bullet"/>
      <w:lvlText w:val="‒"/>
      <w:lvlJc w:val="left"/>
      <w:pPr>
        <w:ind w:left="720" w:hanging="360"/>
      </w:pPr>
      <w:rPr>
        <w:rFonts w:ascii="Calibri" w:hAnsi="Calibri" w:cs="Times New Roman" w:hint="default"/>
      </w:rPr>
    </w:lvl>
    <w:lvl w:ilvl="1" w:tplc="2D88021C">
      <w:start w:val="1"/>
      <w:numFmt w:val="bullet"/>
      <w:lvlText w:val="o"/>
      <w:lvlJc w:val="left"/>
      <w:pPr>
        <w:ind w:left="1440" w:hanging="360"/>
      </w:pPr>
      <w:rPr>
        <w:rFonts w:ascii="Courier New" w:hAnsi="Courier New" w:cs="Courier New" w:hint="default"/>
      </w:rPr>
    </w:lvl>
    <w:lvl w:ilvl="2" w:tplc="6F241B88">
      <w:start w:val="1"/>
      <w:numFmt w:val="bullet"/>
      <w:lvlText w:val=""/>
      <w:lvlJc w:val="left"/>
      <w:pPr>
        <w:ind w:left="2160" w:hanging="360"/>
      </w:pPr>
      <w:rPr>
        <w:rFonts w:ascii="Wingdings" w:hAnsi="Wingdings" w:hint="default"/>
      </w:rPr>
    </w:lvl>
    <w:lvl w:ilvl="3" w:tplc="B51CA4E8">
      <w:start w:val="1"/>
      <w:numFmt w:val="bullet"/>
      <w:lvlText w:val=""/>
      <w:lvlJc w:val="left"/>
      <w:pPr>
        <w:ind w:left="2880" w:hanging="360"/>
      </w:pPr>
      <w:rPr>
        <w:rFonts w:ascii="Symbol" w:hAnsi="Symbol" w:hint="default"/>
      </w:rPr>
    </w:lvl>
    <w:lvl w:ilvl="4" w:tplc="C57015EC">
      <w:start w:val="1"/>
      <w:numFmt w:val="bullet"/>
      <w:lvlText w:val="o"/>
      <w:lvlJc w:val="left"/>
      <w:pPr>
        <w:ind w:left="3600" w:hanging="360"/>
      </w:pPr>
      <w:rPr>
        <w:rFonts w:ascii="Courier New" w:hAnsi="Courier New" w:cs="Courier New" w:hint="default"/>
      </w:rPr>
    </w:lvl>
    <w:lvl w:ilvl="5" w:tplc="521AFFB2">
      <w:start w:val="1"/>
      <w:numFmt w:val="bullet"/>
      <w:lvlText w:val=""/>
      <w:lvlJc w:val="left"/>
      <w:pPr>
        <w:ind w:left="4320" w:hanging="360"/>
      </w:pPr>
      <w:rPr>
        <w:rFonts w:ascii="Wingdings" w:hAnsi="Wingdings" w:hint="default"/>
      </w:rPr>
    </w:lvl>
    <w:lvl w:ilvl="6" w:tplc="D7EE76EE">
      <w:start w:val="1"/>
      <w:numFmt w:val="bullet"/>
      <w:lvlText w:val=""/>
      <w:lvlJc w:val="left"/>
      <w:pPr>
        <w:ind w:left="5040" w:hanging="360"/>
      </w:pPr>
      <w:rPr>
        <w:rFonts w:ascii="Symbol" w:hAnsi="Symbol" w:hint="default"/>
      </w:rPr>
    </w:lvl>
    <w:lvl w:ilvl="7" w:tplc="0522390A">
      <w:start w:val="1"/>
      <w:numFmt w:val="bullet"/>
      <w:lvlText w:val="o"/>
      <w:lvlJc w:val="left"/>
      <w:pPr>
        <w:ind w:left="5760" w:hanging="360"/>
      </w:pPr>
      <w:rPr>
        <w:rFonts w:ascii="Courier New" w:hAnsi="Courier New" w:cs="Courier New" w:hint="default"/>
      </w:rPr>
    </w:lvl>
    <w:lvl w:ilvl="8" w:tplc="C0C4D540">
      <w:start w:val="1"/>
      <w:numFmt w:val="bullet"/>
      <w:lvlText w:val=""/>
      <w:lvlJc w:val="left"/>
      <w:pPr>
        <w:ind w:left="6480" w:hanging="360"/>
      </w:pPr>
      <w:rPr>
        <w:rFonts w:ascii="Wingdings" w:hAnsi="Wingdings" w:hint="default"/>
      </w:rPr>
    </w:lvl>
  </w:abstractNum>
  <w:abstractNum w:abstractNumId="24" w15:restartNumberingAfterBreak="0">
    <w:nsid w:val="25945AAB"/>
    <w:multiLevelType w:val="hybridMultilevel"/>
    <w:tmpl w:val="EAFA234E"/>
    <w:lvl w:ilvl="0" w:tplc="CC08F160">
      <w:start w:val="1"/>
      <w:numFmt w:val="decimal"/>
      <w:lvlText w:val="%1."/>
      <w:lvlJc w:val="left"/>
      <w:pPr>
        <w:ind w:left="502"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C630665"/>
    <w:multiLevelType w:val="hybridMultilevel"/>
    <w:tmpl w:val="11D68DBC"/>
    <w:lvl w:ilvl="0" w:tplc="84FE9544">
      <w:start w:val="1"/>
      <w:numFmt w:val="bullet"/>
      <w:lvlText w:val=""/>
      <w:lvlJc w:val="left"/>
      <w:pPr>
        <w:tabs>
          <w:tab w:val="num" w:pos="360"/>
        </w:tabs>
        <w:ind w:left="0" w:firstLine="0"/>
      </w:pPr>
      <w:rPr>
        <w:rFonts w:ascii="Symbol" w:hAnsi="Symbol" w:hint="default"/>
      </w:rPr>
    </w:lvl>
    <w:lvl w:ilvl="1" w:tplc="DABE24C2">
      <w:start w:val="1"/>
      <w:numFmt w:val="decimal"/>
      <w:lvlText w:val="%2."/>
      <w:lvlJc w:val="left"/>
      <w:pPr>
        <w:tabs>
          <w:tab w:val="num" w:pos="1837"/>
        </w:tabs>
        <w:ind w:left="1837" w:hanging="360"/>
      </w:pPr>
      <w:rPr>
        <w:rFonts w:hint="default"/>
        <w:b w:val="0"/>
        <w:color w:val="auto"/>
        <w:sz w:val="28"/>
      </w:r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26" w15:restartNumberingAfterBreak="0">
    <w:nsid w:val="2D5B32BA"/>
    <w:multiLevelType w:val="multilevel"/>
    <w:tmpl w:val="B9A467C2"/>
    <w:lvl w:ilvl="0">
      <w:start w:val="1"/>
      <w:numFmt w:val="decimal"/>
      <w:lvlText w:val="%1."/>
      <w:lvlJc w:val="left"/>
      <w:pPr>
        <w:tabs>
          <w:tab w:val="num" w:pos="1134"/>
        </w:tabs>
        <w:ind w:left="0" w:firstLine="0"/>
      </w:pPr>
      <w:rPr>
        <w:rFonts w:cs="Times New Roman"/>
      </w:rPr>
    </w:lvl>
    <w:lvl w:ilvl="1">
      <w:start w:val="1"/>
      <w:numFmt w:val="decimal"/>
      <w:lvlText w:val="%1.%2"/>
      <w:lvlJc w:val="left"/>
      <w:pPr>
        <w:tabs>
          <w:tab w:val="num" w:pos="1134"/>
        </w:tabs>
        <w:ind w:left="0" w:firstLine="0"/>
      </w:pPr>
      <w:rPr>
        <w:rFonts w:cs="Times New Roman"/>
      </w:rPr>
    </w:lvl>
    <w:lvl w:ilvl="2">
      <w:start w:val="1"/>
      <w:numFmt w:val="decimal"/>
      <w:lvlText w:val="%1.%2.%3"/>
      <w:lvlJc w:val="left"/>
      <w:pPr>
        <w:tabs>
          <w:tab w:val="num" w:pos="1134"/>
        </w:tabs>
        <w:snapToGrid w:val="0"/>
        <w:ind w:left="0" w:firstLine="0"/>
      </w:pPr>
      <w:rPr>
        <w:rFonts w:ascii="Arial" w:hAnsi="Arial" w:cs="Arial" w:hint="default"/>
        <w:b w:val="0"/>
        <w:bCs w:val="0"/>
        <w:i w:val="0"/>
        <w:iCs w:val="0"/>
        <w:caps w:val="0"/>
        <w:smallCaps w:val="0"/>
        <w:strike w:val="0"/>
        <w:dstrike w:val="0"/>
        <w:vanish w:val="0"/>
        <w:webHidden w:val="0"/>
        <w:color w:val="000000"/>
        <w:spacing w:val="0"/>
        <w:w w:val="1"/>
        <w:kern w:val="0"/>
        <w:position w:val="0"/>
        <w:sz w:val="20"/>
        <w:szCs w:val="24"/>
        <w:u w:val="none"/>
        <w:effect w:val="none"/>
        <w:vertAlign w:val="baseline"/>
        <w:specVanish w:val="0"/>
      </w:rPr>
    </w:lvl>
    <w:lvl w:ilvl="3">
      <w:start w:val="1"/>
      <w:numFmt w:val="decimal"/>
      <w:lvlText w:val="%1.%2.%3.%4."/>
      <w:lvlJc w:val="left"/>
      <w:pPr>
        <w:tabs>
          <w:tab w:val="num" w:pos="1843"/>
        </w:tabs>
        <w:snapToGrid w:val="0"/>
        <w:ind w:left="0" w:firstLine="0"/>
      </w:pPr>
      <w:rPr>
        <w:rFonts w:ascii="Times New Roman" w:hAnsi="Times New Roman" w:cs="Times New Roman" w:hint="default"/>
        <w:b w:val="0"/>
        <w:bCs w:val="0"/>
        <w:i w:val="0"/>
        <w:iCs w:val="0"/>
        <w:caps w:val="0"/>
        <w:smallCaps w:val="0"/>
        <w:strike w:val="0"/>
        <w:dstrike w:val="0"/>
        <w:vanish w:val="0"/>
        <w:webHidden w:val="0"/>
        <w:color w:val="000000"/>
        <w:spacing w:val="0"/>
        <w:w w:val="1"/>
        <w:kern w:val="0"/>
        <w:position w:val="0"/>
        <w:szCs w:val="2"/>
        <w:u w:val="none"/>
        <w:effect w:val="none"/>
        <w:vertAlign w:val="baseline"/>
        <w:em w:val="none"/>
        <w:specVanish w:val="0"/>
      </w:rPr>
    </w:lvl>
    <w:lvl w:ilvl="4">
      <w:start w:val="1"/>
      <w:numFmt w:val="russianLower"/>
      <w:lvlText w:val="%5."/>
      <w:lvlJc w:val="left"/>
      <w:pPr>
        <w:tabs>
          <w:tab w:val="num" w:pos="1134"/>
        </w:tabs>
        <w:ind w:left="0" w:firstLine="0"/>
      </w:pPr>
      <w:rPr>
        <w:b w:val="0"/>
        <w:i w:val="0"/>
        <w:caps w:val="0"/>
        <w:smallCaps w:val="0"/>
        <w:strike w:val="0"/>
        <w:dstrike w:val="0"/>
        <w:vanish w:val="0"/>
        <w:webHidden w:val="0"/>
        <w:color w:val="000000"/>
        <w:sz w:val="24"/>
        <w:szCs w:val="24"/>
        <w:u w:val="none"/>
        <w:effect w:val="none"/>
        <w:vertAlign w:val="baseline"/>
        <w:specVanish w:val="0"/>
      </w:rPr>
    </w:lvl>
    <w:lvl w:ilvl="5">
      <w:start w:val="1"/>
      <w:numFmt w:val="none"/>
      <w:lvlText w:val=""/>
      <w:lvlJc w:val="left"/>
      <w:pPr>
        <w:tabs>
          <w:tab w:val="num" w:pos="1134"/>
        </w:tabs>
        <w:ind w:left="0" w:firstLine="0"/>
      </w:pPr>
      <w:rPr>
        <w:rFonts w:cs="Times New Roman"/>
      </w:rPr>
    </w:lvl>
    <w:lvl w:ilvl="6">
      <w:start w:val="1"/>
      <w:numFmt w:val="none"/>
      <w:lvlText w:val=""/>
      <w:lvlJc w:val="left"/>
      <w:pPr>
        <w:tabs>
          <w:tab w:val="num" w:pos="1134"/>
        </w:tabs>
        <w:ind w:left="0" w:firstLine="0"/>
      </w:pPr>
      <w:rPr>
        <w:rFonts w:cs="Times New Roman"/>
      </w:rPr>
    </w:lvl>
    <w:lvl w:ilvl="7">
      <w:start w:val="1"/>
      <w:numFmt w:val="none"/>
      <w:lvlText w:val=""/>
      <w:lvlJc w:val="left"/>
      <w:pPr>
        <w:tabs>
          <w:tab w:val="num" w:pos="0"/>
        </w:tabs>
        <w:ind w:left="3744" w:hanging="1224"/>
      </w:pPr>
      <w:rPr>
        <w:rFonts w:cs="Times New Roman"/>
      </w:rPr>
    </w:lvl>
    <w:lvl w:ilvl="8">
      <w:start w:val="1"/>
      <w:numFmt w:val="none"/>
      <w:lvlText w:val=""/>
      <w:lvlJc w:val="left"/>
      <w:pPr>
        <w:tabs>
          <w:tab w:val="num" w:pos="0"/>
        </w:tabs>
        <w:ind w:left="4320" w:hanging="1440"/>
      </w:pPr>
      <w:rPr>
        <w:rFonts w:cs="Times New Roman"/>
      </w:rPr>
    </w:lvl>
  </w:abstractNum>
  <w:abstractNum w:abstractNumId="27" w15:restartNumberingAfterBreak="0">
    <w:nsid w:val="2EF52F06"/>
    <w:multiLevelType w:val="multilevel"/>
    <w:tmpl w:val="9578B7DE"/>
    <w:styleLink w:val="20"/>
    <w:lvl w:ilvl="0">
      <w:start w:val="1"/>
      <w:numFmt w:val="none"/>
      <w:lvlText w:val="2."/>
      <w:lvlJc w:val="left"/>
      <w:pPr>
        <w:tabs>
          <w:tab w:val="num" w:pos="360"/>
        </w:tabs>
        <w:ind w:left="360" w:hanging="360"/>
      </w:pPr>
      <w:rPr>
        <w:rFonts w:hint="default"/>
      </w:rPr>
    </w:lvl>
    <w:lvl w:ilvl="1">
      <w:start w:val="3"/>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A691238"/>
    <w:multiLevelType w:val="hybridMultilevel"/>
    <w:tmpl w:val="320A19D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31" w15:restartNumberingAfterBreak="0">
    <w:nsid w:val="3AF0420B"/>
    <w:multiLevelType w:val="hybridMultilevel"/>
    <w:tmpl w:val="D4ECE556"/>
    <w:lvl w:ilvl="0" w:tplc="FFFFFFFF">
      <w:start w:val="1"/>
      <w:numFmt w:val="bullet"/>
      <w:lvlText w:val=""/>
      <w:lvlJc w:val="left"/>
      <w:pPr>
        <w:tabs>
          <w:tab w:val="num" w:pos="2148"/>
        </w:tabs>
        <w:ind w:left="2148"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34" w15:restartNumberingAfterBreak="0">
    <w:nsid w:val="43C52E4F"/>
    <w:multiLevelType w:val="multilevel"/>
    <w:tmpl w:val="B8F64D86"/>
    <w:lvl w:ilvl="0">
      <w:start w:val="1"/>
      <w:numFmt w:val="upperRoman"/>
      <w:lvlText w:val="Раздел %1."/>
      <w:lvlJc w:val="center"/>
      <w:pPr>
        <w:tabs>
          <w:tab w:val="num" w:pos="1701"/>
        </w:tabs>
        <w:ind w:left="0" w:firstLine="1418"/>
      </w:pPr>
      <w:rPr>
        <w:rFonts w:ascii="Times New Roman" w:hAnsi="Times New Roman" w:hint="default"/>
        <w:b/>
        <w:i w:val="0"/>
        <w:color w:val="0000FF"/>
        <w:sz w:val="32"/>
      </w:rPr>
    </w:lvl>
    <w:lvl w:ilvl="1">
      <w:start w:val="1"/>
      <w:numFmt w:val="decimal"/>
      <w:isLgl/>
      <w:lvlText w:val="%1.%2."/>
      <w:lvlJc w:val="left"/>
      <w:pPr>
        <w:tabs>
          <w:tab w:val="num" w:pos="1531"/>
        </w:tabs>
        <w:ind w:left="0" w:firstLine="1418"/>
      </w:pPr>
      <w:rPr>
        <w:rFonts w:ascii="Times New Roman" w:hAnsi="Times New Roman" w:hint="default"/>
        <w:b/>
        <w:i w:val="0"/>
        <w:color w:val="auto"/>
        <w:sz w:val="28"/>
      </w:rPr>
    </w:lvl>
    <w:lvl w:ilvl="2">
      <w:start w:val="1"/>
      <w:numFmt w:val="decimal"/>
      <w:isLgl/>
      <w:lvlText w:val="%1.%2.%3."/>
      <w:lvlJc w:val="left"/>
      <w:pPr>
        <w:tabs>
          <w:tab w:val="num" w:pos="1701"/>
        </w:tabs>
        <w:ind w:left="0" w:firstLine="1418"/>
      </w:pPr>
      <w:rPr>
        <w:rFonts w:ascii="Times New Roman" w:hAnsi="Times New Roman" w:hint="default"/>
        <w:b w:val="0"/>
        <w:color w:val="auto"/>
        <w:sz w:val="28"/>
      </w:rPr>
    </w:lvl>
    <w:lvl w:ilvl="3">
      <w:start w:val="1"/>
      <w:numFmt w:val="bullet"/>
      <w:lvlText w:val=""/>
      <w:lvlJc w:val="left"/>
      <w:pPr>
        <w:tabs>
          <w:tab w:val="num" w:pos="1778"/>
        </w:tabs>
        <w:ind w:left="1778" w:hanging="360"/>
      </w:pPr>
      <w:rPr>
        <w:rFonts w:ascii="Symbol" w:hAnsi="Symbol" w:hint="default"/>
        <w:b/>
        <w:i w:val="0"/>
        <w:color w:val="auto"/>
        <w:sz w:val="28"/>
        <w:szCs w:val="28"/>
      </w:rPr>
    </w:lvl>
    <w:lvl w:ilvl="4">
      <w:start w:val="1"/>
      <w:numFmt w:val="bullet"/>
      <w:lvlText w:val=""/>
      <w:lvlJc w:val="left"/>
      <w:pPr>
        <w:tabs>
          <w:tab w:val="num" w:pos="1800"/>
        </w:tabs>
        <w:ind w:left="1800" w:hanging="360"/>
      </w:pPr>
      <w:rPr>
        <w:rFonts w:ascii="Symbol" w:hAnsi="Symbol" w:hint="default"/>
        <w:b/>
        <w:i w:val="0"/>
        <w:color w:val="auto"/>
        <w:sz w:val="28"/>
        <w:szCs w:val="2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4F6345F9"/>
    <w:multiLevelType w:val="hybridMultilevel"/>
    <w:tmpl w:val="6820F2D8"/>
    <w:lvl w:ilvl="0" w:tplc="D690E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7" w15:restartNumberingAfterBreak="0">
    <w:nsid w:val="530A7666"/>
    <w:multiLevelType w:val="multilevel"/>
    <w:tmpl w:val="A02653BC"/>
    <w:lvl w:ilvl="0">
      <w:start w:val="5"/>
      <w:numFmt w:val="decimal"/>
      <w:lvlText w:val="%1"/>
      <w:lvlJc w:val="left"/>
      <w:pPr>
        <w:ind w:left="480" w:hanging="480"/>
      </w:pPr>
      <w:rPr>
        <w:rFonts w:hint="default"/>
      </w:rPr>
    </w:lvl>
    <w:lvl w:ilvl="1">
      <w:start w:val="2"/>
      <w:numFmt w:val="decimal"/>
      <w:lvlText w:val="%1.%2"/>
      <w:lvlJc w:val="left"/>
      <w:pPr>
        <w:ind w:left="1194" w:hanging="480"/>
      </w:pPr>
      <w:rPr>
        <w:rFonts w:hint="default"/>
      </w:r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8" w15:restartNumberingAfterBreak="0">
    <w:nsid w:val="5B3D7A5E"/>
    <w:multiLevelType w:val="multilevel"/>
    <w:tmpl w:val="5F604CC6"/>
    <w:lvl w:ilvl="0">
      <w:start w:val="15"/>
      <w:numFmt w:val="decimal"/>
      <w:lvlText w:val="%1."/>
      <w:lvlJc w:val="left"/>
      <w:pPr>
        <w:ind w:left="660" w:hanging="660"/>
      </w:pPr>
      <w:rPr>
        <w:rFonts w:hint="default"/>
      </w:rPr>
    </w:lvl>
    <w:lvl w:ilvl="1">
      <w:start w:val="1"/>
      <w:numFmt w:val="decimal"/>
      <w:lvlText w:val="%1.%2."/>
      <w:lvlJc w:val="left"/>
      <w:pPr>
        <w:ind w:left="1795"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1" w15:restartNumberingAfterBreak="0">
    <w:nsid w:val="66494FBD"/>
    <w:multiLevelType w:val="multilevel"/>
    <w:tmpl w:val="B4ACA5C0"/>
    <w:styleLink w:val="1"/>
    <w:lvl w:ilvl="0">
      <w:start w:val="1"/>
      <w:numFmt w:val="none"/>
      <w:lvlText w:val="2."/>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start w:val="1"/>
      <w:numFmt w:val="lowerRoman"/>
      <w:lvlText w:val="%3."/>
      <w:lvlJc w:val="right"/>
      <w:pPr>
        <w:ind w:left="2160" w:hanging="180"/>
      </w:pPr>
    </w:lvl>
    <w:lvl w:ilvl="3" w:tplc="2F7614F8">
      <w:start w:val="1"/>
      <w:numFmt w:val="decimal"/>
      <w:lvlText w:val="%4."/>
      <w:lvlJc w:val="left"/>
      <w:pPr>
        <w:ind w:left="2880" w:hanging="360"/>
      </w:pPr>
    </w:lvl>
    <w:lvl w:ilvl="4" w:tplc="D326DE74">
      <w:start w:val="1"/>
      <w:numFmt w:val="lowerLetter"/>
      <w:lvlText w:val="%5."/>
      <w:lvlJc w:val="left"/>
      <w:pPr>
        <w:ind w:left="3600" w:hanging="360"/>
      </w:pPr>
    </w:lvl>
    <w:lvl w:ilvl="5" w:tplc="91FA94FA">
      <w:start w:val="1"/>
      <w:numFmt w:val="lowerRoman"/>
      <w:lvlText w:val="%6."/>
      <w:lvlJc w:val="right"/>
      <w:pPr>
        <w:ind w:left="4320" w:hanging="180"/>
      </w:pPr>
    </w:lvl>
    <w:lvl w:ilvl="6" w:tplc="D5F0F162">
      <w:start w:val="1"/>
      <w:numFmt w:val="decimal"/>
      <w:lvlText w:val="%7."/>
      <w:lvlJc w:val="left"/>
      <w:pPr>
        <w:ind w:left="5040" w:hanging="360"/>
      </w:pPr>
    </w:lvl>
    <w:lvl w:ilvl="7" w:tplc="F0720286">
      <w:start w:val="1"/>
      <w:numFmt w:val="lowerLetter"/>
      <w:lvlText w:val="%8."/>
      <w:lvlJc w:val="left"/>
      <w:pPr>
        <w:ind w:left="5760" w:hanging="360"/>
      </w:pPr>
    </w:lvl>
    <w:lvl w:ilvl="8" w:tplc="390E51D4">
      <w:start w:val="1"/>
      <w:numFmt w:val="lowerRoman"/>
      <w:lvlText w:val="%9."/>
      <w:lvlJc w:val="right"/>
      <w:pPr>
        <w:ind w:left="6480" w:hanging="180"/>
      </w:pPr>
    </w:lvl>
  </w:abstractNum>
  <w:abstractNum w:abstractNumId="43" w15:restartNumberingAfterBreak="0">
    <w:nsid w:val="69D305B3"/>
    <w:multiLevelType w:val="multilevel"/>
    <w:tmpl w:val="12C6ABEC"/>
    <w:lvl w:ilvl="0">
      <w:start w:val="1"/>
      <w:numFmt w:val="upperRoman"/>
      <w:lvlText w:val="Раздел %1."/>
      <w:lvlJc w:val="center"/>
      <w:pPr>
        <w:tabs>
          <w:tab w:val="num" w:pos="1701"/>
        </w:tabs>
        <w:ind w:left="0" w:firstLine="1418"/>
      </w:pPr>
      <w:rPr>
        <w:rFonts w:ascii="Times New Roman" w:hAnsi="Times New Roman" w:hint="default"/>
        <w:b/>
        <w:i w:val="0"/>
        <w:color w:val="0000FF"/>
        <w:sz w:val="32"/>
      </w:rPr>
    </w:lvl>
    <w:lvl w:ilvl="1">
      <w:start w:val="1"/>
      <w:numFmt w:val="decimal"/>
      <w:isLgl/>
      <w:lvlText w:val="%1.%2."/>
      <w:lvlJc w:val="left"/>
      <w:pPr>
        <w:tabs>
          <w:tab w:val="num" w:pos="1531"/>
        </w:tabs>
        <w:ind w:left="0" w:firstLine="1418"/>
      </w:pPr>
      <w:rPr>
        <w:rFonts w:ascii="Times New Roman" w:hAnsi="Times New Roman" w:hint="default"/>
        <w:b/>
        <w:i w:val="0"/>
        <w:color w:val="auto"/>
        <w:sz w:val="28"/>
      </w:rPr>
    </w:lvl>
    <w:lvl w:ilvl="2">
      <w:start w:val="1"/>
      <w:numFmt w:val="decimal"/>
      <w:isLgl/>
      <w:lvlText w:val="%1.%2.%3."/>
      <w:lvlJc w:val="left"/>
      <w:pPr>
        <w:tabs>
          <w:tab w:val="num" w:pos="1701"/>
        </w:tabs>
        <w:ind w:left="0" w:firstLine="1418"/>
      </w:pPr>
      <w:rPr>
        <w:rFonts w:ascii="Times New Roman" w:hAnsi="Times New Roman" w:hint="default"/>
        <w:b w:val="0"/>
        <w:color w:val="auto"/>
        <w:sz w:val="28"/>
      </w:rPr>
    </w:lvl>
    <w:lvl w:ilvl="3">
      <w:start w:val="1"/>
      <w:numFmt w:val="bullet"/>
      <w:lvlText w:val=""/>
      <w:lvlJc w:val="left"/>
      <w:pPr>
        <w:tabs>
          <w:tab w:val="num" w:pos="1778"/>
        </w:tabs>
        <w:ind w:left="1778" w:hanging="360"/>
      </w:pPr>
      <w:rPr>
        <w:rFonts w:ascii="Symbol" w:hAnsi="Symbol" w:hint="default"/>
        <w:b/>
        <w:i w:val="0"/>
        <w:color w:val="auto"/>
        <w:sz w:val="28"/>
        <w:szCs w:val="28"/>
      </w:rPr>
    </w:lvl>
    <w:lvl w:ilvl="4">
      <w:start w:val="1"/>
      <w:numFmt w:val="decimal"/>
      <w:isLgl/>
      <w:lvlText w:val="%1.%2.%3.%4.%5."/>
      <w:lvlJc w:val="left"/>
      <w:pPr>
        <w:tabs>
          <w:tab w:val="num" w:pos="2880"/>
        </w:tabs>
        <w:ind w:left="2232" w:hanging="792"/>
      </w:pPr>
      <w:rPr>
        <w:rFonts w:hint="default"/>
        <w:b w:val="0"/>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start w:val="1"/>
      <w:numFmt w:val="bullet"/>
      <w:lvlText w:val="o"/>
      <w:lvlJc w:val="left"/>
      <w:pPr>
        <w:ind w:left="1800" w:hanging="360"/>
      </w:pPr>
      <w:rPr>
        <w:rFonts w:ascii="Courier New" w:hAnsi="Courier New" w:cs="Courier New" w:hint="default"/>
      </w:rPr>
    </w:lvl>
    <w:lvl w:ilvl="2" w:tplc="871A51EC">
      <w:start w:val="1"/>
      <w:numFmt w:val="bullet"/>
      <w:lvlText w:val=""/>
      <w:lvlJc w:val="left"/>
      <w:pPr>
        <w:ind w:left="2520" w:hanging="360"/>
      </w:pPr>
      <w:rPr>
        <w:rFonts w:ascii="Wingdings" w:hAnsi="Wingdings" w:hint="default"/>
      </w:rPr>
    </w:lvl>
    <w:lvl w:ilvl="3" w:tplc="1FAE9B1E">
      <w:start w:val="1"/>
      <w:numFmt w:val="bullet"/>
      <w:lvlText w:val=""/>
      <w:lvlJc w:val="left"/>
      <w:pPr>
        <w:ind w:left="3240" w:hanging="360"/>
      </w:pPr>
      <w:rPr>
        <w:rFonts w:ascii="Symbol" w:hAnsi="Symbol" w:hint="default"/>
      </w:rPr>
    </w:lvl>
    <w:lvl w:ilvl="4" w:tplc="37CE3168">
      <w:start w:val="1"/>
      <w:numFmt w:val="bullet"/>
      <w:lvlText w:val="o"/>
      <w:lvlJc w:val="left"/>
      <w:pPr>
        <w:ind w:left="3960" w:hanging="360"/>
      </w:pPr>
      <w:rPr>
        <w:rFonts w:ascii="Courier New" w:hAnsi="Courier New" w:cs="Courier New" w:hint="default"/>
      </w:rPr>
    </w:lvl>
    <w:lvl w:ilvl="5" w:tplc="F1DE5068">
      <w:start w:val="1"/>
      <w:numFmt w:val="bullet"/>
      <w:lvlText w:val=""/>
      <w:lvlJc w:val="left"/>
      <w:pPr>
        <w:ind w:left="4680" w:hanging="360"/>
      </w:pPr>
      <w:rPr>
        <w:rFonts w:ascii="Wingdings" w:hAnsi="Wingdings" w:hint="default"/>
      </w:rPr>
    </w:lvl>
    <w:lvl w:ilvl="6" w:tplc="29E21436">
      <w:start w:val="1"/>
      <w:numFmt w:val="bullet"/>
      <w:lvlText w:val=""/>
      <w:lvlJc w:val="left"/>
      <w:pPr>
        <w:ind w:left="5400" w:hanging="360"/>
      </w:pPr>
      <w:rPr>
        <w:rFonts w:ascii="Symbol" w:hAnsi="Symbol" w:hint="default"/>
      </w:rPr>
    </w:lvl>
    <w:lvl w:ilvl="7" w:tplc="B1C8EEE2">
      <w:start w:val="1"/>
      <w:numFmt w:val="bullet"/>
      <w:lvlText w:val="o"/>
      <w:lvlJc w:val="left"/>
      <w:pPr>
        <w:ind w:left="6120" w:hanging="360"/>
      </w:pPr>
      <w:rPr>
        <w:rFonts w:ascii="Courier New" w:hAnsi="Courier New" w:cs="Courier New" w:hint="default"/>
      </w:rPr>
    </w:lvl>
    <w:lvl w:ilvl="8" w:tplc="D9D8EA64">
      <w:start w:val="1"/>
      <w:numFmt w:val="bullet"/>
      <w:lvlText w:val=""/>
      <w:lvlJc w:val="left"/>
      <w:pPr>
        <w:ind w:left="6840" w:hanging="360"/>
      </w:pPr>
      <w:rPr>
        <w:rFonts w:ascii="Wingdings" w:hAnsi="Wingdings" w:hint="default"/>
      </w:rPr>
    </w:lvl>
  </w:abstractNum>
  <w:abstractNum w:abstractNumId="45" w15:restartNumberingAfterBreak="0">
    <w:nsid w:val="6FEA2688"/>
    <w:multiLevelType w:val="hybridMultilevel"/>
    <w:tmpl w:val="AD86670C"/>
    <w:lvl w:ilvl="0" w:tplc="31B2F4D6">
      <w:start w:val="1"/>
      <w:numFmt w:val="bullet"/>
      <w:lvlText w:val="‒"/>
      <w:lvlJc w:val="left"/>
      <w:pPr>
        <w:ind w:left="770" w:hanging="360"/>
      </w:pPr>
      <w:rPr>
        <w:rFonts w:ascii="Calibri" w:hAnsi="Calibri" w:cs="Times New Roman" w:hint="default"/>
      </w:rPr>
    </w:lvl>
    <w:lvl w:ilvl="1" w:tplc="3CA4B408">
      <w:start w:val="1"/>
      <w:numFmt w:val="bullet"/>
      <w:lvlText w:val="o"/>
      <w:lvlJc w:val="left"/>
      <w:pPr>
        <w:ind w:left="1490" w:hanging="360"/>
      </w:pPr>
      <w:rPr>
        <w:rFonts w:ascii="Courier New" w:hAnsi="Courier New" w:cs="Courier New" w:hint="default"/>
      </w:rPr>
    </w:lvl>
    <w:lvl w:ilvl="2" w:tplc="14E01EFC">
      <w:start w:val="1"/>
      <w:numFmt w:val="bullet"/>
      <w:lvlText w:val=""/>
      <w:lvlJc w:val="left"/>
      <w:pPr>
        <w:ind w:left="2210" w:hanging="360"/>
      </w:pPr>
      <w:rPr>
        <w:rFonts w:ascii="Wingdings" w:hAnsi="Wingdings" w:hint="default"/>
      </w:rPr>
    </w:lvl>
    <w:lvl w:ilvl="3" w:tplc="356CC2F2">
      <w:start w:val="1"/>
      <w:numFmt w:val="bullet"/>
      <w:lvlText w:val=""/>
      <w:lvlJc w:val="left"/>
      <w:pPr>
        <w:ind w:left="2930" w:hanging="360"/>
      </w:pPr>
      <w:rPr>
        <w:rFonts w:ascii="Symbol" w:hAnsi="Symbol" w:hint="default"/>
      </w:rPr>
    </w:lvl>
    <w:lvl w:ilvl="4" w:tplc="5EC64A7E">
      <w:start w:val="1"/>
      <w:numFmt w:val="bullet"/>
      <w:lvlText w:val="o"/>
      <w:lvlJc w:val="left"/>
      <w:pPr>
        <w:ind w:left="3650" w:hanging="360"/>
      </w:pPr>
      <w:rPr>
        <w:rFonts w:ascii="Courier New" w:hAnsi="Courier New" w:cs="Courier New" w:hint="default"/>
      </w:rPr>
    </w:lvl>
    <w:lvl w:ilvl="5" w:tplc="5B0E7BB0">
      <w:start w:val="1"/>
      <w:numFmt w:val="bullet"/>
      <w:lvlText w:val=""/>
      <w:lvlJc w:val="left"/>
      <w:pPr>
        <w:ind w:left="4370" w:hanging="360"/>
      </w:pPr>
      <w:rPr>
        <w:rFonts w:ascii="Wingdings" w:hAnsi="Wingdings" w:hint="default"/>
      </w:rPr>
    </w:lvl>
    <w:lvl w:ilvl="6" w:tplc="8B7E03C8">
      <w:start w:val="1"/>
      <w:numFmt w:val="bullet"/>
      <w:lvlText w:val=""/>
      <w:lvlJc w:val="left"/>
      <w:pPr>
        <w:ind w:left="5090" w:hanging="360"/>
      </w:pPr>
      <w:rPr>
        <w:rFonts w:ascii="Symbol" w:hAnsi="Symbol" w:hint="default"/>
      </w:rPr>
    </w:lvl>
    <w:lvl w:ilvl="7" w:tplc="6D0CDCFE">
      <w:start w:val="1"/>
      <w:numFmt w:val="bullet"/>
      <w:lvlText w:val="o"/>
      <w:lvlJc w:val="left"/>
      <w:pPr>
        <w:ind w:left="5810" w:hanging="360"/>
      </w:pPr>
      <w:rPr>
        <w:rFonts w:ascii="Courier New" w:hAnsi="Courier New" w:cs="Courier New" w:hint="default"/>
      </w:rPr>
    </w:lvl>
    <w:lvl w:ilvl="8" w:tplc="90FA5720">
      <w:start w:val="1"/>
      <w:numFmt w:val="bullet"/>
      <w:lvlText w:val=""/>
      <w:lvlJc w:val="left"/>
      <w:pPr>
        <w:ind w:left="6530" w:hanging="360"/>
      </w:pPr>
      <w:rPr>
        <w:rFonts w:ascii="Wingdings" w:hAnsi="Wingdings" w:hint="default"/>
      </w:rPr>
    </w:lvl>
  </w:abstractNum>
  <w:abstractNum w:abstractNumId="46"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start w:val="1"/>
      <w:numFmt w:val="lowerRoman"/>
      <w:lvlText w:val="%3."/>
      <w:lvlJc w:val="right"/>
      <w:pPr>
        <w:ind w:left="2160" w:hanging="180"/>
      </w:pPr>
    </w:lvl>
    <w:lvl w:ilvl="3" w:tplc="986030D8">
      <w:start w:val="1"/>
      <w:numFmt w:val="decimal"/>
      <w:lvlText w:val="%4."/>
      <w:lvlJc w:val="left"/>
      <w:pPr>
        <w:ind w:left="2880" w:hanging="360"/>
      </w:pPr>
    </w:lvl>
    <w:lvl w:ilvl="4" w:tplc="1ECAA180">
      <w:start w:val="1"/>
      <w:numFmt w:val="lowerLetter"/>
      <w:lvlText w:val="%5."/>
      <w:lvlJc w:val="left"/>
      <w:pPr>
        <w:ind w:left="3600" w:hanging="360"/>
      </w:pPr>
    </w:lvl>
    <w:lvl w:ilvl="5" w:tplc="2362C8FE">
      <w:start w:val="1"/>
      <w:numFmt w:val="lowerRoman"/>
      <w:lvlText w:val="%6."/>
      <w:lvlJc w:val="right"/>
      <w:pPr>
        <w:ind w:left="4320" w:hanging="180"/>
      </w:pPr>
    </w:lvl>
    <w:lvl w:ilvl="6" w:tplc="69F44526">
      <w:start w:val="1"/>
      <w:numFmt w:val="decimal"/>
      <w:lvlText w:val="%7."/>
      <w:lvlJc w:val="left"/>
      <w:pPr>
        <w:ind w:left="5040" w:hanging="360"/>
      </w:pPr>
    </w:lvl>
    <w:lvl w:ilvl="7" w:tplc="1A1AA688">
      <w:start w:val="1"/>
      <w:numFmt w:val="lowerLetter"/>
      <w:lvlText w:val="%8."/>
      <w:lvlJc w:val="left"/>
      <w:pPr>
        <w:ind w:left="5760" w:hanging="360"/>
      </w:pPr>
    </w:lvl>
    <w:lvl w:ilvl="8" w:tplc="190ADBA6">
      <w:start w:val="1"/>
      <w:numFmt w:val="lowerRoman"/>
      <w:lvlText w:val="%9."/>
      <w:lvlJc w:val="right"/>
      <w:pPr>
        <w:ind w:left="6480" w:hanging="180"/>
      </w:pPr>
    </w:lvl>
  </w:abstractNum>
  <w:abstractNum w:abstractNumId="47"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48" w15:restartNumberingAfterBreak="0">
    <w:nsid w:val="7EC76B3E"/>
    <w:multiLevelType w:val="hybridMultilevel"/>
    <w:tmpl w:val="7E5895B0"/>
    <w:lvl w:ilvl="0" w:tplc="4A8421DE">
      <w:start w:val="1"/>
      <w:numFmt w:val="bullet"/>
      <w:lvlText w:val=""/>
      <w:lvlJc w:val="left"/>
      <w:pPr>
        <w:ind w:left="1259" w:hanging="360"/>
      </w:pPr>
      <w:rPr>
        <w:rFonts w:ascii="Wingdings" w:hAnsi="Wingdings" w:hint="default"/>
        <w:sz w:val="24"/>
        <w:szCs w:val="24"/>
      </w:rPr>
    </w:lvl>
    <w:lvl w:ilvl="1" w:tplc="8D6CDED4">
      <w:start w:val="1"/>
      <w:numFmt w:val="bullet"/>
      <w:lvlText w:val="o"/>
      <w:lvlJc w:val="left"/>
      <w:pPr>
        <w:ind w:left="1979" w:hanging="360"/>
      </w:pPr>
      <w:rPr>
        <w:rFonts w:ascii="Courier New" w:hAnsi="Courier New" w:cs="Times New Roman" w:hint="default"/>
      </w:rPr>
    </w:lvl>
    <w:lvl w:ilvl="2" w:tplc="0AAE09C2">
      <w:start w:val="1"/>
      <w:numFmt w:val="bullet"/>
      <w:lvlText w:val=""/>
      <w:lvlJc w:val="left"/>
      <w:pPr>
        <w:ind w:left="2699" w:hanging="360"/>
      </w:pPr>
      <w:rPr>
        <w:rFonts w:ascii="Wingdings" w:hAnsi="Wingdings" w:hint="default"/>
      </w:rPr>
    </w:lvl>
    <w:lvl w:ilvl="3" w:tplc="9968B890">
      <w:start w:val="1"/>
      <w:numFmt w:val="bullet"/>
      <w:lvlText w:val=""/>
      <w:lvlJc w:val="left"/>
      <w:pPr>
        <w:ind w:left="3419" w:hanging="360"/>
      </w:pPr>
      <w:rPr>
        <w:rFonts w:ascii="Symbol" w:hAnsi="Symbol" w:hint="default"/>
      </w:rPr>
    </w:lvl>
    <w:lvl w:ilvl="4" w:tplc="F772819A">
      <w:start w:val="1"/>
      <w:numFmt w:val="bullet"/>
      <w:lvlText w:val="o"/>
      <w:lvlJc w:val="left"/>
      <w:pPr>
        <w:ind w:left="4139" w:hanging="360"/>
      </w:pPr>
      <w:rPr>
        <w:rFonts w:ascii="Courier New" w:hAnsi="Courier New" w:cs="Times New Roman" w:hint="default"/>
      </w:rPr>
    </w:lvl>
    <w:lvl w:ilvl="5" w:tplc="99087086">
      <w:start w:val="1"/>
      <w:numFmt w:val="bullet"/>
      <w:lvlText w:val=""/>
      <w:lvlJc w:val="left"/>
      <w:pPr>
        <w:ind w:left="4859" w:hanging="360"/>
      </w:pPr>
      <w:rPr>
        <w:rFonts w:ascii="Wingdings" w:hAnsi="Wingdings" w:hint="default"/>
      </w:rPr>
    </w:lvl>
    <w:lvl w:ilvl="6" w:tplc="357AD4C0">
      <w:start w:val="1"/>
      <w:numFmt w:val="bullet"/>
      <w:lvlText w:val=""/>
      <w:lvlJc w:val="left"/>
      <w:pPr>
        <w:ind w:left="5579" w:hanging="360"/>
      </w:pPr>
      <w:rPr>
        <w:rFonts w:ascii="Symbol" w:hAnsi="Symbol" w:hint="default"/>
      </w:rPr>
    </w:lvl>
    <w:lvl w:ilvl="7" w:tplc="7168FCA2">
      <w:start w:val="1"/>
      <w:numFmt w:val="bullet"/>
      <w:lvlText w:val="o"/>
      <w:lvlJc w:val="left"/>
      <w:pPr>
        <w:ind w:left="6299" w:hanging="360"/>
      </w:pPr>
      <w:rPr>
        <w:rFonts w:ascii="Courier New" w:hAnsi="Courier New" w:cs="Times New Roman" w:hint="default"/>
      </w:rPr>
    </w:lvl>
    <w:lvl w:ilvl="8" w:tplc="9FD2CCA2">
      <w:start w:val="1"/>
      <w:numFmt w:val="bullet"/>
      <w:lvlText w:val=""/>
      <w:lvlJc w:val="left"/>
      <w:pPr>
        <w:ind w:left="7019" w:hanging="360"/>
      </w:pPr>
      <w:rPr>
        <w:rFonts w:ascii="Wingdings" w:hAnsi="Wingdings" w:hint="default"/>
      </w:rPr>
    </w:lvl>
  </w:abstractNum>
  <w:num w:numId="1">
    <w:abstractNumId w:val="31"/>
  </w:num>
  <w:num w:numId="2">
    <w:abstractNumId w:val="25"/>
  </w:num>
  <w:num w:numId="3">
    <w:abstractNumId w:val="10"/>
  </w:num>
  <w:num w:numId="4">
    <w:abstractNumId w:val="20"/>
  </w:num>
  <w:num w:numId="5">
    <w:abstractNumId w:val="43"/>
  </w:num>
  <w:num w:numId="6">
    <w:abstractNumId w:val="47"/>
  </w:num>
  <w:num w:numId="7">
    <w:abstractNumId w:val="44"/>
  </w:num>
  <w:num w:numId="8">
    <w:abstractNumId w:val="23"/>
  </w:num>
  <w:num w:numId="9">
    <w:abstractNumId w:val="45"/>
  </w:num>
  <w:num w:numId="10">
    <w:abstractNumId w:val="13"/>
  </w:num>
  <w:num w:numId="11">
    <w:abstractNumId w:val="33"/>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num>
  <w:num w:numId="15">
    <w:abstractNumId w:val="15"/>
  </w:num>
  <w:num w:numId="16">
    <w:abstractNumId w:val="40"/>
  </w:num>
  <w:num w:numId="17">
    <w:abstractNumId w:val="14"/>
  </w:num>
  <w:num w:numId="18">
    <w:abstractNumId w:val="41"/>
  </w:num>
  <w:num w:numId="19">
    <w:abstractNumId w:val="27"/>
  </w:num>
  <w:num w:numId="20">
    <w:abstractNumId w:val="12"/>
  </w:num>
  <w:num w:numId="21">
    <w:abstractNumId w:val="37"/>
  </w:num>
  <w:num w:numId="22">
    <w:abstractNumId w:val="8"/>
  </w:num>
  <w:num w:numId="23">
    <w:abstractNumId w:val="30"/>
  </w:num>
  <w:num w:numId="24">
    <w:abstractNumId w:val="42"/>
  </w:num>
  <w:num w:numId="25">
    <w:abstractNumId w:val="34"/>
  </w:num>
  <w:num w:numId="26">
    <w:abstractNumId w:val="16"/>
  </w:num>
  <w:num w:numId="27">
    <w:abstractNumId w:val="46"/>
  </w:num>
  <w:num w:numId="28">
    <w:abstractNumId w:val="35"/>
  </w:num>
  <w:num w:numId="29">
    <w:abstractNumId w:val="32"/>
  </w:num>
  <w:num w:numId="30">
    <w:abstractNumId w:val="28"/>
  </w:num>
  <w:num w:numId="31">
    <w:abstractNumId w:val="26"/>
  </w:num>
  <w:num w:numId="32">
    <w:abstractNumId w:val="11"/>
  </w:num>
  <w:num w:numId="33">
    <w:abstractNumId w:val="9"/>
  </w:num>
  <w:num w:numId="34">
    <w:abstractNumId w:val="17"/>
  </w:num>
  <w:num w:numId="35">
    <w:abstractNumId w:val="39"/>
  </w:num>
  <w:num w:numId="36">
    <w:abstractNumId w:val="38"/>
  </w:num>
  <w:num w:numId="37">
    <w:abstractNumId w:val="24"/>
  </w:num>
  <w:num w:numId="38">
    <w:abstractNumId w:val="18"/>
  </w:num>
  <w:num w:numId="39">
    <w:abstractNumId w:val="21"/>
  </w:num>
  <w:num w:numId="40">
    <w:abstractNumId w:val="22"/>
  </w:num>
  <w:num w:numId="41">
    <w:abstractNumId w:val="29"/>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99B"/>
    <w:rsid w:val="00000738"/>
    <w:rsid w:val="000012AC"/>
    <w:rsid w:val="000062EC"/>
    <w:rsid w:val="00007E31"/>
    <w:rsid w:val="000103BB"/>
    <w:rsid w:val="00011728"/>
    <w:rsid w:val="0001320D"/>
    <w:rsid w:val="000139EF"/>
    <w:rsid w:val="00013EB0"/>
    <w:rsid w:val="0001409E"/>
    <w:rsid w:val="0001450F"/>
    <w:rsid w:val="00014A8A"/>
    <w:rsid w:val="000152D4"/>
    <w:rsid w:val="00016080"/>
    <w:rsid w:val="0001634A"/>
    <w:rsid w:val="00016389"/>
    <w:rsid w:val="0001767A"/>
    <w:rsid w:val="00020121"/>
    <w:rsid w:val="00020CB4"/>
    <w:rsid w:val="00021078"/>
    <w:rsid w:val="00022DB4"/>
    <w:rsid w:val="000240BD"/>
    <w:rsid w:val="0002433C"/>
    <w:rsid w:val="00024A7F"/>
    <w:rsid w:val="00024FB3"/>
    <w:rsid w:val="00025C57"/>
    <w:rsid w:val="00025E6F"/>
    <w:rsid w:val="00025F8C"/>
    <w:rsid w:val="00031864"/>
    <w:rsid w:val="00032A90"/>
    <w:rsid w:val="000339B1"/>
    <w:rsid w:val="00033B71"/>
    <w:rsid w:val="000343DB"/>
    <w:rsid w:val="00034651"/>
    <w:rsid w:val="00034D06"/>
    <w:rsid w:val="0003581E"/>
    <w:rsid w:val="0003602E"/>
    <w:rsid w:val="00036097"/>
    <w:rsid w:val="00036380"/>
    <w:rsid w:val="00037248"/>
    <w:rsid w:val="00040847"/>
    <w:rsid w:val="00041E56"/>
    <w:rsid w:val="00042AE6"/>
    <w:rsid w:val="0004310C"/>
    <w:rsid w:val="00044512"/>
    <w:rsid w:val="0004516F"/>
    <w:rsid w:val="0004575B"/>
    <w:rsid w:val="00045EBA"/>
    <w:rsid w:val="000461A8"/>
    <w:rsid w:val="000467D6"/>
    <w:rsid w:val="00050528"/>
    <w:rsid w:val="000527E0"/>
    <w:rsid w:val="00053638"/>
    <w:rsid w:val="000549E6"/>
    <w:rsid w:val="00054BF2"/>
    <w:rsid w:val="00055E34"/>
    <w:rsid w:val="0005636E"/>
    <w:rsid w:val="00057380"/>
    <w:rsid w:val="00060043"/>
    <w:rsid w:val="000602F4"/>
    <w:rsid w:val="00060425"/>
    <w:rsid w:val="0006063D"/>
    <w:rsid w:val="00061315"/>
    <w:rsid w:val="00061744"/>
    <w:rsid w:val="00062699"/>
    <w:rsid w:val="00064EC9"/>
    <w:rsid w:val="00065141"/>
    <w:rsid w:val="00065D67"/>
    <w:rsid w:val="000665DC"/>
    <w:rsid w:val="00066C14"/>
    <w:rsid w:val="00066C8E"/>
    <w:rsid w:val="0006749C"/>
    <w:rsid w:val="00067E4A"/>
    <w:rsid w:val="00070B91"/>
    <w:rsid w:val="00070CEF"/>
    <w:rsid w:val="00071303"/>
    <w:rsid w:val="00071FD1"/>
    <w:rsid w:val="00072214"/>
    <w:rsid w:val="0007326A"/>
    <w:rsid w:val="000734A7"/>
    <w:rsid w:val="00074687"/>
    <w:rsid w:val="000753C3"/>
    <w:rsid w:val="00082B2E"/>
    <w:rsid w:val="00084704"/>
    <w:rsid w:val="00086B4F"/>
    <w:rsid w:val="00086D16"/>
    <w:rsid w:val="00087B6C"/>
    <w:rsid w:val="00087DA1"/>
    <w:rsid w:val="00087DEE"/>
    <w:rsid w:val="000910A6"/>
    <w:rsid w:val="0009112B"/>
    <w:rsid w:val="0009206B"/>
    <w:rsid w:val="00093146"/>
    <w:rsid w:val="00094DBF"/>
    <w:rsid w:val="00095448"/>
    <w:rsid w:val="000954D4"/>
    <w:rsid w:val="00095E4A"/>
    <w:rsid w:val="00097FB5"/>
    <w:rsid w:val="000A138D"/>
    <w:rsid w:val="000A1790"/>
    <w:rsid w:val="000A3357"/>
    <w:rsid w:val="000A4681"/>
    <w:rsid w:val="000A4B0B"/>
    <w:rsid w:val="000A5BC7"/>
    <w:rsid w:val="000A62CB"/>
    <w:rsid w:val="000A65D6"/>
    <w:rsid w:val="000B511E"/>
    <w:rsid w:val="000B607C"/>
    <w:rsid w:val="000B64B1"/>
    <w:rsid w:val="000B6E3B"/>
    <w:rsid w:val="000B7E0F"/>
    <w:rsid w:val="000C0BDA"/>
    <w:rsid w:val="000C16D2"/>
    <w:rsid w:val="000C2FF0"/>
    <w:rsid w:val="000C3ADB"/>
    <w:rsid w:val="000C3FDF"/>
    <w:rsid w:val="000C6618"/>
    <w:rsid w:val="000C6B23"/>
    <w:rsid w:val="000C722C"/>
    <w:rsid w:val="000C72FA"/>
    <w:rsid w:val="000C769D"/>
    <w:rsid w:val="000C76F0"/>
    <w:rsid w:val="000D0C08"/>
    <w:rsid w:val="000D0DED"/>
    <w:rsid w:val="000D0E75"/>
    <w:rsid w:val="000D16C0"/>
    <w:rsid w:val="000D1984"/>
    <w:rsid w:val="000D1C19"/>
    <w:rsid w:val="000D21D4"/>
    <w:rsid w:val="000D373C"/>
    <w:rsid w:val="000D57F0"/>
    <w:rsid w:val="000E05A1"/>
    <w:rsid w:val="000E108F"/>
    <w:rsid w:val="000E132B"/>
    <w:rsid w:val="000E3158"/>
    <w:rsid w:val="000E3E8C"/>
    <w:rsid w:val="000E4DE4"/>
    <w:rsid w:val="000E5764"/>
    <w:rsid w:val="000E5893"/>
    <w:rsid w:val="000E66F3"/>
    <w:rsid w:val="000E675E"/>
    <w:rsid w:val="000E68AA"/>
    <w:rsid w:val="000E6A3C"/>
    <w:rsid w:val="000E6BC8"/>
    <w:rsid w:val="000F1AF6"/>
    <w:rsid w:val="000F1E41"/>
    <w:rsid w:val="000F2944"/>
    <w:rsid w:val="000F2CE2"/>
    <w:rsid w:val="000F41E1"/>
    <w:rsid w:val="000F485E"/>
    <w:rsid w:val="000F53CF"/>
    <w:rsid w:val="000F605F"/>
    <w:rsid w:val="000F70EF"/>
    <w:rsid w:val="000F71C2"/>
    <w:rsid w:val="00100231"/>
    <w:rsid w:val="00101353"/>
    <w:rsid w:val="00101BEC"/>
    <w:rsid w:val="00101FCE"/>
    <w:rsid w:val="001020A5"/>
    <w:rsid w:val="00102F0A"/>
    <w:rsid w:val="001036E6"/>
    <w:rsid w:val="001038D7"/>
    <w:rsid w:val="00104D95"/>
    <w:rsid w:val="001050E1"/>
    <w:rsid w:val="00110242"/>
    <w:rsid w:val="00111ED1"/>
    <w:rsid w:val="00113BD3"/>
    <w:rsid w:val="001140B1"/>
    <w:rsid w:val="00114A0E"/>
    <w:rsid w:val="00114BDE"/>
    <w:rsid w:val="00115A41"/>
    <w:rsid w:val="0012088A"/>
    <w:rsid w:val="001216FE"/>
    <w:rsid w:val="0012197E"/>
    <w:rsid w:val="00122747"/>
    <w:rsid w:val="00122952"/>
    <w:rsid w:val="00122D15"/>
    <w:rsid w:val="00123661"/>
    <w:rsid w:val="001239D7"/>
    <w:rsid w:val="00125DD0"/>
    <w:rsid w:val="0012678F"/>
    <w:rsid w:val="00130039"/>
    <w:rsid w:val="001301FA"/>
    <w:rsid w:val="001303F1"/>
    <w:rsid w:val="00130FD6"/>
    <w:rsid w:val="00131298"/>
    <w:rsid w:val="00131533"/>
    <w:rsid w:val="00132A25"/>
    <w:rsid w:val="00134499"/>
    <w:rsid w:val="0013449E"/>
    <w:rsid w:val="00134F8B"/>
    <w:rsid w:val="00136B4E"/>
    <w:rsid w:val="001378C5"/>
    <w:rsid w:val="00141AC5"/>
    <w:rsid w:val="001441F0"/>
    <w:rsid w:val="001445B1"/>
    <w:rsid w:val="001446EA"/>
    <w:rsid w:val="00144E8F"/>
    <w:rsid w:val="00145B17"/>
    <w:rsid w:val="00145C5E"/>
    <w:rsid w:val="00146409"/>
    <w:rsid w:val="00146CCE"/>
    <w:rsid w:val="00151193"/>
    <w:rsid w:val="0015197D"/>
    <w:rsid w:val="001522FE"/>
    <w:rsid w:val="0015241B"/>
    <w:rsid w:val="001525BB"/>
    <w:rsid w:val="00152EEC"/>
    <w:rsid w:val="001535F0"/>
    <w:rsid w:val="00156365"/>
    <w:rsid w:val="001568CE"/>
    <w:rsid w:val="00156BAF"/>
    <w:rsid w:val="00157A1E"/>
    <w:rsid w:val="00157FAD"/>
    <w:rsid w:val="0016180B"/>
    <w:rsid w:val="00161AF2"/>
    <w:rsid w:val="001637D2"/>
    <w:rsid w:val="00164536"/>
    <w:rsid w:val="00164DC7"/>
    <w:rsid w:val="00164F14"/>
    <w:rsid w:val="0016596A"/>
    <w:rsid w:val="00166110"/>
    <w:rsid w:val="001678B1"/>
    <w:rsid w:val="00170C8A"/>
    <w:rsid w:val="00170DD5"/>
    <w:rsid w:val="00171625"/>
    <w:rsid w:val="00172E80"/>
    <w:rsid w:val="00173848"/>
    <w:rsid w:val="00173924"/>
    <w:rsid w:val="00175EED"/>
    <w:rsid w:val="00175F10"/>
    <w:rsid w:val="0017658D"/>
    <w:rsid w:val="00180143"/>
    <w:rsid w:val="00181027"/>
    <w:rsid w:val="0018173F"/>
    <w:rsid w:val="00184877"/>
    <w:rsid w:val="001852F3"/>
    <w:rsid w:val="00185578"/>
    <w:rsid w:val="001855D2"/>
    <w:rsid w:val="00185906"/>
    <w:rsid w:val="0018596C"/>
    <w:rsid w:val="00191C07"/>
    <w:rsid w:val="00191C55"/>
    <w:rsid w:val="00192693"/>
    <w:rsid w:val="00192C8D"/>
    <w:rsid w:val="001935BA"/>
    <w:rsid w:val="001939DC"/>
    <w:rsid w:val="00193AE3"/>
    <w:rsid w:val="00193B12"/>
    <w:rsid w:val="001940AF"/>
    <w:rsid w:val="00194909"/>
    <w:rsid w:val="0019585F"/>
    <w:rsid w:val="00196638"/>
    <w:rsid w:val="001A0603"/>
    <w:rsid w:val="001A0DBB"/>
    <w:rsid w:val="001A1938"/>
    <w:rsid w:val="001A4192"/>
    <w:rsid w:val="001A425C"/>
    <w:rsid w:val="001A490E"/>
    <w:rsid w:val="001A4E7C"/>
    <w:rsid w:val="001A6698"/>
    <w:rsid w:val="001A66A3"/>
    <w:rsid w:val="001A7A21"/>
    <w:rsid w:val="001B14AB"/>
    <w:rsid w:val="001B16D5"/>
    <w:rsid w:val="001B1DE1"/>
    <w:rsid w:val="001B1EA9"/>
    <w:rsid w:val="001B3F8A"/>
    <w:rsid w:val="001B3F90"/>
    <w:rsid w:val="001B4F2B"/>
    <w:rsid w:val="001B5090"/>
    <w:rsid w:val="001B5A15"/>
    <w:rsid w:val="001B5A31"/>
    <w:rsid w:val="001B6C1F"/>
    <w:rsid w:val="001B7466"/>
    <w:rsid w:val="001B7915"/>
    <w:rsid w:val="001C0AFE"/>
    <w:rsid w:val="001C19A7"/>
    <w:rsid w:val="001C27BA"/>
    <w:rsid w:val="001C3EC4"/>
    <w:rsid w:val="001C44CE"/>
    <w:rsid w:val="001C4522"/>
    <w:rsid w:val="001C4B4B"/>
    <w:rsid w:val="001C525A"/>
    <w:rsid w:val="001C5650"/>
    <w:rsid w:val="001C6D9B"/>
    <w:rsid w:val="001C6EF4"/>
    <w:rsid w:val="001C71B4"/>
    <w:rsid w:val="001D0663"/>
    <w:rsid w:val="001D27C0"/>
    <w:rsid w:val="001D2AC8"/>
    <w:rsid w:val="001D328B"/>
    <w:rsid w:val="001D513D"/>
    <w:rsid w:val="001D5A05"/>
    <w:rsid w:val="001D63CB"/>
    <w:rsid w:val="001D6B04"/>
    <w:rsid w:val="001D6B7F"/>
    <w:rsid w:val="001D6E6C"/>
    <w:rsid w:val="001D7E91"/>
    <w:rsid w:val="001E0995"/>
    <w:rsid w:val="001E0BFC"/>
    <w:rsid w:val="001E108E"/>
    <w:rsid w:val="001E19FC"/>
    <w:rsid w:val="001E1C45"/>
    <w:rsid w:val="001E2A93"/>
    <w:rsid w:val="001E2C13"/>
    <w:rsid w:val="001E5F61"/>
    <w:rsid w:val="001E5FD7"/>
    <w:rsid w:val="001E6A72"/>
    <w:rsid w:val="001F01B2"/>
    <w:rsid w:val="001F3345"/>
    <w:rsid w:val="001F424D"/>
    <w:rsid w:val="001F599B"/>
    <w:rsid w:val="001F59C1"/>
    <w:rsid w:val="001F64CC"/>
    <w:rsid w:val="001F68C3"/>
    <w:rsid w:val="001F6E64"/>
    <w:rsid w:val="001F79D5"/>
    <w:rsid w:val="00200BE5"/>
    <w:rsid w:val="00200E27"/>
    <w:rsid w:val="00200E53"/>
    <w:rsid w:val="002010AC"/>
    <w:rsid w:val="00201818"/>
    <w:rsid w:val="00201928"/>
    <w:rsid w:val="00203013"/>
    <w:rsid w:val="00203CA5"/>
    <w:rsid w:val="0020442A"/>
    <w:rsid w:val="002059D9"/>
    <w:rsid w:val="00205C4A"/>
    <w:rsid w:val="002069D3"/>
    <w:rsid w:val="002071CF"/>
    <w:rsid w:val="0020728C"/>
    <w:rsid w:val="00207A27"/>
    <w:rsid w:val="002106B7"/>
    <w:rsid w:val="0021071E"/>
    <w:rsid w:val="00211380"/>
    <w:rsid w:val="002134A6"/>
    <w:rsid w:val="0021402F"/>
    <w:rsid w:val="00214752"/>
    <w:rsid w:val="002163E4"/>
    <w:rsid w:val="00217406"/>
    <w:rsid w:val="002216F0"/>
    <w:rsid w:val="0022378D"/>
    <w:rsid w:val="002239C1"/>
    <w:rsid w:val="00223A2F"/>
    <w:rsid w:val="00225037"/>
    <w:rsid w:val="00225982"/>
    <w:rsid w:val="00225CB5"/>
    <w:rsid w:val="0022737E"/>
    <w:rsid w:val="00230E0B"/>
    <w:rsid w:val="00232CE1"/>
    <w:rsid w:val="00234750"/>
    <w:rsid w:val="002359FD"/>
    <w:rsid w:val="00235EA6"/>
    <w:rsid w:val="0023689C"/>
    <w:rsid w:val="00236D69"/>
    <w:rsid w:val="00241CE2"/>
    <w:rsid w:val="00242BC0"/>
    <w:rsid w:val="00243AE9"/>
    <w:rsid w:val="00243E41"/>
    <w:rsid w:val="00244279"/>
    <w:rsid w:val="00244749"/>
    <w:rsid w:val="00246383"/>
    <w:rsid w:val="00246E54"/>
    <w:rsid w:val="00246F69"/>
    <w:rsid w:val="00247270"/>
    <w:rsid w:val="00247A09"/>
    <w:rsid w:val="00247B77"/>
    <w:rsid w:val="00251DE7"/>
    <w:rsid w:val="00252ABC"/>
    <w:rsid w:val="00252E4D"/>
    <w:rsid w:val="00253A3C"/>
    <w:rsid w:val="00255BDA"/>
    <w:rsid w:val="00255C71"/>
    <w:rsid w:val="00256B4C"/>
    <w:rsid w:val="00256D36"/>
    <w:rsid w:val="002617F2"/>
    <w:rsid w:val="002628F6"/>
    <w:rsid w:val="00262A68"/>
    <w:rsid w:val="00263DA6"/>
    <w:rsid w:val="00271410"/>
    <w:rsid w:val="002724A3"/>
    <w:rsid w:val="00272DB8"/>
    <w:rsid w:val="00273031"/>
    <w:rsid w:val="00273117"/>
    <w:rsid w:val="0027338C"/>
    <w:rsid w:val="0027607E"/>
    <w:rsid w:val="00276134"/>
    <w:rsid w:val="00276851"/>
    <w:rsid w:val="00276909"/>
    <w:rsid w:val="0027780C"/>
    <w:rsid w:val="00277F6A"/>
    <w:rsid w:val="002817DA"/>
    <w:rsid w:val="00281D78"/>
    <w:rsid w:val="00282540"/>
    <w:rsid w:val="00283BC4"/>
    <w:rsid w:val="00283FAA"/>
    <w:rsid w:val="002875F8"/>
    <w:rsid w:val="00287EB3"/>
    <w:rsid w:val="002901E0"/>
    <w:rsid w:val="00290791"/>
    <w:rsid w:val="002914E5"/>
    <w:rsid w:val="00291BF7"/>
    <w:rsid w:val="0029259F"/>
    <w:rsid w:val="00293A22"/>
    <w:rsid w:val="00293C0F"/>
    <w:rsid w:val="0029560F"/>
    <w:rsid w:val="00297463"/>
    <w:rsid w:val="00297A39"/>
    <w:rsid w:val="002A0986"/>
    <w:rsid w:val="002A0A32"/>
    <w:rsid w:val="002A134A"/>
    <w:rsid w:val="002A1F9C"/>
    <w:rsid w:val="002A4620"/>
    <w:rsid w:val="002A46F2"/>
    <w:rsid w:val="002A5E1A"/>
    <w:rsid w:val="002A5EFC"/>
    <w:rsid w:val="002A5F32"/>
    <w:rsid w:val="002A6123"/>
    <w:rsid w:val="002A7053"/>
    <w:rsid w:val="002A7212"/>
    <w:rsid w:val="002A754F"/>
    <w:rsid w:val="002B1B78"/>
    <w:rsid w:val="002B1ED3"/>
    <w:rsid w:val="002B489F"/>
    <w:rsid w:val="002B4A6E"/>
    <w:rsid w:val="002B5E48"/>
    <w:rsid w:val="002B6DA4"/>
    <w:rsid w:val="002B76F9"/>
    <w:rsid w:val="002C0F7F"/>
    <w:rsid w:val="002C190C"/>
    <w:rsid w:val="002C219D"/>
    <w:rsid w:val="002C3313"/>
    <w:rsid w:val="002C33CA"/>
    <w:rsid w:val="002C342E"/>
    <w:rsid w:val="002C61B6"/>
    <w:rsid w:val="002D10A4"/>
    <w:rsid w:val="002D1231"/>
    <w:rsid w:val="002D16D3"/>
    <w:rsid w:val="002D1E38"/>
    <w:rsid w:val="002D3A02"/>
    <w:rsid w:val="002D5436"/>
    <w:rsid w:val="002D55C1"/>
    <w:rsid w:val="002D605F"/>
    <w:rsid w:val="002D6273"/>
    <w:rsid w:val="002D6C3D"/>
    <w:rsid w:val="002D75AF"/>
    <w:rsid w:val="002E0E9D"/>
    <w:rsid w:val="002E1DF1"/>
    <w:rsid w:val="002E1F4B"/>
    <w:rsid w:val="002E2120"/>
    <w:rsid w:val="002E2184"/>
    <w:rsid w:val="002E315C"/>
    <w:rsid w:val="002E31B5"/>
    <w:rsid w:val="002E3DF3"/>
    <w:rsid w:val="002E42CF"/>
    <w:rsid w:val="002E6BC0"/>
    <w:rsid w:val="002E7BB3"/>
    <w:rsid w:val="002F01D3"/>
    <w:rsid w:val="002F0B15"/>
    <w:rsid w:val="002F0E2E"/>
    <w:rsid w:val="002F1311"/>
    <w:rsid w:val="002F42AC"/>
    <w:rsid w:val="002F42F9"/>
    <w:rsid w:val="002F5EF6"/>
    <w:rsid w:val="002F761D"/>
    <w:rsid w:val="002F79E6"/>
    <w:rsid w:val="0030003A"/>
    <w:rsid w:val="00300A49"/>
    <w:rsid w:val="00301B5E"/>
    <w:rsid w:val="00302CD0"/>
    <w:rsid w:val="0030767B"/>
    <w:rsid w:val="0030794F"/>
    <w:rsid w:val="003106B9"/>
    <w:rsid w:val="003159C5"/>
    <w:rsid w:val="003162BF"/>
    <w:rsid w:val="00316571"/>
    <w:rsid w:val="00317184"/>
    <w:rsid w:val="0031773F"/>
    <w:rsid w:val="00317D60"/>
    <w:rsid w:val="00317FB1"/>
    <w:rsid w:val="00317FCE"/>
    <w:rsid w:val="0032012C"/>
    <w:rsid w:val="00320DD4"/>
    <w:rsid w:val="00321F64"/>
    <w:rsid w:val="0032273D"/>
    <w:rsid w:val="003231C3"/>
    <w:rsid w:val="0032377F"/>
    <w:rsid w:val="00323C94"/>
    <w:rsid w:val="00326751"/>
    <w:rsid w:val="00327CFA"/>
    <w:rsid w:val="00331190"/>
    <w:rsid w:val="00331D53"/>
    <w:rsid w:val="003326F0"/>
    <w:rsid w:val="00332A21"/>
    <w:rsid w:val="00332CE3"/>
    <w:rsid w:val="00332E66"/>
    <w:rsid w:val="00333693"/>
    <w:rsid w:val="00333A6C"/>
    <w:rsid w:val="00334332"/>
    <w:rsid w:val="00334A62"/>
    <w:rsid w:val="0033586A"/>
    <w:rsid w:val="0033637A"/>
    <w:rsid w:val="00337ACA"/>
    <w:rsid w:val="00337C2C"/>
    <w:rsid w:val="00340E5F"/>
    <w:rsid w:val="0034117C"/>
    <w:rsid w:val="003416F9"/>
    <w:rsid w:val="00342F8A"/>
    <w:rsid w:val="00343FD9"/>
    <w:rsid w:val="0034447F"/>
    <w:rsid w:val="003446DA"/>
    <w:rsid w:val="003451AA"/>
    <w:rsid w:val="00345C7B"/>
    <w:rsid w:val="003460DE"/>
    <w:rsid w:val="00347235"/>
    <w:rsid w:val="0034744A"/>
    <w:rsid w:val="00350AFE"/>
    <w:rsid w:val="00350D91"/>
    <w:rsid w:val="00352FC5"/>
    <w:rsid w:val="00353AE8"/>
    <w:rsid w:val="00353FF1"/>
    <w:rsid w:val="00354A81"/>
    <w:rsid w:val="0035539E"/>
    <w:rsid w:val="00355DB2"/>
    <w:rsid w:val="00356367"/>
    <w:rsid w:val="00356ACF"/>
    <w:rsid w:val="00356E09"/>
    <w:rsid w:val="003601E5"/>
    <w:rsid w:val="00360694"/>
    <w:rsid w:val="00360959"/>
    <w:rsid w:val="003623C5"/>
    <w:rsid w:val="00363618"/>
    <w:rsid w:val="003648D5"/>
    <w:rsid w:val="00364BD4"/>
    <w:rsid w:val="0036798A"/>
    <w:rsid w:val="00367BF8"/>
    <w:rsid w:val="00372AFC"/>
    <w:rsid w:val="00372EFB"/>
    <w:rsid w:val="0037434A"/>
    <w:rsid w:val="003744F7"/>
    <w:rsid w:val="00374845"/>
    <w:rsid w:val="00375067"/>
    <w:rsid w:val="00375378"/>
    <w:rsid w:val="00377933"/>
    <w:rsid w:val="003805A5"/>
    <w:rsid w:val="00380615"/>
    <w:rsid w:val="0038087B"/>
    <w:rsid w:val="00383D51"/>
    <w:rsid w:val="00383DB6"/>
    <w:rsid w:val="00384F15"/>
    <w:rsid w:val="00385570"/>
    <w:rsid w:val="00385995"/>
    <w:rsid w:val="00385EDF"/>
    <w:rsid w:val="003872AB"/>
    <w:rsid w:val="00391490"/>
    <w:rsid w:val="003917B8"/>
    <w:rsid w:val="00392C44"/>
    <w:rsid w:val="00393008"/>
    <w:rsid w:val="00393398"/>
    <w:rsid w:val="00393C79"/>
    <w:rsid w:val="00393E36"/>
    <w:rsid w:val="003940C3"/>
    <w:rsid w:val="00396636"/>
    <w:rsid w:val="00396AE5"/>
    <w:rsid w:val="00396B5D"/>
    <w:rsid w:val="003A14EA"/>
    <w:rsid w:val="003A1D1A"/>
    <w:rsid w:val="003A34C0"/>
    <w:rsid w:val="003A3579"/>
    <w:rsid w:val="003A3698"/>
    <w:rsid w:val="003A3891"/>
    <w:rsid w:val="003A390C"/>
    <w:rsid w:val="003A4111"/>
    <w:rsid w:val="003A41BE"/>
    <w:rsid w:val="003A4470"/>
    <w:rsid w:val="003A44AD"/>
    <w:rsid w:val="003A5E43"/>
    <w:rsid w:val="003A78D2"/>
    <w:rsid w:val="003B0AE1"/>
    <w:rsid w:val="003B1AEF"/>
    <w:rsid w:val="003B1AF4"/>
    <w:rsid w:val="003B1EA9"/>
    <w:rsid w:val="003B2CCC"/>
    <w:rsid w:val="003B4D0C"/>
    <w:rsid w:val="003B5EA4"/>
    <w:rsid w:val="003B5FEB"/>
    <w:rsid w:val="003B71D4"/>
    <w:rsid w:val="003C0000"/>
    <w:rsid w:val="003C1E43"/>
    <w:rsid w:val="003C2D53"/>
    <w:rsid w:val="003C33F9"/>
    <w:rsid w:val="003C399C"/>
    <w:rsid w:val="003C3FCD"/>
    <w:rsid w:val="003C4663"/>
    <w:rsid w:val="003C4810"/>
    <w:rsid w:val="003C5FF4"/>
    <w:rsid w:val="003C7924"/>
    <w:rsid w:val="003D1339"/>
    <w:rsid w:val="003D3608"/>
    <w:rsid w:val="003D4B8B"/>
    <w:rsid w:val="003D4DE5"/>
    <w:rsid w:val="003D519E"/>
    <w:rsid w:val="003D6A82"/>
    <w:rsid w:val="003D6E5B"/>
    <w:rsid w:val="003D7941"/>
    <w:rsid w:val="003E0FED"/>
    <w:rsid w:val="003E28C1"/>
    <w:rsid w:val="003E2F4B"/>
    <w:rsid w:val="003E6116"/>
    <w:rsid w:val="003E6497"/>
    <w:rsid w:val="003E6E6C"/>
    <w:rsid w:val="003F153D"/>
    <w:rsid w:val="003F177E"/>
    <w:rsid w:val="003F2718"/>
    <w:rsid w:val="003F3A5F"/>
    <w:rsid w:val="003F3D53"/>
    <w:rsid w:val="003F3D60"/>
    <w:rsid w:val="003F486C"/>
    <w:rsid w:val="003F4AB8"/>
    <w:rsid w:val="003F4C19"/>
    <w:rsid w:val="003F690D"/>
    <w:rsid w:val="003F6A32"/>
    <w:rsid w:val="00400181"/>
    <w:rsid w:val="00400E07"/>
    <w:rsid w:val="0040109E"/>
    <w:rsid w:val="00401618"/>
    <w:rsid w:val="00405934"/>
    <w:rsid w:val="00405F0D"/>
    <w:rsid w:val="00407644"/>
    <w:rsid w:val="0041008B"/>
    <w:rsid w:val="00411EA1"/>
    <w:rsid w:val="00412618"/>
    <w:rsid w:val="00414FE3"/>
    <w:rsid w:val="004169DE"/>
    <w:rsid w:val="00417293"/>
    <w:rsid w:val="00421F9E"/>
    <w:rsid w:val="00422563"/>
    <w:rsid w:val="004226AA"/>
    <w:rsid w:val="00422F10"/>
    <w:rsid w:val="004250CE"/>
    <w:rsid w:val="00426660"/>
    <w:rsid w:val="00431AAB"/>
    <w:rsid w:val="00431ECD"/>
    <w:rsid w:val="00432AF4"/>
    <w:rsid w:val="0043376B"/>
    <w:rsid w:val="00435D87"/>
    <w:rsid w:val="00436261"/>
    <w:rsid w:val="00436D2D"/>
    <w:rsid w:val="00437920"/>
    <w:rsid w:val="004404E2"/>
    <w:rsid w:val="00440A70"/>
    <w:rsid w:val="0044189F"/>
    <w:rsid w:val="004418F4"/>
    <w:rsid w:val="0044257F"/>
    <w:rsid w:val="0044355B"/>
    <w:rsid w:val="00443AAF"/>
    <w:rsid w:val="00444109"/>
    <w:rsid w:val="004446E4"/>
    <w:rsid w:val="0044615D"/>
    <w:rsid w:val="00446375"/>
    <w:rsid w:val="00446449"/>
    <w:rsid w:val="004478CF"/>
    <w:rsid w:val="0045231E"/>
    <w:rsid w:val="00452341"/>
    <w:rsid w:val="004536EA"/>
    <w:rsid w:val="004540D2"/>
    <w:rsid w:val="0045463E"/>
    <w:rsid w:val="00455079"/>
    <w:rsid w:val="004554BA"/>
    <w:rsid w:val="00455CC5"/>
    <w:rsid w:val="00457AD2"/>
    <w:rsid w:val="00462C2C"/>
    <w:rsid w:val="00463ADD"/>
    <w:rsid w:val="0046445B"/>
    <w:rsid w:val="004655FE"/>
    <w:rsid w:val="00465DCC"/>
    <w:rsid w:val="00466365"/>
    <w:rsid w:val="00466972"/>
    <w:rsid w:val="00466DA0"/>
    <w:rsid w:val="00467781"/>
    <w:rsid w:val="00470180"/>
    <w:rsid w:val="00470733"/>
    <w:rsid w:val="004708EC"/>
    <w:rsid w:val="00472908"/>
    <w:rsid w:val="00474A78"/>
    <w:rsid w:val="00474F9B"/>
    <w:rsid w:val="0047638C"/>
    <w:rsid w:val="00476F27"/>
    <w:rsid w:val="00480397"/>
    <w:rsid w:val="00480A5A"/>
    <w:rsid w:val="00480BC5"/>
    <w:rsid w:val="004819AC"/>
    <w:rsid w:val="004837D3"/>
    <w:rsid w:val="004854A2"/>
    <w:rsid w:val="00486084"/>
    <w:rsid w:val="004861B2"/>
    <w:rsid w:val="0048674B"/>
    <w:rsid w:val="00487CF1"/>
    <w:rsid w:val="00490829"/>
    <w:rsid w:val="004911AD"/>
    <w:rsid w:val="00491B0B"/>
    <w:rsid w:val="00491B6A"/>
    <w:rsid w:val="00491B8C"/>
    <w:rsid w:val="0049250D"/>
    <w:rsid w:val="0049449F"/>
    <w:rsid w:val="004952D4"/>
    <w:rsid w:val="004954F2"/>
    <w:rsid w:val="004958E5"/>
    <w:rsid w:val="00495D5B"/>
    <w:rsid w:val="00496244"/>
    <w:rsid w:val="00497C1E"/>
    <w:rsid w:val="004A0E18"/>
    <w:rsid w:val="004A214F"/>
    <w:rsid w:val="004A2CF0"/>
    <w:rsid w:val="004A359B"/>
    <w:rsid w:val="004A3A59"/>
    <w:rsid w:val="004A6305"/>
    <w:rsid w:val="004A6B30"/>
    <w:rsid w:val="004A70D5"/>
    <w:rsid w:val="004B2176"/>
    <w:rsid w:val="004B2694"/>
    <w:rsid w:val="004B3C50"/>
    <w:rsid w:val="004B4516"/>
    <w:rsid w:val="004B5661"/>
    <w:rsid w:val="004B6809"/>
    <w:rsid w:val="004B7013"/>
    <w:rsid w:val="004B75E4"/>
    <w:rsid w:val="004C14AA"/>
    <w:rsid w:val="004C205D"/>
    <w:rsid w:val="004C2A0C"/>
    <w:rsid w:val="004C2A72"/>
    <w:rsid w:val="004C3768"/>
    <w:rsid w:val="004C3C81"/>
    <w:rsid w:val="004C4A61"/>
    <w:rsid w:val="004C4B79"/>
    <w:rsid w:val="004C4E8C"/>
    <w:rsid w:val="004C5D14"/>
    <w:rsid w:val="004C7C0A"/>
    <w:rsid w:val="004D05EF"/>
    <w:rsid w:val="004D2EEE"/>
    <w:rsid w:val="004D3113"/>
    <w:rsid w:val="004D3EC0"/>
    <w:rsid w:val="004D4A95"/>
    <w:rsid w:val="004D6786"/>
    <w:rsid w:val="004E065E"/>
    <w:rsid w:val="004E0F72"/>
    <w:rsid w:val="004E1749"/>
    <w:rsid w:val="004E1DD6"/>
    <w:rsid w:val="004E205E"/>
    <w:rsid w:val="004E2408"/>
    <w:rsid w:val="004E2925"/>
    <w:rsid w:val="004E395B"/>
    <w:rsid w:val="004E60B0"/>
    <w:rsid w:val="004E6F22"/>
    <w:rsid w:val="004E7CF1"/>
    <w:rsid w:val="004F0C98"/>
    <w:rsid w:val="004F14E8"/>
    <w:rsid w:val="004F26BF"/>
    <w:rsid w:val="004F2E0D"/>
    <w:rsid w:val="004F5209"/>
    <w:rsid w:val="004F6FC8"/>
    <w:rsid w:val="004F70A5"/>
    <w:rsid w:val="004F7ED0"/>
    <w:rsid w:val="00500DAC"/>
    <w:rsid w:val="00501268"/>
    <w:rsid w:val="00502C12"/>
    <w:rsid w:val="00504153"/>
    <w:rsid w:val="00504358"/>
    <w:rsid w:val="0050513C"/>
    <w:rsid w:val="00505BB3"/>
    <w:rsid w:val="00505BD3"/>
    <w:rsid w:val="00505D0B"/>
    <w:rsid w:val="0050634F"/>
    <w:rsid w:val="00506E1E"/>
    <w:rsid w:val="00507CE0"/>
    <w:rsid w:val="00510816"/>
    <w:rsid w:val="005117AD"/>
    <w:rsid w:val="00511845"/>
    <w:rsid w:val="00511A55"/>
    <w:rsid w:val="00512AA9"/>
    <w:rsid w:val="00514263"/>
    <w:rsid w:val="00514AE2"/>
    <w:rsid w:val="00515E2F"/>
    <w:rsid w:val="00522735"/>
    <w:rsid w:val="00525AE0"/>
    <w:rsid w:val="00527637"/>
    <w:rsid w:val="005276FD"/>
    <w:rsid w:val="0053092C"/>
    <w:rsid w:val="00533FE7"/>
    <w:rsid w:val="00534362"/>
    <w:rsid w:val="00534464"/>
    <w:rsid w:val="00536448"/>
    <w:rsid w:val="0053743E"/>
    <w:rsid w:val="00537955"/>
    <w:rsid w:val="00537F70"/>
    <w:rsid w:val="005403E0"/>
    <w:rsid w:val="005416FF"/>
    <w:rsid w:val="00542264"/>
    <w:rsid w:val="00542A0D"/>
    <w:rsid w:val="00543E60"/>
    <w:rsid w:val="00545788"/>
    <w:rsid w:val="00545CBC"/>
    <w:rsid w:val="00546246"/>
    <w:rsid w:val="00546333"/>
    <w:rsid w:val="005463D6"/>
    <w:rsid w:val="005475C7"/>
    <w:rsid w:val="00547F2B"/>
    <w:rsid w:val="00551750"/>
    <w:rsid w:val="00551DF0"/>
    <w:rsid w:val="005520A1"/>
    <w:rsid w:val="00552607"/>
    <w:rsid w:val="00552A31"/>
    <w:rsid w:val="00552CB9"/>
    <w:rsid w:val="00553866"/>
    <w:rsid w:val="00555B37"/>
    <w:rsid w:val="0055716F"/>
    <w:rsid w:val="005602A0"/>
    <w:rsid w:val="00560894"/>
    <w:rsid w:val="00560FC0"/>
    <w:rsid w:val="005617EA"/>
    <w:rsid w:val="00562F3A"/>
    <w:rsid w:val="005633B1"/>
    <w:rsid w:val="005634E3"/>
    <w:rsid w:val="005642D1"/>
    <w:rsid w:val="00564957"/>
    <w:rsid w:val="00564A4C"/>
    <w:rsid w:val="00565609"/>
    <w:rsid w:val="0056595F"/>
    <w:rsid w:val="005659C4"/>
    <w:rsid w:val="00566301"/>
    <w:rsid w:val="00566B80"/>
    <w:rsid w:val="0056793A"/>
    <w:rsid w:val="005713E3"/>
    <w:rsid w:val="00571C59"/>
    <w:rsid w:val="00571F7D"/>
    <w:rsid w:val="0057348F"/>
    <w:rsid w:val="005735DD"/>
    <w:rsid w:val="00573854"/>
    <w:rsid w:val="00573A8F"/>
    <w:rsid w:val="0057405A"/>
    <w:rsid w:val="00574366"/>
    <w:rsid w:val="00574CD3"/>
    <w:rsid w:val="005778F4"/>
    <w:rsid w:val="00577A70"/>
    <w:rsid w:val="00577C99"/>
    <w:rsid w:val="005820D8"/>
    <w:rsid w:val="00582EA8"/>
    <w:rsid w:val="00583845"/>
    <w:rsid w:val="00583AFC"/>
    <w:rsid w:val="005840B2"/>
    <w:rsid w:val="0058422D"/>
    <w:rsid w:val="005854A1"/>
    <w:rsid w:val="00586117"/>
    <w:rsid w:val="00587C3A"/>
    <w:rsid w:val="00587E01"/>
    <w:rsid w:val="0059165A"/>
    <w:rsid w:val="0059290A"/>
    <w:rsid w:val="0059427E"/>
    <w:rsid w:val="00594581"/>
    <w:rsid w:val="00594CDA"/>
    <w:rsid w:val="00597589"/>
    <w:rsid w:val="00597C98"/>
    <w:rsid w:val="005A144B"/>
    <w:rsid w:val="005A1788"/>
    <w:rsid w:val="005A1CE9"/>
    <w:rsid w:val="005A1F1F"/>
    <w:rsid w:val="005A2447"/>
    <w:rsid w:val="005A28B7"/>
    <w:rsid w:val="005A359B"/>
    <w:rsid w:val="005A3E8E"/>
    <w:rsid w:val="005A48BE"/>
    <w:rsid w:val="005A7003"/>
    <w:rsid w:val="005A7D5B"/>
    <w:rsid w:val="005B2D79"/>
    <w:rsid w:val="005B4DB0"/>
    <w:rsid w:val="005B53B9"/>
    <w:rsid w:val="005B62E2"/>
    <w:rsid w:val="005B6604"/>
    <w:rsid w:val="005B6842"/>
    <w:rsid w:val="005B6E6A"/>
    <w:rsid w:val="005B7DEE"/>
    <w:rsid w:val="005C0240"/>
    <w:rsid w:val="005C046B"/>
    <w:rsid w:val="005C0526"/>
    <w:rsid w:val="005C1200"/>
    <w:rsid w:val="005C271E"/>
    <w:rsid w:val="005C3471"/>
    <w:rsid w:val="005C3659"/>
    <w:rsid w:val="005C5882"/>
    <w:rsid w:val="005C5BF0"/>
    <w:rsid w:val="005C6781"/>
    <w:rsid w:val="005C685D"/>
    <w:rsid w:val="005C69D3"/>
    <w:rsid w:val="005C6AEC"/>
    <w:rsid w:val="005C7065"/>
    <w:rsid w:val="005C7E6A"/>
    <w:rsid w:val="005D094A"/>
    <w:rsid w:val="005D1A8A"/>
    <w:rsid w:val="005D355C"/>
    <w:rsid w:val="005D376E"/>
    <w:rsid w:val="005D386A"/>
    <w:rsid w:val="005D3B62"/>
    <w:rsid w:val="005D4157"/>
    <w:rsid w:val="005D434B"/>
    <w:rsid w:val="005D49E5"/>
    <w:rsid w:val="005D4BD6"/>
    <w:rsid w:val="005D6284"/>
    <w:rsid w:val="005D6974"/>
    <w:rsid w:val="005D6E55"/>
    <w:rsid w:val="005D7630"/>
    <w:rsid w:val="005D7E91"/>
    <w:rsid w:val="005E0502"/>
    <w:rsid w:val="005E0607"/>
    <w:rsid w:val="005E2552"/>
    <w:rsid w:val="005E29E9"/>
    <w:rsid w:val="005E384F"/>
    <w:rsid w:val="005E5627"/>
    <w:rsid w:val="005E7DB0"/>
    <w:rsid w:val="005F007E"/>
    <w:rsid w:val="005F08E8"/>
    <w:rsid w:val="005F337C"/>
    <w:rsid w:val="005F3656"/>
    <w:rsid w:val="005F3FDF"/>
    <w:rsid w:val="005F4965"/>
    <w:rsid w:val="005F5D91"/>
    <w:rsid w:val="005F62F8"/>
    <w:rsid w:val="005F7D1C"/>
    <w:rsid w:val="0060008E"/>
    <w:rsid w:val="00600A8C"/>
    <w:rsid w:val="00601042"/>
    <w:rsid w:val="00601D2C"/>
    <w:rsid w:val="00602544"/>
    <w:rsid w:val="0060321B"/>
    <w:rsid w:val="00604F79"/>
    <w:rsid w:val="00607423"/>
    <w:rsid w:val="00610F5E"/>
    <w:rsid w:val="006125F0"/>
    <w:rsid w:val="00612CE4"/>
    <w:rsid w:val="00613692"/>
    <w:rsid w:val="006136D1"/>
    <w:rsid w:val="006140F3"/>
    <w:rsid w:val="00615866"/>
    <w:rsid w:val="0061686A"/>
    <w:rsid w:val="00616DDD"/>
    <w:rsid w:val="00616E2C"/>
    <w:rsid w:val="00617B2D"/>
    <w:rsid w:val="0062091C"/>
    <w:rsid w:val="0062198D"/>
    <w:rsid w:val="00622460"/>
    <w:rsid w:val="00622655"/>
    <w:rsid w:val="00622B9E"/>
    <w:rsid w:val="0062612D"/>
    <w:rsid w:val="00626351"/>
    <w:rsid w:val="00631184"/>
    <w:rsid w:val="0063387E"/>
    <w:rsid w:val="0063393B"/>
    <w:rsid w:val="006349D5"/>
    <w:rsid w:val="00634BC4"/>
    <w:rsid w:val="00634E04"/>
    <w:rsid w:val="006352E2"/>
    <w:rsid w:val="00635743"/>
    <w:rsid w:val="00636620"/>
    <w:rsid w:val="0063665B"/>
    <w:rsid w:val="006370F6"/>
    <w:rsid w:val="006378E9"/>
    <w:rsid w:val="006400C2"/>
    <w:rsid w:val="0064082E"/>
    <w:rsid w:val="00640CB2"/>
    <w:rsid w:val="00640E78"/>
    <w:rsid w:val="00640EB9"/>
    <w:rsid w:val="00641B99"/>
    <w:rsid w:val="00642866"/>
    <w:rsid w:val="00642CA5"/>
    <w:rsid w:val="00642E64"/>
    <w:rsid w:val="0064494F"/>
    <w:rsid w:val="006450F3"/>
    <w:rsid w:val="00645C53"/>
    <w:rsid w:val="0064623C"/>
    <w:rsid w:val="006462C6"/>
    <w:rsid w:val="00646663"/>
    <w:rsid w:val="00647C31"/>
    <w:rsid w:val="00652CE5"/>
    <w:rsid w:val="00653198"/>
    <w:rsid w:val="00654054"/>
    <w:rsid w:val="00654771"/>
    <w:rsid w:val="006553B9"/>
    <w:rsid w:val="006560BE"/>
    <w:rsid w:val="00656CB6"/>
    <w:rsid w:val="00660890"/>
    <w:rsid w:val="006609B6"/>
    <w:rsid w:val="00661D64"/>
    <w:rsid w:val="00662910"/>
    <w:rsid w:val="00663B1B"/>
    <w:rsid w:val="0066467D"/>
    <w:rsid w:val="006647BC"/>
    <w:rsid w:val="006667C3"/>
    <w:rsid w:val="00666D67"/>
    <w:rsid w:val="006704E1"/>
    <w:rsid w:val="00670D22"/>
    <w:rsid w:val="006727F3"/>
    <w:rsid w:val="006739E0"/>
    <w:rsid w:val="006744C9"/>
    <w:rsid w:val="006749E5"/>
    <w:rsid w:val="00675FE9"/>
    <w:rsid w:val="0067674A"/>
    <w:rsid w:val="00676A00"/>
    <w:rsid w:val="00677AA0"/>
    <w:rsid w:val="00677B12"/>
    <w:rsid w:val="0068001A"/>
    <w:rsid w:val="006817B8"/>
    <w:rsid w:val="006832A2"/>
    <w:rsid w:val="00684676"/>
    <w:rsid w:val="00684ED0"/>
    <w:rsid w:val="00685801"/>
    <w:rsid w:val="0068603E"/>
    <w:rsid w:val="00686F0D"/>
    <w:rsid w:val="00690043"/>
    <w:rsid w:val="00691159"/>
    <w:rsid w:val="006932DF"/>
    <w:rsid w:val="00694AC8"/>
    <w:rsid w:val="00695767"/>
    <w:rsid w:val="00695F1E"/>
    <w:rsid w:val="00696877"/>
    <w:rsid w:val="00697481"/>
    <w:rsid w:val="006978A0"/>
    <w:rsid w:val="006A170D"/>
    <w:rsid w:val="006A18A1"/>
    <w:rsid w:val="006A2A40"/>
    <w:rsid w:val="006A2D27"/>
    <w:rsid w:val="006A2EDA"/>
    <w:rsid w:val="006A39DD"/>
    <w:rsid w:val="006A3CA2"/>
    <w:rsid w:val="006A40EF"/>
    <w:rsid w:val="006A50CE"/>
    <w:rsid w:val="006A5A15"/>
    <w:rsid w:val="006A5B5D"/>
    <w:rsid w:val="006A65C0"/>
    <w:rsid w:val="006A7AAB"/>
    <w:rsid w:val="006A7B64"/>
    <w:rsid w:val="006B111B"/>
    <w:rsid w:val="006B21EE"/>
    <w:rsid w:val="006B2C20"/>
    <w:rsid w:val="006B2DCA"/>
    <w:rsid w:val="006B2E22"/>
    <w:rsid w:val="006B3591"/>
    <w:rsid w:val="006B3A88"/>
    <w:rsid w:val="006B55BB"/>
    <w:rsid w:val="006B5605"/>
    <w:rsid w:val="006B65AB"/>
    <w:rsid w:val="006B6E47"/>
    <w:rsid w:val="006B725B"/>
    <w:rsid w:val="006B7D38"/>
    <w:rsid w:val="006C045A"/>
    <w:rsid w:val="006C0527"/>
    <w:rsid w:val="006C0953"/>
    <w:rsid w:val="006C0BE3"/>
    <w:rsid w:val="006C1F86"/>
    <w:rsid w:val="006C4837"/>
    <w:rsid w:val="006C539F"/>
    <w:rsid w:val="006C5BFF"/>
    <w:rsid w:val="006C79EB"/>
    <w:rsid w:val="006C7F09"/>
    <w:rsid w:val="006D047E"/>
    <w:rsid w:val="006D205D"/>
    <w:rsid w:val="006D2ECD"/>
    <w:rsid w:val="006D30B2"/>
    <w:rsid w:val="006D3E2E"/>
    <w:rsid w:val="006D43D5"/>
    <w:rsid w:val="006D5963"/>
    <w:rsid w:val="006D5B34"/>
    <w:rsid w:val="006D64AD"/>
    <w:rsid w:val="006E0849"/>
    <w:rsid w:val="006E1A05"/>
    <w:rsid w:val="006E21CF"/>
    <w:rsid w:val="006E309F"/>
    <w:rsid w:val="006E4685"/>
    <w:rsid w:val="006E4EF1"/>
    <w:rsid w:val="006E55FD"/>
    <w:rsid w:val="006E63A5"/>
    <w:rsid w:val="006E6797"/>
    <w:rsid w:val="006E6B64"/>
    <w:rsid w:val="006F05B8"/>
    <w:rsid w:val="006F160B"/>
    <w:rsid w:val="006F4232"/>
    <w:rsid w:val="006F4CAB"/>
    <w:rsid w:val="006F5FFB"/>
    <w:rsid w:val="006F652D"/>
    <w:rsid w:val="006F65C0"/>
    <w:rsid w:val="006F6A33"/>
    <w:rsid w:val="006F733E"/>
    <w:rsid w:val="006F7A7C"/>
    <w:rsid w:val="0070098B"/>
    <w:rsid w:val="00700AE2"/>
    <w:rsid w:val="00701491"/>
    <w:rsid w:val="00701556"/>
    <w:rsid w:val="00701605"/>
    <w:rsid w:val="00701C58"/>
    <w:rsid w:val="00705525"/>
    <w:rsid w:val="00705D87"/>
    <w:rsid w:val="00706153"/>
    <w:rsid w:val="00712241"/>
    <w:rsid w:val="00712CE4"/>
    <w:rsid w:val="00712FA2"/>
    <w:rsid w:val="00713A7D"/>
    <w:rsid w:val="00713D78"/>
    <w:rsid w:val="00714244"/>
    <w:rsid w:val="00716B44"/>
    <w:rsid w:val="007172E1"/>
    <w:rsid w:val="00721D35"/>
    <w:rsid w:val="007226AF"/>
    <w:rsid w:val="00724686"/>
    <w:rsid w:val="00726208"/>
    <w:rsid w:val="00726E62"/>
    <w:rsid w:val="00727FA6"/>
    <w:rsid w:val="0073005A"/>
    <w:rsid w:val="00730C06"/>
    <w:rsid w:val="00730C55"/>
    <w:rsid w:val="007337F7"/>
    <w:rsid w:val="00733971"/>
    <w:rsid w:val="00733BC0"/>
    <w:rsid w:val="00735724"/>
    <w:rsid w:val="007359FB"/>
    <w:rsid w:val="00736556"/>
    <w:rsid w:val="00736BA6"/>
    <w:rsid w:val="007373DD"/>
    <w:rsid w:val="00737E51"/>
    <w:rsid w:val="00742107"/>
    <w:rsid w:val="00743B93"/>
    <w:rsid w:val="00744854"/>
    <w:rsid w:val="007457EB"/>
    <w:rsid w:val="00745AE0"/>
    <w:rsid w:val="00746018"/>
    <w:rsid w:val="0074735C"/>
    <w:rsid w:val="00747510"/>
    <w:rsid w:val="0074797D"/>
    <w:rsid w:val="00747BF7"/>
    <w:rsid w:val="007508D3"/>
    <w:rsid w:val="00751A8A"/>
    <w:rsid w:val="00751C6F"/>
    <w:rsid w:val="00753368"/>
    <w:rsid w:val="00753538"/>
    <w:rsid w:val="00754327"/>
    <w:rsid w:val="00754BD6"/>
    <w:rsid w:val="00755C7F"/>
    <w:rsid w:val="00755FDC"/>
    <w:rsid w:val="0075669A"/>
    <w:rsid w:val="007567D2"/>
    <w:rsid w:val="00756C58"/>
    <w:rsid w:val="00757343"/>
    <w:rsid w:val="00757B77"/>
    <w:rsid w:val="00760753"/>
    <w:rsid w:val="00760D16"/>
    <w:rsid w:val="007612E5"/>
    <w:rsid w:val="007615F4"/>
    <w:rsid w:val="00763320"/>
    <w:rsid w:val="00763BC8"/>
    <w:rsid w:val="00764DBF"/>
    <w:rsid w:val="007662E0"/>
    <w:rsid w:val="007702AC"/>
    <w:rsid w:val="00770894"/>
    <w:rsid w:val="007708C0"/>
    <w:rsid w:val="00771BC9"/>
    <w:rsid w:val="00771D0E"/>
    <w:rsid w:val="00772218"/>
    <w:rsid w:val="00772BA0"/>
    <w:rsid w:val="007735FE"/>
    <w:rsid w:val="00773714"/>
    <w:rsid w:val="00775EDA"/>
    <w:rsid w:val="0077663F"/>
    <w:rsid w:val="007800CB"/>
    <w:rsid w:val="007803AB"/>
    <w:rsid w:val="007804FF"/>
    <w:rsid w:val="00780983"/>
    <w:rsid w:val="007828C3"/>
    <w:rsid w:val="007828C9"/>
    <w:rsid w:val="00782DFC"/>
    <w:rsid w:val="00783519"/>
    <w:rsid w:val="00783772"/>
    <w:rsid w:val="00791881"/>
    <w:rsid w:val="007922E5"/>
    <w:rsid w:val="00792DAC"/>
    <w:rsid w:val="007933C8"/>
    <w:rsid w:val="00793531"/>
    <w:rsid w:val="00793B34"/>
    <w:rsid w:val="00794E33"/>
    <w:rsid w:val="00794FD7"/>
    <w:rsid w:val="00795333"/>
    <w:rsid w:val="00795BBE"/>
    <w:rsid w:val="007A0D1F"/>
    <w:rsid w:val="007A2283"/>
    <w:rsid w:val="007A2381"/>
    <w:rsid w:val="007A36C1"/>
    <w:rsid w:val="007A4ABA"/>
    <w:rsid w:val="007A689D"/>
    <w:rsid w:val="007A68DB"/>
    <w:rsid w:val="007A7895"/>
    <w:rsid w:val="007B074B"/>
    <w:rsid w:val="007B19B7"/>
    <w:rsid w:val="007B2513"/>
    <w:rsid w:val="007B2C5E"/>
    <w:rsid w:val="007B4EF1"/>
    <w:rsid w:val="007B518B"/>
    <w:rsid w:val="007B5825"/>
    <w:rsid w:val="007B641C"/>
    <w:rsid w:val="007B7E3F"/>
    <w:rsid w:val="007C0495"/>
    <w:rsid w:val="007C0817"/>
    <w:rsid w:val="007C1AF8"/>
    <w:rsid w:val="007C2CE8"/>
    <w:rsid w:val="007C2E2E"/>
    <w:rsid w:val="007C610A"/>
    <w:rsid w:val="007C6A1D"/>
    <w:rsid w:val="007C76F4"/>
    <w:rsid w:val="007D2494"/>
    <w:rsid w:val="007D4425"/>
    <w:rsid w:val="007D5D53"/>
    <w:rsid w:val="007E23FB"/>
    <w:rsid w:val="007E3C1C"/>
    <w:rsid w:val="007E43BE"/>
    <w:rsid w:val="007E70F4"/>
    <w:rsid w:val="007E7E2E"/>
    <w:rsid w:val="007F0146"/>
    <w:rsid w:val="007F1A40"/>
    <w:rsid w:val="007F1CCB"/>
    <w:rsid w:val="007F35BA"/>
    <w:rsid w:val="007F6F84"/>
    <w:rsid w:val="007F7201"/>
    <w:rsid w:val="007F793F"/>
    <w:rsid w:val="007F7AB1"/>
    <w:rsid w:val="0080119E"/>
    <w:rsid w:val="00801566"/>
    <w:rsid w:val="00801AF7"/>
    <w:rsid w:val="00801F6E"/>
    <w:rsid w:val="00803299"/>
    <w:rsid w:val="0080422A"/>
    <w:rsid w:val="00805A96"/>
    <w:rsid w:val="00806C49"/>
    <w:rsid w:val="00807A0C"/>
    <w:rsid w:val="00807D86"/>
    <w:rsid w:val="008100EB"/>
    <w:rsid w:val="008113A1"/>
    <w:rsid w:val="00811F6F"/>
    <w:rsid w:val="00812F6A"/>
    <w:rsid w:val="0081331A"/>
    <w:rsid w:val="008152EC"/>
    <w:rsid w:val="00816D8E"/>
    <w:rsid w:val="00823197"/>
    <w:rsid w:val="0082320F"/>
    <w:rsid w:val="008233F5"/>
    <w:rsid w:val="008236F2"/>
    <w:rsid w:val="00824E03"/>
    <w:rsid w:val="00825142"/>
    <w:rsid w:val="00827E2A"/>
    <w:rsid w:val="00827EBA"/>
    <w:rsid w:val="00831F32"/>
    <w:rsid w:val="00831F68"/>
    <w:rsid w:val="00833136"/>
    <w:rsid w:val="00833B62"/>
    <w:rsid w:val="00837C74"/>
    <w:rsid w:val="008418DF"/>
    <w:rsid w:val="00841988"/>
    <w:rsid w:val="00844A8C"/>
    <w:rsid w:val="00845D0C"/>
    <w:rsid w:val="008461E0"/>
    <w:rsid w:val="008474E3"/>
    <w:rsid w:val="00847553"/>
    <w:rsid w:val="00850AED"/>
    <w:rsid w:val="00850AF3"/>
    <w:rsid w:val="00850B0A"/>
    <w:rsid w:val="008510FD"/>
    <w:rsid w:val="00852BCB"/>
    <w:rsid w:val="008538B5"/>
    <w:rsid w:val="00856E52"/>
    <w:rsid w:val="00862D89"/>
    <w:rsid w:val="00863FBB"/>
    <w:rsid w:val="008644BE"/>
    <w:rsid w:val="00864B20"/>
    <w:rsid w:val="00865BD2"/>
    <w:rsid w:val="00866362"/>
    <w:rsid w:val="00867453"/>
    <w:rsid w:val="00871770"/>
    <w:rsid w:val="00872F77"/>
    <w:rsid w:val="00873F56"/>
    <w:rsid w:val="00874A3A"/>
    <w:rsid w:val="0087575B"/>
    <w:rsid w:val="00875F61"/>
    <w:rsid w:val="0087661E"/>
    <w:rsid w:val="008769BE"/>
    <w:rsid w:val="008770EC"/>
    <w:rsid w:val="008778C7"/>
    <w:rsid w:val="00877977"/>
    <w:rsid w:val="00877B4C"/>
    <w:rsid w:val="00877E55"/>
    <w:rsid w:val="00882519"/>
    <w:rsid w:val="0088280F"/>
    <w:rsid w:val="00882C1C"/>
    <w:rsid w:val="0088304A"/>
    <w:rsid w:val="00883056"/>
    <w:rsid w:val="00884700"/>
    <w:rsid w:val="008857BD"/>
    <w:rsid w:val="00886540"/>
    <w:rsid w:val="00890604"/>
    <w:rsid w:val="0089066C"/>
    <w:rsid w:val="0089090F"/>
    <w:rsid w:val="008909CC"/>
    <w:rsid w:val="00891168"/>
    <w:rsid w:val="008922D4"/>
    <w:rsid w:val="008929F1"/>
    <w:rsid w:val="00892D0F"/>
    <w:rsid w:val="008947DE"/>
    <w:rsid w:val="008947EF"/>
    <w:rsid w:val="00894B0B"/>
    <w:rsid w:val="00895956"/>
    <w:rsid w:val="00896450"/>
    <w:rsid w:val="00897FC5"/>
    <w:rsid w:val="008A0574"/>
    <w:rsid w:val="008A0641"/>
    <w:rsid w:val="008A0A75"/>
    <w:rsid w:val="008A2C62"/>
    <w:rsid w:val="008A2EA2"/>
    <w:rsid w:val="008A3F86"/>
    <w:rsid w:val="008A45CC"/>
    <w:rsid w:val="008A7AAA"/>
    <w:rsid w:val="008B0A7F"/>
    <w:rsid w:val="008B1074"/>
    <w:rsid w:val="008B1D6A"/>
    <w:rsid w:val="008B2E57"/>
    <w:rsid w:val="008B3296"/>
    <w:rsid w:val="008B3AC0"/>
    <w:rsid w:val="008B3BF4"/>
    <w:rsid w:val="008B3D05"/>
    <w:rsid w:val="008B486F"/>
    <w:rsid w:val="008B540B"/>
    <w:rsid w:val="008B56D1"/>
    <w:rsid w:val="008B5A3D"/>
    <w:rsid w:val="008B6363"/>
    <w:rsid w:val="008B677D"/>
    <w:rsid w:val="008B6FD4"/>
    <w:rsid w:val="008C036F"/>
    <w:rsid w:val="008C0462"/>
    <w:rsid w:val="008C0E19"/>
    <w:rsid w:val="008C300C"/>
    <w:rsid w:val="008C4162"/>
    <w:rsid w:val="008C4739"/>
    <w:rsid w:val="008C66A1"/>
    <w:rsid w:val="008C7BCE"/>
    <w:rsid w:val="008D00DA"/>
    <w:rsid w:val="008D022E"/>
    <w:rsid w:val="008D06AA"/>
    <w:rsid w:val="008D0E15"/>
    <w:rsid w:val="008D1052"/>
    <w:rsid w:val="008D125B"/>
    <w:rsid w:val="008D15EC"/>
    <w:rsid w:val="008D2057"/>
    <w:rsid w:val="008D2874"/>
    <w:rsid w:val="008D2A47"/>
    <w:rsid w:val="008D38AC"/>
    <w:rsid w:val="008D39E2"/>
    <w:rsid w:val="008D4638"/>
    <w:rsid w:val="008D47D3"/>
    <w:rsid w:val="008D5164"/>
    <w:rsid w:val="008D524E"/>
    <w:rsid w:val="008D6865"/>
    <w:rsid w:val="008D6B3C"/>
    <w:rsid w:val="008D6BED"/>
    <w:rsid w:val="008D7673"/>
    <w:rsid w:val="008E03B7"/>
    <w:rsid w:val="008E0586"/>
    <w:rsid w:val="008E0B2B"/>
    <w:rsid w:val="008E0CA0"/>
    <w:rsid w:val="008E117C"/>
    <w:rsid w:val="008E163C"/>
    <w:rsid w:val="008E1F0A"/>
    <w:rsid w:val="008E2FC8"/>
    <w:rsid w:val="008E363C"/>
    <w:rsid w:val="008E3F5C"/>
    <w:rsid w:val="008E4394"/>
    <w:rsid w:val="008F032F"/>
    <w:rsid w:val="008F26A2"/>
    <w:rsid w:val="008F29CF"/>
    <w:rsid w:val="008F2E1B"/>
    <w:rsid w:val="008F444F"/>
    <w:rsid w:val="008F4986"/>
    <w:rsid w:val="008F5303"/>
    <w:rsid w:val="008F5824"/>
    <w:rsid w:val="008F7635"/>
    <w:rsid w:val="00900436"/>
    <w:rsid w:val="00900AA4"/>
    <w:rsid w:val="009014BD"/>
    <w:rsid w:val="009019CD"/>
    <w:rsid w:val="00901A18"/>
    <w:rsid w:val="00902BC9"/>
    <w:rsid w:val="009038C1"/>
    <w:rsid w:val="00904181"/>
    <w:rsid w:val="00905169"/>
    <w:rsid w:val="0090565C"/>
    <w:rsid w:val="00911540"/>
    <w:rsid w:val="009134AE"/>
    <w:rsid w:val="0091467B"/>
    <w:rsid w:val="00914DA6"/>
    <w:rsid w:val="00916262"/>
    <w:rsid w:val="00916D3C"/>
    <w:rsid w:val="00920986"/>
    <w:rsid w:val="00922119"/>
    <w:rsid w:val="009223B9"/>
    <w:rsid w:val="009227C7"/>
    <w:rsid w:val="00923508"/>
    <w:rsid w:val="00924221"/>
    <w:rsid w:val="0092503B"/>
    <w:rsid w:val="0092626B"/>
    <w:rsid w:val="00926C72"/>
    <w:rsid w:val="00927411"/>
    <w:rsid w:val="0092773A"/>
    <w:rsid w:val="00927A6F"/>
    <w:rsid w:val="00930280"/>
    <w:rsid w:val="009302C9"/>
    <w:rsid w:val="009307F5"/>
    <w:rsid w:val="00931CA9"/>
    <w:rsid w:val="009320ED"/>
    <w:rsid w:val="00932741"/>
    <w:rsid w:val="00932D6D"/>
    <w:rsid w:val="009333CA"/>
    <w:rsid w:val="00933648"/>
    <w:rsid w:val="00933AA3"/>
    <w:rsid w:val="00933C12"/>
    <w:rsid w:val="00935AA8"/>
    <w:rsid w:val="009379C1"/>
    <w:rsid w:val="00937CBF"/>
    <w:rsid w:val="0094019F"/>
    <w:rsid w:val="009414E7"/>
    <w:rsid w:val="009418AF"/>
    <w:rsid w:val="00941D7C"/>
    <w:rsid w:val="0094282B"/>
    <w:rsid w:val="00943E1E"/>
    <w:rsid w:val="009451A3"/>
    <w:rsid w:val="00946356"/>
    <w:rsid w:val="00946D71"/>
    <w:rsid w:val="00947151"/>
    <w:rsid w:val="009477E2"/>
    <w:rsid w:val="009509D7"/>
    <w:rsid w:val="00952070"/>
    <w:rsid w:val="00952EFF"/>
    <w:rsid w:val="00955399"/>
    <w:rsid w:val="00957739"/>
    <w:rsid w:val="0096127D"/>
    <w:rsid w:val="0096171D"/>
    <w:rsid w:val="0096251B"/>
    <w:rsid w:val="0096399C"/>
    <w:rsid w:val="009642F8"/>
    <w:rsid w:val="009654F0"/>
    <w:rsid w:val="009655B8"/>
    <w:rsid w:val="009657FB"/>
    <w:rsid w:val="00965FC5"/>
    <w:rsid w:val="00967080"/>
    <w:rsid w:val="00967494"/>
    <w:rsid w:val="00967654"/>
    <w:rsid w:val="00967FFB"/>
    <w:rsid w:val="009702B9"/>
    <w:rsid w:val="00970835"/>
    <w:rsid w:val="00971B0A"/>
    <w:rsid w:val="009728EE"/>
    <w:rsid w:val="009736F8"/>
    <w:rsid w:val="00974083"/>
    <w:rsid w:val="00974361"/>
    <w:rsid w:val="009745EB"/>
    <w:rsid w:val="00974C32"/>
    <w:rsid w:val="00975477"/>
    <w:rsid w:val="00975B6A"/>
    <w:rsid w:val="00977463"/>
    <w:rsid w:val="0098080C"/>
    <w:rsid w:val="00980BFD"/>
    <w:rsid w:val="00980E19"/>
    <w:rsid w:val="00982BA9"/>
    <w:rsid w:val="00983CA4"/>
    <w:rsid w:val="00983FB8"/>
    <w:rsid w:val="00985824"/>
    <w:rsid w:val="00986712"/>
    <w:rsid w:val="00987652"/>
    <w:rsid w:val="00987B7A"/>
    <w:rsid w:val="00990073"/>
    <w:rsid w:val="00991337"/>
    <w:rsid w:val="0099344C"/>
    <w:rsid w:val="0099415E"/>
    <w:rsid w:val="00995509"/>
    <w:rsid w:val="009961A8"/>
    <w:rsid w:val="00996855"/>
    <w:rsid w:val="00997789"/>
    <w:rsid w:val="00997885"/>
    <w:rsid w:val="009A6C32"/>
    <w:rsid w:val="009A7B13"/>
    <w:rsid w:val="009B020F"/>
    <w:rsid w:val="009B089E"/>
    <w:rsid w:val="009B2C05"/>
    <w:rsid w:val="009B2C07"/>
    <w:rsid w:val="009B4FBB"/>
    <w:rsid w:val="009B6398"/>
    <w:rsid w:val="009B6D84"/>
    <w:rsid w:val="009B738F"/>
    <w:rsid w:val="009B74BD"/>
    <w:rsid w:val="009C26EA"/>
    <w:rsid w:val="009C287B"/>
    <w:rsid w:val="009C287F"/>
    <w:rsid w:val="009C2AF7"/>
    <w:rsid w:val="009C5DF7"/>
    <w:rsid w:val="009D2E59"/>
    <w:rsid w:val="009D39A1"/>
    <w:rsid w:val="009D4E8E"/>
    <w:rsid w:val="009D5D0E"/>
    <w:rsid w:val="009D6EB6"/>
    <w:rsid w:val="009D7AE4"/>
    <w:rsid w:val="009E032D"/>
    <w:rsid w:val="009E039E"/>
    <w:rsid w:val="009E09F6"/>
    <w:rsid w:val="009E0C53"/>
    <w:rsid w:val="009E15D3"/>
    <w:rsid w:val="009E21E5"/>
    <w:rsid w:val="009E3955"/>
    <w:rsid w:val="009E5530"/>
    <w:rsid w:val="009E6591"/>
    <w:rsid w:val="009E72A4"/>
    <w:rsid w:val="009E7398"/>
    <w:rsid w:val="009E7B52"/>
    <w:rsid w:val="009F067B"/>
    <w:rsid w:val="009F0749"/>
    <w:rsid w:val="009F28E1"/>
    <w:rsid w:val="009F2A8C"/>
    <w:rsid w:val="009F4F51"/>
    <w:rsid w:val="009F4F94"/>
    <w:rsid w:val="009F632B"/>
    <w:rsid w:val="009F6EA3"/>
    <w:rsid w:val="009F7967"/>
    <w:rsid w:val="009F7CDF"/>
    <w:rsid w:val="009F7D2A"/>
    <w:rsid w:val="00A001EE"/>
    <w:rsid w:val="00A00447"/>
    <w:rsid w:val="00A00611"/>
    <w:rsid w:val="00A00628"/>
    <w:rsid w:val="00A01089"/>
    <w:rsid w:val="00A01B11"/>
    <w:rsid w:val="00A02A45"/>
    <w:rsid w:val="00A030D8"/>
    <w:rsid w:val="00A048CC"/>
    <w:rsid w:val="00A05521"/>
    <w:rsid w:val="00A05B42"/>
    <w:rsid w:val="00A0707D"/>
    <w:rsid w:val="00A11D3F"/>
    <w:rsid w:val="00A12235"/>
    <w:rsid w:val="00A12456"/>
    <w:rsid w:val="00A13440"/>
    <w:rsid w:val="00A13B18"/>
    <w:rsid w:val="00A15308"/>
    <w:rsid w:val="00A15BF8"/>
    <w:rsid w:val="00A16494"/>
    <w:rsid w:val="00A171BE"/>
    <w:rsid w:val="00A17274"/>
    <w:rsid w:val="00A221B3"/>
    <w:rsid w:val="00A224BD"/>
    <w:rsid w:val="00A23BB2"/>
    <w:rsid w:val="00A246E8"/>
    <w:rsid w:val="00A25B6C"/>
    <w:rsid w:val="00A25D0E"/>
    <w:rsid w:val="00A272CB"/>
    <w:rsid w:val="00A2774A"/>
    <w:rsid w:val="00A3034A"/>
    <w:rsid w:val="00A3069A"/>
    <w:rsid w:val="00A30DF1"/>
    <w:rsid w:val="00A31E14"/>
    <w:rsid w:val="00A32282"/>
    <w:rsid w:val="00A32A3B"/>
    <w:rsid w:val="00A33CC8"/>
    <w:rsid w:val="00A341EF"/>
    <w:rsid w:val="00A342C0"/>
    <w:rsid w:val="00A34AF8"/>
    <w:rsid w:val="00A351ED"/>
    <w:rsid w:val="00A35740"/>
    <w:rsid w:val="00A3619A"/>
    <w:rsid w:val="00A37409"/>
    <w:rsid w:val="00A40AE3"/>
    <w:rsid w:val="00A40DD3"/>
    <w:rsid w:val="00A40F9C"/>
    <w:rsid w:val="00A41AF8"/>
    <w:rsid w:val="00A42254"/>
    <w:rsid w:val="00A435E6"/>
    <w:rsid w:val="00A446C1"/>
    <w:rsid w:val="00A449D8"/>
    <w:rsid w:val="00A47972"/>
    <w:rsid w:val="00A479B9"/>
    <w:rsid w:val="00A479BB"/>
    <w:rsid w:val="00A519DA"/>
    <w:rsid w:val="00A53B53"/>
    <w:rsid w:val="00A56961"/>
    <w:rsid w:val="00A6370E"/>
    <w:rsid w:val="00A63B8B"/>
    <w:rsid w:val="00A63E58"/>
    <w:rsid w:val="00A64723"/>
    <w:rsid w:val="00A64F78"/>
    <w:rsid w:val="00A6534A"/>
    <w:rsid w:val="00A65E49"/>
    <w:rsid w:val="00A66C84"/>
    <w:rsid w:val="00A676D6"/>
    <w:rsid w:val="00A7149A"/>
    <w:rsid w:val="00A71B6A"/>
    <w:rsid w:val="00A72A3C"/>
    <w:rsid w:val="00A74092"/>
    <w:rsid w:val="00A75C0D"/>
    <w:rsid w:val="00A75DCE"/>
    <w:rsid w:val="00A75E00"/>
    <w:rsid w:val="00A77A15"/>
    <w:rsid w:val="00A81444"/>
    <w:rsid w:val="00A83743"/>
    <w:rsid w:val="00A84AA7"/>
    <w:rsid w:val="00A85DF5"/>
    <w:rsid w:val="00A86599"/>
    <w:rsid w:val="00A86A90"/>
    <w:rsid w:val="00A86B6D"/>
    <w:rsid w:val="00A876CF"/>
    <w:rsid w:val="00A879EF"/>
    <w:rsid w:val="00A87B85"/>
    <w:rsid w:val="00A87C69"/>
    <w:rsid w:val="00A90B93"/>
    <w:rsid w:val="00A92C3B"/>
    <w:rsid w:val="00A93149"/>
    <w:rsid w:val="00A93D92"/>
    <w:rsid w:val="00A95B28"/>
    <w:rsid w:val="00A968B6"/>
    <w:rsid w:val="00A96A5D"/>
    <w:rsid w:val="00A96CC8"/>
    <w:rsid w:val="00A97FDD"/>
    <w:rsid w:val="00AA0277"/>
    <w:rsid w:val="00AA0600"/>
    <w:rsid w:val="00AA0831"/>
    <w:rsid w:val="00AA2AA2"/>
    <w:rsid w:val="00AA49D3"/>
    <w:rsid w:val="00AA5AD4"/>
    <w:rsid w:val="00AA5F23"/>
    <w:rsid w:val="00AA604B"/>
    <w:rsid w:val="00AA668E"/>
    <w:rsid w:val="00AB0C71"/>
    <w:rsid w:val="00AB17EF"/>
    <w:rsid w:val="00AB1FA9"/>
    <w:rsid w:val="00AB347D"/>
    <w:rsid w:val="00AB3ADA"/>
    <w:rsid w:val="00AB425C"/>
    <w:rsid w:val="00AB4AA8"/>
    <w:rsid w:val="00AC0451"/>
    <w:rsid w:val="00AC0A73"/>
    <w:rsid w:val="00AC1A92"/>
    <w:rsid w:val="00AC26D7"/>
    <w:rsid w:val="00AC2899"/>
    <w:rsid w:val="00AC58DD"/>
    <w:rsid w:val="00AC67E4"/>
    <w:rsid w:val="00AC697A"/>
    <w:rsid w:val="00AC6D51"/>
    <w:rsid w:val="00AC7747"/>
    <w:rsid w:val="00AC79A1"/>
    <w:rsid w:val="00AD2028"/>
    <w:rsid w:val="00AD2814"/>
    <w:rsid w:val="00AD2A0C"/>
    <w:rsid w:val="00AD2AFF"/>
    <w:rsid w:val="00AD4FB6"/>
    <w:rsid w:val="00AD5605"/>
    <w:rsid w:val="00AE0064"/>
    <w:rsid w:val="00AE00CA"/>
    <w:rsid w:val="00AE1615"/>
    <w:rsid w:val="00AE3245"/>
    <w:rsid w:val="00AE33C1"/>
    <w:rsid w:val="00AE373A"/>
    <w:rsid w:val="00AE3BF9"/>
    <w:rsid w:val="00AE4057"/>
    <w:rsid w:val="00AE602D"/>
    <w:rsid w:val="00AE6C5B"/>
    <w:rsid w:val="00AE6C87"/>
    <w:rsid w:val="00AE6CC3"/>
    <w:rsid w:val="00AE76B0"/>
    <w:rsid w:val="00AF020A"/>
    <w:rsid w:val="00AF218A"/>
    <w:rsid w:val="00AF25BF"/>
    <w:rsid w:val="00AF287A"/>
    <w:rsid w:val="00AF2D18"/>
    <w:rsid w:val="00AF50CA"/>
    <w:rsid w:val="00AF55FA"/>
    <w:rsid w:val="00AF634C"/>
    <w:rsid w:val="00AF695E"/>
    <w:rsid w:val="00AF7044"/>
    <w:rsid w:val="00AF7E81"/>
    <w:rsid w:val="00B0019E"/>
    <w:rsid w:val="00B00383"/>
    <w:rsid w:val="00B01D34"/>
    <w:rsid w:val="00B0327A"/>
    <w:rsid w:val="00B03735"/>
    <w:rsid w:val="00B04906"/>
    <w:rsid w:val="00B05734"/>
    <w:rsid w:val="00B06A71"/>
    <w:rsid w:val="00B075C2"/>
    <w:rsid w:val="00B10EC3"/>
    <w:rsid w:val="00B112EF"/>
    <w:rsid w:val="00B114B2"/>
    <w:rsid w:val="00B115C6"/>
    <w:rsid w:val="00B12682"/>
    <w:rsid w:val="00B131FA"/>
    <w:rsid w:val="00B135CF"/>
    <w:rsid w:val="00B13DFC"/>
    <w:rsid w:val="00B1465E"/>
    <w:rsid w:val="00B14DEE"/>
    <w:rsid w:val="00B14FA4"/>
    <w:rsid w:val="00B15A59"/>
    <w:rsid w:val="00B15E15"/>
    <w:rsid w:val="00B167E0"/>
    <w:rsid w:val="00B177F5"/>
    <w:rsid w:val="00B17CA7"/>
    <w:rsid w:val="00B2047D"/>
    <w:rsid w:val="00B20A44"/>
    <w:rsid w:val="00B20EEB"/>
    <w:rsid w:val="00B20FA0"/>
    <w:rsid w:val="00B26D3D"/>
    <w:rsid w:val="00B30703"/>
    <w:rsid w:val="00B30B61"/>
    <w:rsid w:val="00B3121D"/>
    <w:rsid w:val="00B34010"/>
    <w:rsid w:val="00B34D91"/>
    <w:rsid w:val="00B37256"/>
    <w:rsid w:val="00B37850"/>
    <w:rsid w:val="00B41E3D"/>
    <w:rsid w:val="00B41F7B"/>
    <w:rsid w:val="00B43083"/>
    <w:rsid w:val="00B438AD"/>
    <w:rsid w:val="00B44062"/>
    <w:rsid w:val="00B50FE4"/>
    <w:rsid w:val="00B5215E"/>
    <w:rsid w:val="00B52F07"/>
    <w:rsid w:val="00B53044"/>
    <w:rsid w:val="00B53179"/>
    <w:rsid w:val="00B55177"/>
    <w:rsid w:val="00B5521E"/>
    <w:rsid w:val="00B55924"/>
    <w:rsid w:val="00B56438"/>
    <w:rsid w:val="00B56851"/>
    <w:rsid w:val="00B575AE"/>
    <w:rsid w:val="00B577CA"/>
    <w:rsid w:val="00B5783C"/>
    <w:rsid w:val="00B60658"/>
    <w:rsid w:val="00B60C02"/>
    <w:rsid w:val="00B61F7F"/>
    <w:rsid w:val="00B62EF1"/>
    <w:rsid w:val="00B62FB3"/>
    <w:rsid w:val="00B64596"/>
    <w:rsid w:val="00B64764"/>
    <w:rsid w:val="00B64897"/>
    <w:rsid w:val="00B650E7"/>
    <w:rsid w:val="00B65579"/>
    <w:rsid w:val="00B658A6"/>
    <w:rsid w:val="00B65D37"/>
    <w:rsid w:val="00B65D84"/>
    <w:rsid w:val="00B6619E"/>
    <w:rsid w:val="00B666FC"/>
    <w:rsid w:val="00B66794"/>
    <w:rsid w:val="00B66C84"/>
    <w:rsid w:val="00B67785"/>
    <w:rsid w:val="00B71144"/>
    <w:rsid w:val="00B71440"/>
    <w:rsid w:val="00B7191C"/>
    <w:rsid w:val="00B71F21"/>
    <w:rsid w:val="00B72B78"/>
    <w:rsid w:val="00B72DC9"/>
    <w:rsid w:val="00B73C94"/>
    <w:rsid w:val="00B74024"/>
    <w:rsid w:val="00B74A11"/>
    <w:rsid w:val="00B75CB5"/>
    <w:rsid w:val="00B75EFF"/>
    <w:rsid w:val="00B77399"/>
    <w:rsid w:val="00B8112F"/>
    <w:rsid w:val="00B860E7"/>
    <w:rsid w:val="00B91479"/>
    <w:rsid w:val="00B91A38"/>
    <w:rsid w:val="00B92006"/>
    <w:rsid w:val="00B92A91"/>
    <w:rsid w:val="00B92BF9"/>
    <w:rsid w:val="00B93484"/>
    <w:rsid w:val="00B94507"/>
    <w:rsid w:val="00B94A97"/>
    <w:rsid w:val="00B95B13"/>
    <w:rsid w:val="00B964EC"/>
    <w:rsid w:val="00B97A59"/>
    <w:rsid w:val="00B97AE4"/>
    <w:rsid w:val="00BA0230"/>
    <w:rsid w:val="00BA12AF"/>
    <w:rsid w:val="00BA1A87"/>
    <w:rsid w:val="00BA26D0"/>
    <w:rsid w:val="00BA2B9B"/>
    <w:rsid w:val="00BA3E47"/>
    <w:rsid w:val="00BA424C"/>
    <w:rsid w:val="00BA5D22"/>
    <w:rsid w:val="00BA5DF5"/>
    <w:rsid w:val="00BA651F"/>
    <w:rsid w:val="00BA78C8"/>
    <w:rsid w:val="00BA7D35"/>
    <w:rsid w:val="00BB116A"/>
    <w:rsid w:val="00BB2465"/>
    <w:rsid w:val="00BB2E34"/>
    <w:rsid w:val="00BB3966"/>
    <w:rsid w:val="00BB4DE0"/>
    <w:rsid w:val="00BB519E"/>
    <w:rsid w:val="00BB54BF"/>
    <w:rsid w:val="00BB58EE"/>
    <w:rsid w:val="00BB5FB0"/>
    <w:rsid w:val="00BB677D"/>
    <w:rsid w:val="00BC10E1"/>
    <w:rsid w:val="00BC1D9E"/>
    <w:rsid w:val="00BC23D5"/>
    <w:rsid w:val="00BC337F"/>
    <w:rsid w:val="00BC48A2"/>
    <w:rsid w:val="00BC4F16"/>
    <w:rsid w:val="00BC539D"/>
    <w:rsid w:val="00BC61E6"/>
    <w:rsid w:val="00BC65A0"/>
    <w:rsid w:val="00BC79C1"/>
    <w:rsid w:val="00BD2469"/>
    <w:rsid w:val="00BD2F51"/>
    <w:rsid w:val="00BD3203"/>
    <w:rsid w:val="00BD323A"/>
    <w:rsid w:val="00BD3915"/>
    <w:rsid w:val="00BD49EB"/>
    <w:rsid w:val="00BD52AC"/>
    <w:rsid w:val="00BD5974"/>
    <w:rsid w:val="00BD5995"/>
    <w:rsid w:val="00BD5AF5"/>
    <w:rsid w:val="00BD5BD0"/>
    <w:rsid w:val="00BD61BF"/>
    <w:rsid w:val="00BD6444"/>
    <w:rsid w:val="00BD71EC"/>
    <w:rsid w:val="00BD7977"/>
    <w:rsid w:val="00BE1B27"/>
    <w:rsid w:val="00BE1C9E"/>
    <w:rsid w:val="00BE2433"/>
    <w:rsid w:val="00BE34B2"/>
    <w:rsid w:val="00BE44A5"/>
    <w:rsid w:val="00BE46A9"/>
    <w:rsid w:val="00BE6168"/>
    <w:rsid w:val="00BE7664"/>
    <w:rsid w:val="00BF0E53"/>
    <w:rsid w:val="00BF404D"/>
    <w:rsid w:val="00BF4242"/>
    <w:rsid w:val="00BF47BC"/>
    <w:rsid w:val="00BF4CDD"/>
    <w:rsid w:val="00BF54FE"/>
    <w:rsid w:val="00C025AA"/>
    <w:rsid w:val="00C02632"/>
    <w:rsid w:val="00C029F0"/>
    <w:rsid w:val="00C02D6B"/>
    <w:rsid w:val="00C03FE8"/>
    <w:rsid w:val="00C04C1D"/>
    <w:rsid w:val="00C04E76"/>
    <w:rsid w:val="00C0596A"/>
    <w:rsid w:val="00C06BA7"/>
    <w:rsid w:val="00C0724F"/>
    <w:rsid w:val="00C07874"/>
    <w:rsid w:val="00C13870"/>
    <w:rsid w:val="00C13FFD"/>
    <w:rsid w:val="00C14505"/>
    <w:rsid w:val="00C14AA3"/>
    <w:rsid w:val="00C157C7"/>
    <w:rsid w:val="00C15E16"/>
    <w:rsid w:val="00C17329"/>
    <w:rsid w:val="00C17994"/>
    <w:rsid w:val="00C179DE"/>
    <w:rsid w:val="00C17D9C"/>
    <w:rsid w:val="00C20B89"/>
    <w:rsid w:val="00C23593"/>
    <w:rsid w:val="00C26C2A"/>
    <w:rsid w:val="00C27838"/>
    <w:rsid w:val="00C27D2D"/>
    <w:rsid w:val="00C30ACA"/>
    <w:rsid w:val="00C3138A"/>
    <w:rsid w:val="00C323F6"/>
    <w:rsid w:val="00C328DB"/>
    <w:rsid w:val="00C3503C"/>
    <w:rsid w:val="00C35786"/>
    <w:rsid w:val="00C35B4E"/>
    <w:rsid w:val="00C3791B"/>
    <w:rsid w:val="00C37B29"/>
    <w:rsid w:val="00C42064"/>
    <w:rsid w:val="00C420C9"/>
    <w:rsid w:val="00C42141"/>
    <w:rsid w:val="00C42566"/>
    <w:rsid w:val="00C42A78"/>
    <w:rsid w:val="00C4565C"/>
    <w:rsid w:val="00C4674F"/>
    <w:rsid w:val="00C47697"/>
    <w:rsid w:val="00C50EB5"/>
    <w:rsid w:val="00C51367"/>
    <w:rsid w:val="00C51640"/>
    <w:rsid w:val="00C53A4B"/>
    <w:rsid w:val="00C54BC9"/>
    <w:rsid w:val="00C5508C"/>
    <w:rsid w:val="00C5511A"/>
    <w:rsid w:val="00C55DAB"/>
    <w:rsid w:val="00C574E2"/>
    <w:rsid w:val="00C57952"/>
    <w:rsid w:val="00C601F3"/>
    <w:rsid w:val="00C6047F"/>
    <w:rsid w:val="00C6052C"/>
    <w:rsid w:val="00C61EC4"/>
    <w:rsid w:val="00C6465F"/>
    <w:rsid w:val="00C64930"/>
    <w:rsid w:val="00C65C83"/>
    <w:rsid w:val="00C7092B"/>
    <w:rsid w:val="00C7102A"/>
    <w:rsid w:val="00C714AF"/>
    <w:rsid w:val="00C72240"/>
    <w:rsid w:val="00C72FC4"/>
    <w:rsid w:val="00C749A1"/>
    <w:rsid w:val="00C749AB"/>
    <w:rsid w:val="00C751B4"/>
    <w:rsid w:val="00C75444"/>
    <w:rsid w:val="00C77AAC"/>
    <w:rsid w:val="00C77D78"/>
    <w:rsid w:val="00C8016E"/>
    <w:rsid w:val="00C8047F"/>
    <w:rsid w:val="00C80DA8"/>
    <w:rsid w:val="00C80E0B"/>
    <w:rsid w:val="00C80F33"/>
    <w:rsid w:val="00C815C3"/>
    <w:rsid w:val="00C82158"/>
    <w:rsid w:val="00C827B2"/>
    <w:rsid w:val="00C8286B"/>
    <w:rsid w:val="00C82C02"/>
    <w:rsid w:val="00C82F7D"/>
    <w:rsid w:val="00C845EA"/>
    <w:rsid w:val="00C84E68"/>
    <w:rsid w:val="00C84F3F"/>
    <w:rsid w:val="00C852D9"/>
    <w:rsid w:val="00C85CBB"/>
    <w:rsid w:val="00C86CBA"/>
    <w:rsid w:val="00C90FDB"/>
    <w:rsid w:val="00C911D4"/>
    <w:rsid w:val="00C916FD"/>
    <w:rsid w:val="00C92074"/>
    <w:rsid w:val="00C92FE5"/>
    <w:rsid w:val="00C93D25"/>
    <w:rsid w:val="00C94117"/>
    <w:rsid w:val="00C9499F"/>
    <w:rsid w:val="00C94A24"/>
    <w:rsid w:val="00C94EB7"/>
    <w:rsid w:val="00C96182"/>
    <w:rsid w:val="00CA06C8"/>
    <w:rsid w:val="00CA1885"/>
    <w:rsid w:val="00CA1F09"/>
    <w:rsid w:val="00CA3C2E"/>
    <w:rsid w:val="00CA3C85"/>
    <w:rsid w:val="00CA3E08"/>
    <w:rsid w:val="00CA40E9"/>
    <w:rsid w:val="00CA40EC"/>
    <w:rsid w:val="00CA4178"/>
    <w:rsid w:val="00CA5754"/>
    <w:rsid w:val="00CA65B8"/>
    <w:rsid w:val="00CA7C6B"/>
    <w:rsid w:val="00CB08C6"/>
    <w:rsid w:val="00CB270E"/>
    <w:rsid w:val="00CB2F05"/>
    <w:rsid w:val="00CB4CE1"/>
    <w:rsid w:val="00CB5D49"/>
    <w:rsid w:val="00CB610C"/>
    <w:rsid w:val="00CB7033"/>
    <w:rsid w:val="00CB77B4"/>
    <w:rsid w:val="00CB78EE"/>
    <w:rsid w:val="00CC0A49"/>
    <w:rsid w:val="00CC28F1"/>
    <w:rsid w:val="00CC2AA6"/>
    <w:rsid w:val="00CC2FDF"/>
    <w:rsid w:val="00CC43CB"/>
    <w:rsid w:val="00CC4F8E"/>
    <w:rsid w:val="00CC5B56"/>
    <w:rsid w:val="00CC6B96"/>
    <w:rsid w:val="00CC741A"/>
    <w:rsid w:val="00CC7D71"/>
    <w:rsid w:val="00CD0F9F"/>
    <w:rsid w:val="00CD14B5"/>
    <w:rsid w:val="00CD1961"/>
    <w:rsid w:val="00CD21CF"/>
    <w:rsid w:val="00CD244A"/>
    <w:rsid w:val="00CD2530"/>
    <w:rsid w:val="00CD2636"/>
    <w:rsid w:val="00CD3082"/>
    <w:rsid w:val="00CD3606"/>
    <w:rsid w:val="00CD3DB2"/>
    <w:rsid w:val="00CD42F0"/>
    <w:rsid w:val="00CD583A"/>
    <w:rsid w:val="00CD5B6E"/>
    <w:rsid w:val="00CD6CBC"/>
    <w:rsid w:val="00CD7280"/>
    <w:rsid w:val="00CE018F"/>
    <w:rsid w:val="00CE0959"/>
    <w:rsid w:val="00CE1D95"/>
    <w:rsid w:val="00CE286F"/>
    <w:rsid w:val="00CE54C6"/>
    <w:rsid w:val="00CE5748"/>
    <w:rsid w:val="00CE5ECD"/>
    <w:rsid w:val="00CE6E10"/>
    <w:rsid w:val="00CF0236"/>
    <w:rsid w:val="00CF0428"/>
    <w:rsid w:val="00CF04F7"/>
    <w:rsid w:val="00CF0A94"/>
    <w:rsid w:val="00CF1507"/>
    <w:rsid w:val="00CF2B22"/>
    <w:rsid w:val="00CF2F6D"/>
    <w:rsid w:val="00CF3072"/>
    <w:rsid w:val="00CF3230"/>
    <w:rsid w:val="00CF38D6"/>
    <w:rsid w:val="00CF3B31"/>
    <w:rsid w:val="00CF3F1B"/>
    <w:rsid w:val="00CF4DFE"/>
    <w:rsid w:val="00CF5FD4"/>
    <w:rsid w:val="00CF796F"/>
    <w:rsid w:val="00D004F7"/>
    <w:rsid w:val="00D0221F"/>
    <w:rsid w:val="00D027E3"/>
    <w:rsid w:val="00D02F00"/>
    <w:rsid w:val="00D0441B"/>
    <w:rsid w:val="00D04433"/>
    <w:rsid w:val="00D047CB"/>
    <w:rsid w:val="00D07BD9"/>
    <w:rsid w:val="00D1089F"/>
    <w:rsid w:val="00D126E0"/>
    <w:rsid w:val="00D128EB"/>
    <w:rsid w:val="00D12F6E"/>
    <w:rsid w:val="00D137D5"/>
    <w:rsid w:val="00D14737"/>
    <w:rsid w:val="00D15386"/>
    <w:rsid w:val="00D162F1"/>
    <w:rsid w:val="00D16466"/>
    <w:rsid w:val="00D175E0"/>
    <w:rsid w:val="00D17EFD"/>
    <w:rsid w:val="00D2102A"/>
    <w:rsid w:val="00D21593"/>
    <w:rsid w:val="00D22250"/>
    <w:rsid w:val="00D2250F"/>
    <w:rsid w:val="00D245C5"/>
    <w:rsid w:val="00D2480D"/>
    <w:rsid w:val="00D24BF0"/>
    <w:rsid w:val="00D24ED1"/>
    <w:rsid w:val="00D268D6"/>
    <w:rsid w:val="00D274AF"/>
    <w:rsid w:val="00D278CA"/>
    <w:rsid w:val="00D30943"/>
    <w:rsid w:val="00D31466"/>
    <w:rsid w:val="00D31B63"/>
    <w:rsid w:val="00D322EF"/>
    <w:rsid w:val="00D32C86"/>
    <w:rsid w:val="00D33088"/>
    <w:rsid w:val="00D33197"/>
    <w:rsid w:val="00D3406B"/>
    <w:rsid w:val="00D34A8D"/>
    <w:rsid w:val="00D3627C"/>
    <w:rsid w:val="00D362FC"/>
    <w:rsid w:val="00D37673"/>
    <w:rsid w:val="00D376FD"/>
    <w:rsid w:val="00D37B53"/>
    <w:rsid w:val="00D41676"/>
    <w:rsid w:val="00D41A09"/>
    <w:rsid w:val="00D421C8"/>
    <w:rsid w:val="00D45117"/>
    <w:rsid w:val="00D459FF"/>
    <w:rsid w:val="00D46482"/>
    <w:rsid w:val="00D46820"/>
    <w:rsid w:val="00D47389"/>
    <w:rsid w:val="00D47621"/>
    <w:rsid w:val="00D5079B"/>
    <w:rsid w:val="00D50B50"/>
    <w:rsid w:val="00D5374F"/>
    <w:rsid w:val="00D56C5F"/>
    <w:rsid w:val="00D60899"/>
    <w:rsid w:val="00D60D3C"/>
    <w:rsid w:val="00D619BD"/>
    <w:rsid w:val="00D61A41"/>
    <w:rsid w:val="00D63958"/>
    <w:rsid w:val="00D64A7B"/>
    <w:rsid w:val="00D668AC"/>
    <w:rsid w:val="00D6693C"/>
    <w:rsid w:val="00D71CE5"/>
    <w:rsid w:val="00D7200A"/>
    <w:rsid w:val="00D723D7"/>
    <w:rsid w:val="00D72802"/>
    <w:rsid w:val="00D73732"/>
    <w:rsid w:val="00D74DD0"/>
    <w:rsid w:val="00D75709"/>
    <w:rsid w:val="00D75F21"/>
    <w:rsid w:val="00D76226"/>
    <w:rsid w:val="00D76AB4"/>
    <w:rsid w:val="00D774D3"/>
    <w:rsid w:val="00D810DB"/>
    <w:rsid w:val="00D81DDC"/>
    <w:rsid w:val="00D81F62"/>
    <w:rsid w:val="00D83042"/>
    <w:rsid w:val="00D843AA"/>
    <w:rsid w:val="00D84F59"/>
    <w:rsid w:val="00D85299"/>
    <w:rsid w:val="00D8639F"/>
    <w:rsid w:val="00D86508"/>
    <w:rsid w:val="00D87503"/>
    <w:rsid w:val="00D902AA"/>
    <w:rsid w:val="00D904EC"/>
    <w:rsid w:val="00D91CFA"/>
    <w:rsid w:val="00D920AD"/>
    <w:rsid w:val="00D93413"/>
    <w:rsid w:val="00D94061"/>
    <w:rsid w:val="00D94446"/>
    <w:rsid w:val="00D945D5"/>
    <w:rsid w:val="00D95A20"/>
    <w:rsid w:val="00D969DB"/>
    <w:rsid w:val="00D975D0"/>
    <w:rsid w:val="00D97E39"/>
    <w:rsid w:val="00DA0093"/>
    <w:rsid w:val="00DA1109"/>
    <w:rsid w:val="00DA21CC"/>
    <w:rsid w:val="00DA30AF"/>
    <w:rsid w:val="00DA3105"/>
    <w:rsid w:val="00DA3453"/>
    <w:rsid w:val="00DA35E4"/>
    <w:rsid w:val="00DA5A5F"/>
    <w:rsid w:val="00DA6E20"/>
    <w:rsid w:val="00DA78B6"/>
    <w:rsid w:val="00DB0284"/>
    <w:rsid w:val="00DB0406"/>
    <w:rsid w:val="00DB0850"/>
    <w:rsid w:val="00DB09CE"/>
    <w:rsid w:val="00DB213E"/>
    <w:rsid w:val="00DB393E"/>
    <w:rsid w:val="00DB3C81"/>
    <w:rsid w:val="00DB4328"/>
    <w:rsid w:val="00DC0C19"/>
    <w:rsid w:val="00DC11DC"/>
    <w:rsid w:val="00DC1F51"/>
    <w:rsid w:val="00DC23A3"/>
    <w:rsid w:val="00DC2901"/>
    <w:rsid w:val="00DC2ACD"/>
    <w:rsid w:val="00DC46B7"/>
    <w:rsid w:val="00DC486C"/>
    <w:rsid w:val="00DC4B09"/>
    <w:rsid w:val="00DC5536"/>
    <w:rsid w:val="00DC6858"/>
    <w:rsid w:val="00DC6A75"/>
    <w:rsid w:val="00DC76F8"/>
    <w:rsid w:val="00DD03BB"/>
    <w:rsid w:val="00DD0A35"/>
    <w:rsid w:val="00DD125E"/>
    <w:rsid w:val="00DD175D"/>
    <w:rsid w:val="00DD2623"/>
    <w:rsid w:val="00DD3080"/>
    <w:rsid w:val="00DD3249"/>
    <w:rsid w:val="00DD3CE8"/>
    <w:rsid w:val="00DD4268"/>
    <w:rsid w:val="00DD48D4"/>
    <w:rsid w:val="00DD4993"/>
    <w:rsid w:val="00DD4AC3"/>
    <w:rsid w:val="00DD513A"/>
    <w:rsid w:val="00DD5D8E"/>
    <w:rsid w:val="00DD689B"/>
    <w:rsid w:val="00DD68D5"/>
    <w:rsid w:val="00DD6FB0"/>
    <w:rsid w:val="00DE0E4F"/>
    <w:rsid w:val="00DE1368"/>
    <w:rsid w:val="00DE192B"/>
    <w:rsid w:val="00DE4209"/>
    <w:rsid w:val="00DE465B"/>
    <w:rsid w:val="00DE488E"/>
    <w:rsid w:val="00DE55C3"/>
    <w:rsid w:val="00DE60E9"/>
    <w:rsid w:val="00DE62DC"/>
    <w:rsid w:val="00DE71A9"/>
    <w:rsid w:val="00DF1693"/>
    <w:rsid w:val="00DF322B"/>
    <w:rsid w:val="00DF3C2F"/>
    <w:rsid w:val="00DF4741"/>
    <w:rsid w:val="00DF47FB"/>
    <w:rsid w:val="00DF5A27"/>
    <w:rsid w:val="00DF65BD"/>
    <w:rsid w:val="00DF7EC1"/>
    <w:rsid w:val="00E00621"/>
    <w:rsid w:val="00E008D7"/>
    <w:rsid w:val="00E01544"/>
    <w:rsid w:val="00E02643"/>
    <w:rsid w:val="00E03B36"/>
    <w:rsid w:val="00E04456"/>
    <w:rsid w:val="00E046A9"/>
    <w:rsid w:val="00E04B65"/>
    <w:rsid w:val="00E05656"/>
    <w:rsid w:val="00E05B4A"/>
    <w:rsid w:val="00E06562"/>
    <w:rsid w:val="00E06EFB"/>
    <w:rsid w:val="00E07C04"/>
    <w:rsid w:val="00E07E96"/>
    <w:rsid w:val="00E11DB4"/>
    <w:rsid w:val="00E12398"/>
    <w:rsid w:val="00E134D3"/>
    <w:rsid w:val="00E135D4"/>
    <w:rsid w:val="00E13D04"/>
    <w:rsid w:val="00E13D26"/>
    <w:rsid w:val="00E1543B"/>
    <w:rsid w:val="00E15A2D"/>
    <w:rsid w:val="00E17474"/>
    <w:rsid w:val="00E2020B"/>
    <w:rsid w:val="00E211FF"/>
    <w:rsid w:val="00E21496"/>
    <w:rsid w:val="00E21CEA"/>
    <w:rsid w:val="00E22556"/>
    <w:rsid w:val="00E233B5"/>
    <w:rsid w:val="00E2363C"/>
    <w:rsid w:val="00E23A82"/>
    <w:rsid w:val="00E23B4E"/>
    <w:rsid w:val="00E23FE4"/>
    <w:rsid w:val="00E24DD6"/>
    <w:rsid w:val="00E25087"/>
    <w:rsid w:val="00E257F1"/>
    <w:rsid w:val="00E26509"/>
    <w:rsid w:val="00E265D1"/>
    <w:rsid w:val="00E274E3"/>
    <w:rsid w:val="00E277FE"/>
    <w:rsid w:val="00E31E33"/>
    <w:rsid w:val="00E33001"/>
    <w:rsid w:val="00E3372C"/>
    <w:rsid w:val="00E346EA"/>
    <w:rsid w:val="00E378A1"/>
    <w:rsid w:val="00E420D1"/>
    <w:rsid w:val="00E42598"/>
    <w:rsid w:val="00E42694"/>
    <w:rsid w:val="00E5294B"/>
    <w:rsid w:val="00E55CD3"/>
    <w:rsid w:val="00E55D44"/>
    <w:rsid w:val="00E5611E"/>
    <w:rsid w:val="00E566D8"/>
    <w:rsid w:val="00E56B16"/>
    <w:rsid w:val="00E579AC"/>
    <w:rsid w:val="00E57A00"/>
    <w:rsid w:val="00E60E0F"/>
    <w:rsid w:val="00E62215"/>
    <w:rsid w:val="00E6661E"/>
    <w:rsid w:val="00E703E3"/>
    <w:rsid w:val="00E71223"/>
    <w:rsid w:val="00E71F69"/>
    <w:rsid w:val="00E72069"/>
    <w:rsid w:val="00E7290E"/>
    <w:rsid w:val="00E737B0"/>
    <w:rsid w:val="00E745C0"/>
    <w:rsid w:val="00E75B5B"/>
    <w:rsid w:val="00E77BC9"/>
    <w:rsid w:val="00E80C0A"/>
    <w:rsid w:val="00E80C46"/>
    <w:rsid w:val="00E83575"/>
    <w:rsid w:val="00E83F2E"/>
    <w:rsid w:val="00E84B1E"/>
    <w:rsid w:val="00E84B33"/>
    <w:rsid w:val="00E87AB2"/>
    <w:rsid w:val="00E87E91"/>
    <w:rsid w:val="00E900D9"/>
    <w:rsid w:val="00E90B35"/>
    <w:rsid w:val="00E91335"/>
    <w:rsid w:val="00E91972"/>
    <w:rsid w:val="00E926E8"/>
    <w:rsid w:val="00E9292D"/>
    <w:rsid w:val="00E950FE"/>
    <w:rsid w:val="00E951F5"/>
    <w:rsid w:val="00E95CF7"/>
    <w:rsid w:val="00E964D6"/>
    <w:rsid w:val="00EA1148"/>
    <w:rsid w:val="00EA14C3"/>
    <w:rsid w:val="00EA1765"/>
    <w:rsid w:val="00EA1AFF"/>
    <w:rsid w:val="00EA1E4F"/>
    <w:rsid w:val="00EA28EE"/>
    <w:rsid w:val="00EA392D"/>
    <w:rsid w:val="00EA3BAA"/>
    <w:rsid w:val="00EA6064"/>
    <w:rsid w:val="00EA6389"/>
    <w:rsid w:val="00EA639E"/>
    <w:rsid w:val="00EA6AEB"/>
    <w:rsid w:val="00EA6AF9"/>
    <w:rsid w:val="00EB00D2"/>
    <w:rsid w:val="00EB1DF7"/>
    <w:rsid w:val="00EB2875"/>
    <w:rsid w:val="00EB2FED"/>
    <w:rsid w:val="00EB3178"/>
    <w:rsid w:val="00EB31CF"/>
    <w:rsid w:val="00EB428D"/>
    <w:rsid w:val="00EB43E6"/>
    <w:rsid w:val="00EB5026"/>
    <w:rsid w:val="00EB5D33"/>
    <w:rsid w:val="00EB686C"/>
    <w:rsid w:val="00EB7304"/>
    <w:rsid w:val="00EB7461"/>
    <w:rsid w:val="00EB7F6F"/>
    <w:rsid w:val="00EC0ACB"/>
    <w:rsid w:val="00EC1588"/>
    <w:rsid w:val="00EC3E27"/>
    <w:rsid w:val="00EC4B66"/>
    <w:rsid w:val="00EC53CE"/>
    <w:rsid w:val="00EC61A0"/>
    <w:rsid w:val="00EC6381"/>
    <w:rsid w:val="00EC6E3F"/>
    <w:rsid w:val="00EC7573"/>
    <w:rsid w:val="00ED1052"/>
    <w:rsid w:val="00ED106D"/>
    <w:rsid w:val="00ED2576"/>
    <w:rsid w:val="00EE1B6E"/>
    <w:rsid w:val="00EE2373"/>
    <w:rsid w:val="00EE26CB"/>
    <w:rsid w:val="00EE4A22"/>
    <w:rsid w:val="00EE5234"/>
    <w:rsid w:val="00EE59A9"/>
    <w:rsid w:val="00EE5B04"/>
    <w:rsid w:val="00EE7409"/>
    <w:rsid w:val="00EE7FF7"/>
    <w:rsid w:val="00EF00E0"/>
    <w:rsid w:val="00EF140E"/>
    <w:rsid w:val="00EF1882"/>
    <w:rsid w:val="00EF3A58"/>
    <w:rsid w:val="00EF3D64"/>
    <w:rsid w:val="00EF47AA"/>
    <w:rsid w:val="00EF5EB4"/>
    <w:rsid w:val="00EF6D48"/>
    <w:rsid w:val="00EF6F5E"/>
    <w:rsid w:val="00EF7BC9"/>
    <w:rsid w:val="00F013BE"/>
    <w:rsid w:val="00F026EC"/>
    <w:rsid w:val="00F02876"/>
    <w:rsid w:val="00F0374C"/>
    <w:rsid w:val="00F03FE3"/>
    <w:rsid w:val="00F040CE"/>
    <w:rsid w:val="00F0448A"/>
    <w:rsid w:val="00F0735F"/>
    <w:rsid w:val="00F07603"/>
    <w:rsid w:val="00F07608"/>
    <w:rsid w:val="00F10600"/>
    <w:rsid w:val="00F11C9A"/>
    <w:rsid w:val="00F11F7B"/>
    <w:rsid w:val="00F12131"/>
    <w:rsid w:val="00F13700"/>
    <w:rsid w:val="00F14D78"/>
    <w:rsid w:val="00F15086"/>
    <w:rsid w:val="00F150EC"/>
    <w:rsid w:val="00F170F9"/>
    <w:rsid w:val="00F211AB"/>
    <w:rsid w:val="00F22315"/>
    <w:rsid w:val="00F229E9"/>
    <w:rsid w:val="00F234A0"/>
    <w:rsid w:val="00F241D4"/>
    <w:rsid w:val="00F243F5"/>
    <w:rsid w:val="00F256A6"/>
    <w:rsid w:val="00F26405"/>
    <w:rsid w:val="00F26825"/>
    <w:rsid w:val="00F27E92"/>
    <w:rsid w:val="00F31CEC"/>
    <w:rsid w:val="00F32B2E"/>
    <w:rsid w:val="00F32CF1"/>
    <w:rsid w:val="00F32D06"/>
    <w:rsid w:val="00F32DAD"/>
    <w:rsid w:val="00F330D8"/>
    <w:rsid w:val="00F33728"/>
    <w:rsid w:val="00F338FE"/>
    <w:rsid w:val="00F34CAC"/>
    <w:rsid w:val="00F352E9"/>
    <w:rsid w:val="00F361EB"/>
    <w:rsid w:val="00F367B0"/>
    <w:rsid w:val="00F37513"/>
    <w:rsid w:val="00F415E1"/>
    <w:rsid w:val="00F419F2"/>
    <w:rsid w:val="00F4298F"/>
    <w:rsid w:val="00F43473"/>
    <w:rsid w:val="00F504FF"/>
    <w:rsid w:val="00F50AA6"/>
    <w:rsid w:val="00F50C66"/>
    <w:rsid w:val="00F51031"/>
    <w:rsid w:val="00F5120C"/>
    <w:rsid w:val="00F51DE2"/>
    <w:rsid w:val="00F52F34"/>
    <w:rsid w:val="00F53C53"/>
    <w:rsid w:val="00F554F3"/>
    <w:rsid w:val="00F56046"/>
    <w:rsid w:val="00F56A79"/>
    <w:rsid w:val="00F56C53"/>
    <w:rsid w:val="00F56F77"/>
    <w:rsid w:val="00F60502"/>
    <w:rsid w:val="00F60FED"/>
    <w:rsid w:val="00F61D0A"/>
    <w:rsid w:val="00F623A1"/>
    <w:rsid w:val="00F62CF5"/>
    <w:rsid w:val="00F63B3F"/>
    <w:rsid w:val="00F64701"/>
    <w:rsid w:val="00F66464"/>
    <w:rsid w:val="00F66AB7"/>
    <w:rsid w:val="00F71BEB"/>
    <w:rsid w:val="00F722E0"/>
    <w:rsid w:val="00F7276C"/>
    <w:rsid w:val="00F72D58"/>
    <w:rsid w:val="00F72E19"/>
    <w:rsid w:val="00F72F10"/>
    <w:rsid w:val="00F73981"/>
    <w:rsid w:val="00F74393"/>
    <w:rsid w:val="00F745BA"/>
    <w:rsid w:val="00F748C0"/>
    <w:rsid w:val="00F75055"/>
    <w:rsid w:val="00F76913"/>
    <w:rsid w:val="00F776C9"/>
    <w:rsid w:val="00F779D2"/>
    <w:rsid w:val="00F80008"/>
    <w:rsid w:val="00F8097D"/>
    <w:rsid w:val="00F8263C"/>
    <w:rsid w:val="00F84B19"/>
    <w:rsid w:val="00F862D8"/>
    <w:rsid w:val="00F86A57"/>
    <w:rsid w:val="00F87058"/>
    <w:rsid w:val="00F871DD"/>
    <w:rsid w:val="00F87AE7"/>
    <w:rsid w:val="00F90198"/>
    <w:rsid w:val="00F918B9"/>
    <w:rsid w:val="00F92404"/>
    <w:rsid w:val="00F9422E"/>
    <w:rsid w:val="00F95A99"/>
    <w:rsid w:val="00F95AE8"/>
    <w:rsid w:val="00F96E32"/>
    <w:rsid w:val="00FA265A"/>
    <w:rsid w:val="00FA2B51"/>
    <w:rsid w:val="00FA3176"/>
    <w:rsid w:val="00FA456C"/>
    <w:rsid w:val="00FA63A0"/>
    <w:rsid w:val="00FA6993"/>
    <w:rsid w:val="00FA6E85"/>
    <w:rsid w:val="00FB2617"/>
    <w:rsid w:val="00FB2CAB"/>
    <w:rsid w:val="00FB4810"/>
    <w:rsid w:val="00FB53EF"/>
    <w:rsid w:val="00FB60AE"/>
    <w:rsid w:val="00FB69B3"/>
    <w:rsid w:val="00FB6DBA"/>
    <w:rsid w:val="00FB7ACD"/>
    <w:rsid w:val="00FC1B4A"/>
    <w:rsid w:val="00FC356A"/>
    <w:rsid w:val="00FC368E"/>
    <w:rsid w:val="00FC3C4B"/>
    <w:rsid w:val="00FC482E"/>
    <w:rsid w:val="00FC5104"/>
    <w:rsid w:val="00FC62A1"/>
    <w:rsid w:val="00FC64A9"/>
    <w:rsid w:val="00FC69BE"/>
    <w:rsid w:val="00FC6A51"/>
    <w:rsid w:val="00FC7103"/>
    <w:rsid w:val="00FD13E6"/>
    <w:rsid w:val="00FD265E"/>
    <w:rsid w:val="00FD2856"/>
    <w:rsid w:val="00FD34F5"/>
    <w:rsid w:val="00FD58F5"/>
    <w:rsid w:val="00FD5EC1"/>
    <w:rsid w:val="00FD6903"/>
    <w:rsid w:val="00FD7095"/>
    <w:rsid w:val="00FD7111"/>
    <w:rsid w:val="00FD7E12"/>
    <w:rsid w:val="00FE1FF3"/>
    <w:rsid w:val="00FE247E"/>
    <w:rsid w:val="00FE4339"/>
    <w:rsid w:val="00FE4597"/>
    <w:rsid w:val="00FE4C17"/>
    <w:rsid w:val="00FF0324"/>
    <w:rsid w:val="00FF056C"/>
    <w:rsid w:val="00FF087F"/>
    <w:rsid w:val="00FF0B11"/>
    <w:rsid w:val="00FF0F4A"/>
    <w:rsid w:val="00FF20F0"/>
    <w:rsid w:val="00FF5446"/>
    <w:rsid w:val="00FF5727"/>
    <w:rsid w:val="00FF595E"/>
    <w:rsid w:val="00FF5F7D"/>
    <w:rsid w:val="00FF6FCF"/>
    <w:rsid w:val="00FF7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7E398"/>
  <w15:docId w15:val="{EABEBE77-B627-46FA-932B-633A9666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7E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A879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iPriority w:val="9"/>
    <w:unhideWhenUsed/>
    <w:qFormat/>
    <w:rsid w:val="00A75C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1C27BA"/>
    <w:pPr>
      <w:keepNext/>
      <w:spacing w:before="240" w:after="60"/>
      <w:outlineLvl w:val="2"/>
    </w:pPr>
    <w:rPr>
      <w:rFonts w:ascii="Cambria" w:hAnsi="Cambria"/>
      <w:b/>
      <w:bCs/>
      <w:color w:val="000000"/>
      <w:sz w:val="26"/>
      <w:szCs w:val="26"/>
    </w:rPr>
  </w:style>
  <w:style w:type="paragraph" w:styleId="4">
    <w:name w:val="heading 4"/>
    <w:basedOn w:val="a"/>
    <w:next w:val="a"/>
    <w:link w:val="40"/>
    <w:qFormat/>
    <w:rsid w:val="001C27BA"/>
    <w:pPr>
      <w:keepNext/>
      <w:numPr>
        <w:numId w:val="17"/>
      </w:numPr>
      <w:jc w:val="center"/>
      <w:outlineLvl w:val="3"/>
    </w:pPr>
    <w:rPr>
      <w:b/>
    </w:rPr>
  </w:style>
  <w:style w:type="paragraph" w:styleId="5">
    <w:name w:val="heading 5"/>
    <w:basedOn w:val="a"/>
    <w:next w:val="a"/>
    <w:link w:val="50"/>
    <w:uiPriority w:val="9"/>
    <w:qFormat/>
    <w:rsid w:val="001C27BA"/>
    <w:pPr>
      <w:spacing w:before="240" w:after="60"/>
      <w:outlineLvl w:val="4"/>
    </w:pPr>
    <w:rPr>
      <w:rFonts w:ascii="Calibri" w:hAnsi="Calibri"/>
      <w:b/>
      <w:bCs/>
      <w:i/>
      <w:iCs/>
      <w:color w:val="000000"/>
      <w:sz w:val="26"/>
      <w:szCs w:val="26"/>
    </w:rPr>
  </w:style>
  <w:style w:type="paragraph" w:styleId="7">
    <w:name w:val="heading 7"/>
    <w:basedOn w:val="a"/>
    <w:next w:val="a"/>
    <w:link w:val="70"/>
    <w:uiPriority w:val="9"/>
    <w:qFormat/>
    <w:rsid w:val="001C27BA"/>
    <w:pPr>
      <w:spacing w:before="240" w:after="60"/>
      <w:outlineLvl w:val="6"/>
    </w:pPr>
    <w:rPr>
      <w:rFonts w:ascii="Calibri" w:hAnsi="Calibri"/>
      <w:color w:val="000000"/>
    </w:rPr>
  </w:style>
  <w:style w:type="paragraph" w:styleId="8">
    <w:name w:val="heading 8"/>
    <w:basedOn w:val="a"/>
    <w:next w:val="a"/>
    <w:link w:val="80"/>
    <w:qFormat/>
    <w:rsid w:val="001C27BA"/>
    <w:pPr>
      <w:spacing w:before="240" w:after="60"/>
      <w:outlineLvl w:val="7"/>
    </w:pPr>
    <w:rPr>
      <w:i/>
      <w:iCs/>
      <w:color w:val="000000"/>
    </w:rPr>
  </w:style>
  <w:style w:type="paragraph" w:styleId="9">
    <w:name w:val="heading 9"/>
    <w:basedOn w:val="a"/>
    <w:next w:val="a"/>
    <w:link w:val="90"/>
    <w:uiPriority w:val="9"/>
    <w:qFormat/>
    <w:rsid w:val="001C27BA"/>
    <w:pPr>
      <w:spacing w:before="240" w:after="60"/>
      <w:outlineLvl w:val="8"/>
    </w:pPr>
    <w:rPr>
      <w:rFonts w:ascii="Cambria" w:hAnsi="Cambria"/>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10816"/>
    <w:pPr>
      <w:tabs>
        <w:tab w:val="center" w:pos="4677"/>
        <w:tab w:val="right" w:pos="9355"/>
      </w:tabs>
    </w:pPr>
  </w:style>
  <w:style w:type="character" w:customStyle="1" w:styleId="a4">
    <w:name w:val="Нижний колонтитул Знак"/>
    <w:basedOn w:val="a0"/>
    <w:link w:val="a3"/>
    <w:uiPriority w:val="99"/>
    <w:rsid w:val="00510816"/>
    <w:rPr>
      <w:rFonts w:ascii="Times New Roman" w:eastAsia="Times New Roman" w:hAnsi="Times New Roman" w:cs="Times New Roman"/>
      <w:sz w:val="24"/>
      <w:szCs w:val="24"/>
      <w:lang w:eastAsia="ru-RU"/>
    </w:rPr>
  </w:style>
  <w:style w:type="character" w:styleId="a5">
    <w:name w:val="page number"/>
    <w:basedOn w:val="a0"/>
    <w:rsid w:val="00510816"/>
  </w:style>
  <w:style w:type="paragraph" w:styleId="23">
    <w:name w:val="Body Text 2"/>
    <w:basedOn w:val="a"/>
    <w:link w:val="24"/>
    <w:rsid w:val="00510816"/>
    <w:pPr>
      <w:tabs>
        <w:tab w:val="left" w:pos="6564"/>
      </w:tabs>
      <w:jc w:val="both"/>
    </w:pPr>
  </w:style>
  <w:style w:type="character" w:customStyle="1" w:styleId="24">
    <w:name w:val="Основной текст 2 Знак"/>
    <w:basedOn w:val="a0"/>
    <w:link w:val="23"/>
    <w:rsid w:val="00510816"/>
    <w:rPr>
      <w:rFonts w:ascii="Times New Roman" w:eastAsia="Times New Roman" w:hAnsi="Times New Roman" w:cs="Times New Roman"/>
      <w:sz w:val="24"/>
      <w:szCs w:val="24"/>
      <w:lang w:eastAsia="ru-RU"/>
    </w:rPr>
  </w:style>
  <w:style w:type="paragraph" w:customStyle="1" w:styleId="CharCharCharChar">
    <w:name w:val="Знак Знак Char Char Знак Знак Char Char"/>
    <w:basedOn w:val="a"/>
    <w:rsid w:val="00901A18"/>
    <w:pPr>
      <w:spacing w:after="160" w:line="240" w:lineRule="exact"/>
    </w:pPr>
    <w:rPr>
      <w:rFonts w:ascii="Verdana" w:hAnsi="Verdana" w:cs="Verdana"/>
      <w:sz w:val="20"/>
      <w:szCs w:val="20"/>
      <w:lang w:val="en-US" w:eastAsia="en-US"/>
    </w:rPr>
  </w:style>
  <w:style w:type="paragraph" w:styleId="a6">
    <w:name w:val="header"/>
    <w:basedOn w:val="a"/>
    <w:link w:val="a7"/>
    <w:uiPriority w:val="99"/>
    <w:unhideWhenUsed/>
    <w:rsid w:val="00417293"/>
    <w:pPr>
      <w:tabs>
        <w:tab w:val="center" w:pos="4677"/>
        <w:tab w:val="right" w:pos="9355"/>
      </w:tabs>
    </w:pPr>
  </w:style>
  <w:style w:type="character" w:customStyle="1" w:styleId="a7">
    <w:name w:val="Верхний колонтитул Знак"/>
    <w:basedOn w:val="a0"/>
    <w:link w:val="a6"/>
    <w:uiPriority w:val="99"/>
    <w:rsid w:val="00417293"/>
    <w:rPr>
      <w:rFonts w:ascii="Times New Roman" w:eastAsia="Times New Roman" w:hAnsi="Times New Roman" w:cs="Times New Roman"/>
      <w:sz w:val="24"/>
      <w:szCs w:val="24"/>
      <w:lang w:eastAsia="ru-RU"/>
    </w:rPr>
  </w:style>
  <w:style w:type="paragraph" w:styleId="12">
    <w:name w:val="toc 1"/>
    <w:basedOn w:val="a"/>
    <w:next w:val="a"/>
    <w:autoRedefine/>
    <w:uiPriority w:val="39"/>
    <w:unhideWhenUsed/>
    <w:qFormat/>
    <w:rsid w:val="00A879EF"/>
    <w:pPr>
      <w:spacing w:after="100"/>
    </w:pPr>
  </w:style>
  <w:style w:type="character" w:styleId="a8">
    <w:name w:val="Hyperlink"/>
    <w:basedOn w:val="a0"/>
    <w:uiPriority w:val="99"/>
    <w:unhideWhenUsed/>
    <w:rsid w:val="00A879EF"/>
    <w:rPr>
      <w:color w:val="0000FF" w:themeColor="hyperlink"/>
      <w:u w:val="single"/>
    </w:rPr>
  </w:style>
  <w:style w:type="character" w:customStyle="1" w:styleId="11">
    <w:name w:val="Заголовок 1 Знак"/>
    <w:basedOn w:val="a0"/>
    <w:link w:val="10"/>
    <w:uiPriority w:val="9"/>
    <w:rsid w:val="00A879EF"/>
    <w:rPr>
      <w:rFonts w:asciiTheme="majorHAnsi" w:eastAsiaTheme="majorEastAsia" w:hAnsiTheme="majorHAnsi" w:cstheme="majorBidi"/>
      <w:b/>
      <w:bCs/>
      <w:color w:val="365F91" w:themeColor="accent1" w:themeShade="BF"/>
      <w:sz w:val="28"/>
      <w:szCs w:val="28"/>
      <w:lang w:eastAsia="ru-RU"/>
    </w:rPr>
  </w:style>
  <w:style w:type="paragraph" w:styleId="a9">
    <w:name w:val="TOC Heading"/>
    <w:basedOn w:val="10"/>
    <w:next w:val="a"/>
    <w:uiPriority w:val="39"/>
    <w:semiHidden/>
    <w:unhideWhenUsed/>
    <w:qFormat/>
    <w:rsid w:val="00A879EF"/>
    <w:pPr>
      <w:spacing w:line="276" w:lineRule="auto"/>
      <w:outlineLvl w:val="9"/>
    </w:pPr>
  </w:style>
  <w:style w:type="paragraph" w:styleId="aa">
    <w:name w:val="Balloon Text"/>
    <w:basedOn w:val="a"/>
    <w:link w:val="ab"/>
    <w:uiPriority w:val="99"/>
    <w:semiHidden/>
    <w:unhideWhenUsed/>
    <w:rsid w:val="00A879EF"/>
    <w:rPr>
      <w:rFonts w:ascii="Tahoma" w:hAnsi="Tahoma" w:cs="Tahoma"/>
      <w:sz w:val="16"/>
      <w:szCs w:val="16"/>
    </w:rPr>
  </w:style>
  <w:style w:type="character" w:customStyle="1" w:styleId="ab">
    <w:name w:val="Текст выноски Знак"/>
    <w:basedOn w:val="a0"/>
    <w:link w:val="aa"/>
    <w:uiPriority w:val="99"/>
    <w:semiHidden/>
    <w:rsid w:val="00A879EF"/>
    <w:rPr>
      <w:rFonts w:ascii="Tahoma" w:eastAsia="Times New Roman" w:hAnsi="Tahoma" w:cs="Tahoma"/>
      <w:sz w:val="16"/>
      <w:szCs w:val="16"/>
      <w:lang w:eastAsia="ru-RU"/>
    </w:rPr>
  </w:style>
  <w:style w:type="paragraph" w:styleId="25">
    <w:name w:val="toc 2"/>
    <w:basedOn w:val="a"/>
    <w:next w:val="a"/>
    <w:autoRedefine/>
    <w:uiPriority w:val="39"/>
    <w:unhideWhenUsed/>
    <w:qFormat/>
    <w:rsid w:val="00877E55"/>
    <w:pPr>
      <w:tabs>
        <w:tab w:val="right" w:leader="dot" w:pos="10252"/>
      </w:tabs>
      <w:spacing w:after="100" w:line="276" w:lineRule="auto"/>
      <w:ind w:left="220"/>
    </w:pPr>
    <w:rPr>
      <w:rFonts w:eastAsiaTheme="minorEastAsia"/>
      <w:noProof/>
    </w:rPr>
  </w:style>
  <w:style w:type="paragraph" w:styleId="31">
    <w:name w:val="toc 3"/>
    <w:basedOn w:val="a"/>
    <w:next w:val="a"/>
    <w:autoRedefine/>
    <w:uiPriority w:val="39"/>
    <w:unhideWhenUsed/>
    <w:qFormat/>
    <w:rsid w:val="00FD2856"/>
    <w:pPr>
      <w:spacing w:after="100" w:line="276" w:lineRule="auto"/>
      <w:ind w:left="440"/>
    </w:pPr>
    <w:rPr>
      <w:rFonts w:asciiTheme="minorHAnsi" w:eastAsiaTheme="minorEastAsia" w:hAnsiTheme="minorHAnsi" w:cstheme="minorBidi"/>
      <w:sz w:val="22"/>
      <w:szCs w:val="22"/>
    </w:rPr>
  </w:style>
  <w:style w:type="character" w:customStyle="1" w:styleId="22">
    <w:name w:val="Заголовок 2 Знак"/>
    <w:basedOn w:val="a0"/>
    <w:link w:val="21"/>
    <w:uiPriority w:val="9"/>
    <w:rsid w:val="00A75C0D"/>
    <w:rPr>
      <w:rFonts w:asciiTheme="majorHAnsi" w:eastAsiaTheme="majorEastAsia" w:hAnsiTheme="majorHAnsi" w:cstheme="majorBidi"/>
      <w:b/>
      <w:bCs/>
      <w:color w:val="4F81BD" w:themeColor="accent1"/>
      <w:sz w:val="26"/>
      <w:szCs w:val="26"/>
      <w:lang w:eastAsia="ru-RU"/>
    </w:rPr>
  </w:style>
  <w:style w:type="paragraph" w:customStyle="1" w:styleId="13">
    <w:name w:val="Знак Знак Знак Знак Знак Знак1 Знак"/>
    <w:basedOn w:val="a"/>
    <w:rsid w:val="0050634F"/>
    <w:pPr>
      <w:spacing w:before="100" w:beforeAutospacing="1" w:after="100" w:afterAutospacing="1"/>
    </w:pPr>
    <w:rPr>
      <w:rFonts w:ascii="Tahoma" w:hAnsi="Tahoma"/>
      <w:sz w:val="20"/>
      <w:szCs w:val="20"/>
      <w:lang w:val="en-US" w:eastAsia="en-US"/>
    </w:rPr>
  </w:style>
  <w:style w:type="paragraph" w:customStyle="1" w:styleId="14">
    <w:name w:val="Знак1 Знак Знак Знак"/>
    <w:basedOn w:val="a"/>
    <w:rsid w:val="005C5882"/>
    <w:pPr>
      <w:spacing w:after="160" w:line="240" w:lineRule="exact"/>
    </w:pPr>
    <w:rPr>
      <w:rFonts w:ascii="Verdana" w:hAnsi="Verdana" w:cs="Verdana"/>
      <w:sz w:val="20"/>
      <w:szCs w:val="20"/>
      <w:lang w:val="en-US" w:eastAsia="en-US"/>
    </w:rPr>
  </w:style>
  <w:style w:type="paragraph" w:styleId="ac">
    <w:name w:val="Body Text Indent"/>
    <w:basedOn w:val="a"/>
    <w:link w:val="ad"/>
    <w:unhideWhenUsed/>
    <w:rsid w:val="00BF4CDD"/>
    <w:pPr>
      <w:spacing w:after="120"/>
      <w:ind w:left="283"/>
    </w:pPr>
  </w:style>
  <w:style w:type="character" w:customStyle="1" w:styleId="ad">
    <w:name w:val="Основной текст с отступом Знак"/>
    <w:basedOn w:val="a0"/>
    <w:link w:val="ac"/>
    <w:rsid w:val="00BF4CDD"/>
    <w:rPr>
      <w:rFonts w:ascii="Times New Roman" w:eastAsia="Times New Roman" w:hAnsi="Times New Roman" w:cs="Times New Roman"/>
      <w:sz w:val="24"/>
      <w:szCs w:val="24"/>
      <w:lang w:eastAsia="ru-RU"/>
    </w:rPr>
  </w:style>
  <w:style w:type="paragraph" w:styleId="ae">
    <w:name w:val="footnote text"/>
    <w:basedOn w:val="a"/>
    <w:link w:val="af"/>
    <w:uiPriority w:val="99"/>
    <w:semiHidden/>
    <w:unhideWhenUsed/>
    <w:rsid w:val="00AF218A"/>
    <w:rPr>
      <w:sz w:val="20"/>
      <w:szCs w:val="20"/>
    </w:rPr>
  </w:style>
  <w:style w:type="character" w:customStyle="1" w:styleId="af">
    <w:name w:val="Текст сноски Знак"/>
    <w:basedOn w:val="a0"/>
    <w:link w:val="ae"/>
    <w:uiPriority w:val="99"/>
    <w:semiHidden/>
    <w:rsid w:val="00AF218A"/>
    <w:rPr>
      <w:rFonts w:ascii="Times New Roman" w:eastAsia="Times New Roman" w:hAnsi="Times New Roman" w:cs="Times New Roman"/>
      <w:sz w:val="20"/>
      <w:szCs w:val="20"/>
      <w:lang w:eastAsia="ru-RU"/>
    </w:rPr>
  </w:style>
  <w:style w:type="character" w:styleId="af0">
    <w:name w:val="footnote reference"/>
    <w:uiPriority w:val="99"/>
    <w:semiHidden/>
    <w:rsid w:val="00AF218A"/>
    <w:rPr>
      <w:sz w:val="20"/>
      <w:vertAlign w:val="superscript"/>
    </w:rPr>
  </w:style>
  <w:style w:type="paragraph" w:styleId="af1">
    <w:name w:val="List Paragraph"/>
    <w:basedOn w:val="a"/>
    <w:link w:val="af2"/>
    <w:uiPriority w:val="34"/>
    <w:qFormat/>
    <w:rsid w:val="00B64596"/>
    <w:pPr>
      <w:ind w:left="720"/>
      <w:contextualSpacing/>
    </w:pPr>
  </w:style>
  <w:style w:type="paragraph" w:customStyle="1" w:styleId="-3">
    <w:name w:val="Пункт-3"/>
    <w:basedOn w:val="a"/>
    <w:rsid w:val="00093146"/>
    <w:pPr>
      <w:tabs>
        <w:tab w:val="left" w:pos="1701"/>
        <w:tab w:val="num" w:pos="1843"/>
      </w:tabs>
      <w:kinsoku w:val="0"/>
      <w:overflowPunct w:val="0"/>
      <w:autoSpaceDE w:val="0"/>
      <w:autoSpaceDN w:val="0"/>
      <w:spacing w:line="288" w:lineRule="auto"/>
      <w:ind w:left="142"/>
      <w:jc w:val="both"/>
    </w:pPr>
    <w:rPr>
      <w:sz w:val="28"/>
      <w:szCs w:val="28"/>
    </w:rPr>
  </w:style>
  <w:style w:type="paragraph" w:customStyle="1" w:styleId="-4">
    <w:name w:val="Пункт-4"/>
    <w:basedOn w:val="a"/>
    <w:rsid w:val="00093146"/>
    <w:pPr>
      <w:tabs>
        <w:tab w:val="num" w:pos="1701"/>
      </w:tabs>
      <w:kinsoku w:val="0"/>
      <w:overflowPunct w:val="0"/>
      <w:autoSpaceDE w:val="0"/>
      <w:autoSpaceDN w:val="0"/>
      <w:spacing w:line="288" w:lineRule="auto"/>
      <w:ind w:firstLine="567"/>
      <w:jc w:val="both"/>
    </w:pPr>
    <w:rPr>
      <w:snapToGrid w:val="0"/>
      <w:sz w:val="28"/>
      <w:szCs w:val="20"/>
      <w:lang w:val="x-none" w:eastAsia="x-none"/>
    </w:rPr>
  </w:style>
  <w:style w:type="paragraph" w:customStyle="1" w:styleId="-6">
    <w:name w:val="Пункт-6"/>
    <w:basedOn w:val="a"/>
    <w:rsid w:val="00093146"/>
    <w:pPr>
      <w:tabs>
        <w:tab w:val="num" w:pos="1701"/>
      </w:tabs>
      <w:spacing w:line="288" w:lineRule="auto"/>
      <w:ind w:firstLine="567"/>
      <w:jc w:val="both"/>
    </w:pPr>
    <w:rPr>
      <w:snapToGrid w:val="0"/>
      <w:sz w:val="28"/>
      <w:szCs w:val="20"/>
    </w:rPr>
  </w:style>
  <w:style w:type="paragraph" w:customStyle="1" w:styleId="-5">
    <w:name w:val="Пункт-5"/>
    <w:basedOn w:val="a"/>
    <w:rsid w:val="00093146"/>
    <w:pPr>
      <w:tabs>
        <w:tab w:val="num" w:pos="1701"/>
      </w:tabs>
      <w:kinsoku w:val="0"/>
      <w:overflowPunct w:val="0"/>
      <w:autoSpaceDE w:val="0"/>
      <w:autoSpaceDN w:val="0"/>
      <w:spacing w:line="288" w:lineRule="auto"/>
      <w:jc w:val="both"/>
    </w:pPr>
    <w:rPr>
      <w:snapToGrid w:val="0"/>
      <w:sz w:val="28"/>
      <w:szCs w:val="20"/>
    </w:rPr>
  </w:style>
  <w:style w:type="paragraph" w:customStyle="1" w:styleId="-30">
    <w:name w:val="Пункт-3 подзаголовок"/>
    <w:basedOn w:val="-3"/>
    <w:rsid w:val="00093146"/>
    <w:pPr>
      <w:keepNext/>
      <w:numPr>
        <w:ilvl w:val="2"/>
      </w:numPr>
      <w:tabs>
        <w:tab w:val="num" w:pos="1843"/>
      </w:tabs>
      <w:spacing w:before="360" w:after="120"/>
      <w:ind w:left="142"/>
      <w:outlineLvl w:val="2"/>
    </w:pPr>
    <w:rPr>
      <w:b/>
    </w:rPr>
  </w:style>
  <w:style w:type="paragraph" w:customStyle="1" w:styleId="af3">
    <w:name w:val="Таблица текст"/>
    <w:basedOn w:val="a"/>
    <w:rsid w:val="00772218"/>
    <w:pPr>
      <w:kinsoku w:val="0"/>
      <w:overflowPunct w:val="0"/>
      <w:autoSpaceDE w:val="0"/>
      <w:autoSpaceDN w:val="0"/>
      <w:spacing w:before="40" w:after="40"/>
      <w:ind w:left="57" w:right="57"/>
    </w:pPr>
  </w:style>
  <w:style w:type="paragraph" w:customStyle="1" w:styleId="af4">
    <w:name w:val="Текст таблицы"/>
    <w:basedOn w:val="a"/>
    <w:rsid w:val="00772218"/>
    <w:pPr>
      <w:kinsoku w:val="0"/>
      <w:overflowPunct w:val="0"/>
      <w:autoSpaceDE w:val="0"/>
      <w:autoSpaceDN w:val="0"/>
      <w:spacing w:before="40" w:after="40"/>
      <w:ind w:left="57" w:right="57"/>
    </w:pPr>
  </w:style>
  <w:style w:type="character" w:customStyle="1" w:styleId="26">
    <w:name w:val="отступ 2"/>
    <w:rsid w:val="00772218"/>
    <w:rPr>
      <w:rFonts w:ascii="Times New Roman" w:hAnsi="Times New Roman" w:cs="Times New Roman" w:hint="default"/>
      <w:bCs/>
      <w:sz w:val="22"/>
    </w:rPr>
  </w:style>
  <w:style w:type="paragraph" w:styleId="af5">
    <w:name w:val="endnote text"/>
    <w:basedOn w:val="a"/>
    <w:link w:val="af6"/>
    <w:uiPriority w:val="99"/>
    <w:semiHidden/>
    <w:unhideWhenUsed/>
    <w:rsid w:val="00036097"/>
    <w:rPr>
      <w:sz w:val="20"/>
      <w:szCs w:val="20"/>
    </w:rPr>
  </w:style>
  <w:style w:type="character" w:customStyle="1" w:styleId="af6">
    <w:name w:val="Текст концевой сноски Знак"/>
    <w:basedOn w:val="a0"/>
    <w:link w:val="af5"/>
    <w:uiPriority w:val="99"/>
    <w:semiHidden/>
    <w:rsid w:val="00036097"/>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036097"/>
    <w:rPr>
      <w:vertAlign w:val="superscript"/>
    </w:rPr>
  </w:style>
  <w:style w:type="paragraph" w:styleId="27">
    <w:name w:val="Body Text Indent 2"/>
    <w:basedOn w:val="a"/>
    <w:link w:val="28"/>
    <w:unhideWhenUsed/>
    <w:rsid w:val="003C4663"/>
    <w:pPr>
      <w:spacing w:after="120" w:line="480" w:lineRule="auto"/>
      <w:ind w:left="283"/>
    </w:pPr>
  </w:style>
  <w:style w:type="character" w:customStyle="1" w:styleId="28">
    <w:name w:val="Основной текст с отступом 2 Знак"/>
    <w:basedOn w:val="a0"/>
    <w:link w:val="27"/>
    <w:rsid w:val="003C4663"/>
    <w:rPr>
      <w:rFonts w:ascii="Times New Roman" w:eastAsia="Times New Roman" w:hAnsi="Times New Roman" w:cs="Times New Roman"/>
      <w:sz w:val="24"/>
      <w:szCs w:val="24"/>
      <w:lang w:eastAsia="ru-RU"/>
    </w:rPr>
  </w:style>
  <w:style w:type="paragraph" w:styleId="af8">
    <w:name w:val="Body Text"/>
    <w:basedOn w:val="a"/>
    <w:link w:val="af9"/>
    <w:unhideWhenUsed/>
    <w:rsid w:val="00025C57"/>
    <w:pPr>
      <w:tabs>
        <w:tab w:val="left" w:pos="1134"/>
      </w:tabs>
      <w:kinsoku w:val="0"/>
      <w:overflowPunct w:val="0"/>
      <w:autoSpaceDE w:val="0"/>
      <w:autoSpaceDN w:val="0"/>
      <w:spacing w:after="120" w:line="288" w:lineRule="auto"/>
      <w:ind w:firstLine="567"/>
      <w:jc w:val="both"/>
    </w:pPr>
    <w:rPr>
      <w:sz w:val="22"/>
      <w:szCs w:val="28"/>
      <w:lang w:bidi="he-IL"/>
    </w:rPr>
  </w:style>
  <w:style w:type="character" w:customStyle="1" w:styleId="af9">
    <w:name w:val="Основной текст Знак"/>
    <w:basedOn w:val="a0"/>
    <w:link w:val="af8"/>
    <w:rsid w:val="00025C57"/>
    <w:rPr>
      <w:rFonts w:ascii="Times New Roman" w:eastAsia="Times New Roman" w:hAnsi="Times New Roman" w:cs="Times New Roman"/>
      <w:szCs w:val="28"/>
      <w:lang w:eastAsia="ru-RU" w:bidi="he-IL"/>
    </w:rPr>
  </w:style>
  <w:style w:type="paragraph" w:customStyle="1" w:styleId="AODefPara">
    <w:name w:val="AODefPara"/>
    <w:basedOn w:val="a"/>
    <w:rsid w:val="00025C57"/>
    <w:pPr>
      <w:numPr>
        <w:ilvl w:val="1"/>
        <w:numId w:val="13"/>
      </w:numPr>
      <w:spacing w:before="240" w:line="260" w:lineRule="atLeast"/>
      <w:jc w:val="both"/>
    </w:pPr>
    <w:rPr>
      <w:rFonts w:eastAsia="Calibri"/>
      <w:sz w:val="22"/>
      <w:szCs w:val="22"/>
    </w:rPr>
  </w:style>
  <w:style w:type="paragraph" w:styleId="2">
    <w:name w:val="List Number 2"/>
    <w:basedOn w:val="a"/>
    <w:uiPriority w:val="99"/>
    <w:rsid w:val="00C916FD"/>
    <w:pPr>
      <w:widowControl w:val="0"/>
      <w:numPr>
        <w:numId w:val="15"/>
      </w:numPr>
      <w:tabs>
        <w:tab w:val="num" w:pos="643"/>
        <w:tab w:val="left" w:pos="1134"/>
      </w:tabs>
      <w:overflowPunct w:val="0"/>
      <w:autoSpaceDE w:val="0"/>
      <w:autoSpaceDN w:val="0"/>
      <w:adjustRightInd w:val="0"/>
      <w:spacing w:before="60"/>
      <w:ind w:left="643"/>
      <w:jc w:val="both"/>
      <w:textAlignment w:val="baseline"/>
    </w:pPr>
    <w:rPr>
      <w:sz w:val="22"/>
      <w:szCs w:val="20"/>
    </w:rPr>
  </w:style>
  <w:style w:type="character" w:styleId="afa">
    <w:name w:val="FollowedHyperlink"/>
    <w:basedOn w:val="a0"/>
    <w:uiPriority w:val="99"/>
    <w:semiHidden/>
    <w:unhideWhenUsed/>
    <w:rsid w:val="00877E55"/>
    <w:rPr>
      <w:color w:val="800080" w:themeColor="followedHyperlink"/>
      <w:u w:val="single"/>
    </w:rPr>
  </w:style>
  <w:style w:type="character" w:customStyle="1" w:styleId="30">
    <w:name w:val="Заголовок 3 Знак"/>
    <w:basedOn w:val="a0"/>
    <w:link w:val="3"/>
    <w:uiPriority w:val="9"/>
    <w:rsid w:val="001C27BA"/>
    <w:rPr>
      <w:rFonts w:ascii="Cambria" w:eastAsia="Times New Roman" w:hAnsi="Cambria" w:cs="Times New Roman"/>
      <w:b/>
      <w:bCs/>
      <w:color w:val="000000"/>
      <w:sz w:val="26"/>
      <w:szCs w:val="26"/>
      <w:lang w:eastAsia="ru-RU"/>
    </w:rPr>
  </w:style>
  <w:style w:type="character" w:customStyle="1" w:styleId="40">
    <w:name w:val="Заголовок 4 Знак"/>
    <w:basedOn w:val="a0"/>
    <w:link w:val="4"/>
    <w:rsid w:val="001C27BA"/>
    <w:rPr>
      <w:rFonts w:ascii="Times New Roman" w:eastAsia="Times New Roman" w:hAnsi="Times New Roman" w:cs="Times New Roman"/>
      <w:b/>
      <w:sz w:val="24"/>
      <w:szCs w:val="24"/>
      <w:lang w:eastAsia="ru-RU"/>
    </w:rPr>
  </w:style>
  <w:style w:type="character" w:customStyle="1" w:styleId="50">
    <w:name w:val="Заголовок 5 Знак"/>
    <w:basedOn w:val="a0"/>
    <w:link w:val="5"/>
    <w:uiPriority w:val="9"/>
    <w:rsid w:val="001C27BA"/>
    <w:rPr>
      <w:rFonts w:ascii="Calibri" w:eastAsia="Times New Roman" w:hAnsi="Calibri" w:cs="Times New Roman"/>
      <w:b/>
      <w:bCs/>
      <w:i/>
      <w:iCs/>
      <w:color w:val="000000"/>
      <w:sz w:val="26"/>
      <w:szCs w:val="26"/>
      <w:lang w:eastAsia="ru-RU"/>
    </w:rPr>
  </w:style>
  <w:style w:type="character" w:customStyle="1" w:styleId="70">
    <w:name w:val="Заголовок 7 Знак"/>
    <w:basedOn w:val="a0"/>
    <w:link w:val="7"/>
    <w:uiPriority w:val="9"/>
    <w:rsid w:val="001C27BA"/>
    <w:rPr>
      <w:rFonts w:ascii="Calibri" w:eastAsia="Times New Roman" w:hAnsi="Calibri" w:cs="Times New Roman"/>
      <w:color w:val="000000"/>
      <w:sz w:val="24"/>
      <w:szCs w:val="24"/>
      <w:lang w:eastAsia="ru-RU"/>
    </w:rPr>
  </w:style>
  <w:style w:type="character" w:customStyle="1" w:styleId="80">
    <w:name w:val="Заголовок 8 Знак"/>
    <w:basedOn w:val="a0"/>
    <w:link w:val="8"/>
    <w:rsid w:val="001C27BA"/>
    <w:rPr>
      <w:rFonts w:ascii="Times New Roman" w:eastAsia="Times New Roman" w:hAnsi="Times New Roman" w:cs="Times New Roman"/>
      <w:i/>
      <w:iCs/>
      <w:color w:val="000000"/>
      <w:sz w:val="24"/>
      <w:szCs w:val="24"/>
      <w:lang w:eastAsia="ru-RU"/>
    </w:rPr>
  </w:style>
  <w:style w:type="character" w:customStyle="1" w:styleId="90">
    <w:name w:val="Заголовок 9 Знак"/>
    <w:basedOn w:val="a0"/>
    <w:link w:val="9"/>
    <w:uiPriority w:val="9"/>
    <w:rsid w:val="001C27BA"/>
    <w:rPr>
      <w:rFonts w:ascii="Cambria" w:eastAsia="Times New Roman" w:hAnsi="Cambria" w:cs="Times New Roman"/>
      <w:color w:val="000000"/>
      <w:lang w:eastAsia="ru-RU"/>
    </w:rPr>
  </w:style>
  <w:style w:type="paragraph" w:customStyle="1" w:styleId="xl30">
    <w:name w:val="xl30"/>
    <w:basedOn w:val="a"/>
    <w:rsid w:val="001C27BA"/>
    <w:pPr>
      <w:autoSpaceDE w:val="0"/>
      <w:autoSpaceDN w:val="0"/>
      <w:spacing w:before="100" w:after="100"/>
    </w:pPr>
    <w:rPr>
      <w:b/>
      <w:bCs/>
    </w:rPr>
  </w:style>
  <w:style w:type="paragraph" w:styleId="HTML">
    <w:name w:val="HTML Preformatted"/>
    <w:basedOn w:val="a"/>
    <w:link w:val="HTML0"/>
    <w:rsid w:val="001C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0">
    <w:name w:val="Стандартный HTML Знак"/>
    <w:basedOn w:val="a0"/>
    <w:link w:val="HTML"/>
    <w:rsid w:val="001C27BA"/>
    <w:rPr>
      <w:rFonts w:ascii="Courier New" w:eastAsia="Times New Roman" w:hAnsi="Courier New" w:cs="Times New Roman"/>
      <w:sz w:val="20"/>
      <w:szCs w:val="20"/>
      <w:lang w:val="en-US" w:eastAsia="ru-RU"/>
    </w:rPr>
  </w:style>
  <w:style w:type="paragraph" w:customStyle="1" w:styleId="BodyText21">
    <w:name w:val="Body Text 21"/>
    <w:basedOn w:val="a"/>
    <w:rsid w:val="001C27BA"/>
    <w:pPr>
      <w:widowControl w:val="0"/>
      <w:jc w:val="both"/>
    </w:pPr>
    <w:rPr>
      <w:rFonts w:ascii="Arial" w:hAnsi="Arial"/>
      <w:szCs w:val="20"/>
    </w:rPr>
  </w:style>
  <w:style w:type="paragraph" w:styleId="afb">
    <w:name w:val="Title"/>
    <w:basedOn w:val="a"/>
    <w:link w:val="afc"/>
    <w:qFormat/>
    <w:rsid w:val="001C27BA"/>
    <w:pPr>
      <w:jc w:val="center"/>
    </w:pPr>
    <w:rPr>
      <w:b/>
      <w:bCs/>
      <w:sz w:val="28"/>
    </w:rPr>
  </w:style>
  <w:style w:type="character" w:customStyle="1" w:styleId="afc">
    <w:name w:val="Заголовок Знак"/>
    <w:basedOn w:val="a0"/>
    <w:link w:val="afb"/>
    <w:rsid w:val="001C27BA"/>
    <w:rPr>
      <w:rFonts w:ascii="Times New Roman" w:eastAsia="Times New Roman" w:hAnsi="Times New Roman" w:cs="Times New Roman"/>
      <w:b/>
      <w:bCs/>
      <w:sz w:val="28"/>
      <w:szCs w:val="24"/>
      <w:lang w:eastAsia="ru-RU"/>
    </w:rPr>
  </w:style>
  <w:style w:type="paragraph" w:styleId="afd">
    <w:name w:val="Subtitle"/>
    <w:basedOn w:val="a"/>
    <w:link w:val="afe"/>
    <w:qFormat/>
    <w:rsid w:val="001C27BA"/>
    <w:pPr>
      <w:jc w:val="right"/>
    </w:pPr>
    <w:rPr>
      <w:b/>
      <w:szCs w:val="20"/>
    </w:rPr>
  </w:style>
  <w:style w:type="character" w:customStyle="1" w:styleId="afe">
    <w:name w:val="Подзаголовок Знак"/>
    <w:basedOn w:val="a0"/>
    <w:link w:val="afd"/>
    <w:rsid w:val="001C27BA"/>
    <w:rPr>
      <w:rFonts w:ascii="Times New Roman" w:eastAsia="Times New Roman" w:hAnsi="Times New Roman" w:cs="Times New Roman"/>
      <w:b/>
      <w:sz w:val="24"/>
      <w:szCs w:val="20"/>
      <w:lang w:eastAsia="ru-RU"/>
    </w:rPr>
  </w:style>
  <w:style w:type="paragraph" w:styleId="32">
    <w:name w:val="Body Text 3"/>
    <w:basedOn w:val="a"/>
    <w:link w:val="33"/>
    <w:rsid w:val="001C27BA"/>
    <w:pPr>
      <w:spacing w:after="120"/>
    </w:pPr>
    <w:rPr>
      <w:color w:val="000000"/>
      <w:sz w:val="16"/>
      <w:szCs w:val="16"/>
    </w:rPr>
  </w:style>
  <w:style w:type="character" w:customStyle="1" w:styleId="33">
    <w:name w:val="Основной текст 3 Знак"/>
    <w:basedOn w:val="a0"/>
    <w:link w:val="32"/>
    <w:rsid w:val="001C27BA"/>
    <w:rPr>
      <w:rFonts w:ascii="Times New Roman" w:eastAsia="Times New Roman" w:hAnsi="Times New Roman" w:cs="Times New Roman"/>
      <w:color w:val="000000"/>
      <w:sz w:val="16"/>
      <w:szCs w:val="16"/>
      <w:lang w:eastAsia="ru-RU"/>
    </w:rPr>
  </w:style>
  <w:style w:type="paragraph" w:styleId="aff">
    <w:name w:val="Plain Text"/>
    <w:basedOn w:val="a"/>
    <w:link w:val="aff0"/>
    <w:uiPriority w:val="99"/>
    <w:rsid w:val="001C27BA"/>
    <w:rPr>
      <w:rFonts w:ascii="Courier New" w:hAnsi="Courier New"/>
    </w:rPr>
  </w:style>
  <w:style w:type="character" w:customStyle="1" w:styleId="aff0">
    <w:name w:val="Текст Знак"/>
    <w:basedOn w:val="a0"/>
    <w:link w:val="aff"/>
    <w:uiPriority w:val="99"/>
    <w:rsid w:val="001C27BA"/>
    <w:rPr>
      <w:rFonts w:ascii="Courier New" w:eastAsia="Times New Roman" w:hAnsi="Courier New" w:cs="Times New Roman"/>
      <w:sz w:val="24"/>
      <w:szCs w:val="24"/>
      <w:lang w:eastAsia="ru-RU"/>
    </w:rPr>
  </w:style>
  <w:style w:type="paragraph" w:styleId="34">
    <w:name w:val="Body Text Indent 3"/>
    <w:basedOn w:val="a"/>
    <w:link w:val="35"/>
    <w:uiPriority w:val="99"/>
    <w:semiHidden/>
    <w:unhideWhenUsed/>
    <w:rsid w:val="001C27BA"/>
    <w:pPr>
      <w:spacing w:after="120"/>
      <w:ind w:left="283"/>
    </w:pPr>
    <w:rPr>
      <w:color w:val="000000"/>
      <w:sz w:val="16"/>
      <w:szCs w:val="16"/>
    </w:rPr>
  </w:style>
  <w:style w:type="character" w:customStyle="1" w:styleId="35">
    <w:name w:val="Основной текст с отступом 3 Знак"/>
    <w:basedOn w:val="a0"/>
    <w:link w:val="34"/>
    <w:uiPriority w:val="99"/>
    <w:semiHidden/>
    <w:rsid w:val="001C27BA"/>
    <w:rPr>
      <w:rFonts w:ascii="Times New Roman" w:eastAsia="Times New Roman" w:hAnsi="Times New Roman" w:cs="Times New Roman"/>
      <w:color w:val="000000"/>
      <w:sz w:val="16"/>
      <w:szCs w:val="16"/>
      <w:lang w:eastAsia="ru-RU"/>
    </w:rPr>
  </w:style>
  <w:style w:type="paragraph" w:customStyle="1" w:styleId="aff1">
    <w:name w:val="З"/>
    <w:basedOn w:val="a"/>
    <w:rsid w:val="001C27BA"/>
    <w:pPr>
      <w:widowControl w:val="0"/>
      <w:jc w:val="both"/>
    </w:pPr>
    <w:rPr>
      <w:b/>
      <w:szCs w:val="20"/>
    </w:rPr>
  </w:style>
  <w:style w:type="paragraph" w:customStyle="1" w:styleId="310">
    <w:name w:val="Основной текст 31"/>
    <w:basedOn w:val="a"/>
    <w:rsid w:val="001C27BA"/>
    <w:pPr>
      <w:spacing w:before="60" w:after="60"/>
      <w:jc w:val="both"/>
    </w:pPr>
    <w:rPr>
      <w:sz w:val="20"/>
      <w:szCs w:val="20"/>
    </w:rPr>
  </w:style>
  <w:style w:type="paragraph" w:styleId="aff2">
    <w:name w:val="caption"/>
    <w:basedOn w:val="a"/>
    <w:next w:val="a"/>
    <w:qFormat/>
    <w:rsid w:val="001C27BA"/>
    <w:rPr>
      <w:rFonts w:ascii="Arial" w:hAnsi="Arial"/>
      <w:b/>
      <w:sz w:val="22"/>
      <w:szCs w:val="20"/>
    </w:rPr>
  </w:style>
  <w:style w:type="paragraph" w:customStyle="1" w:styleId="caaieiaie7">
    <w:name w:val="caaieiaie 7"/>
    <w:basedOn w:val="a"/>
    <w:next w:val="a"/>
    <w:rsid w:val="001C27BA"/>
    <w:pPr>
      <w:spacing w:before="240" w:after="60" w:line="360" w:lineRule="auto"/>
      <w:ind w:left="567" w:hanging="567"/>
      <w:jc w:val="both"/>
    </w:pPr>
    <w:rPr>
      <w:rFonts w:ascii="Arial" w:hAnsi="Arial"/>
      <w:sz w:val="20"/>
      <w:szCs w:val="20"/>
      <w:lang w:val="en-GB"/>
    </w:rPr>
  </w:style>
  <w:style w:type="paragraph" w:customStyle="1" w:styleId="oeacaoaeu">
    <w:name w:val="oeacaoaeu"/>
    <w:basedOn w:val="a"/>
    <w:next w:val="a"/>
    <w:rsid w:val="001C27BA"/>
    <w:pPr>
      <w:spacing w:before="60" w:after="60" w:line="360" w:lineRule="auto"/>
      <w:ind w:left="567" w:hanging="567"/>
      <w:jc w:val="both"/>
    </w:pPr>
    <w:rPr>
      <w:rFonts w:ascii="Arial" w:hAnsi="Arial"/>
      <w:b/>
      <w:sz w:val="20"/>
      <w:szCs w:val="20"/>
      <w:lang w:val="en-GB"/>
    </w:rPr>
  </w:style>
  <w:style w:type="paragraph" w:customStyle="1" w:styleId="15">
    <w:name w:val="Обычный1"/>
    <w:link w:val="Normal"/>
    <w:rsid w:val="001C27BA"/>
    <w:pPr>
      <w:widowControl w:val="0"/>
      <w:spacing w:after="0" w:line="260" w:lineRule="auto"/>
      <w:ind w:left="80"/>
    </w:pPr>
    <w:rPr>
      <w:rFonts w:ascii="Arial" w:eastAsia="Times New Roman" w:hAnsi="Arial" w:cs="Times New Roman"/>
      <w:snapToGrid w:val="0"/>
      <w:szCs w:val="20"/>
      <w:lang w:eastAsia="ru-RU"/>
    </w:rPr>
  </w:style>
  <w:style w:type="character" w:customStyle="1" w:styleId="Normal">
    <w:name w:val="Normal Знак"/>
    <w:link w:val="15"/>
    <w:locked/>
    <w:rsid w:val="001C27BA"/>
    <w:rPr>
      <w:rFonts w:ascii="Arial" w:eastAsia="Times New Roman" w:hAnsi="Arial" w:cs="Times New Roman"/>
      <w:snapToGrid w:val="0"/>
      <w:szCs w:val="20"/>
      <w:lang w:eastAsia="ru-RU"/>
    </w:rPr>
  </w:style>
  <w:style w:type="paragraph" w:customStyle="1" w:styleId="16">
    <w:name w:val="Абзац списка1"/>
    <w:basedOn w:val="a"/>
    <w:rsid w:val="001C27BA"/>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1C27BA"/>
    <w:pPr>
      <w:widowControl w:val="0"/>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7">
    <w:name w:val="заголовок 1"/>
    <w:basedOn w:val="a"/>
    <w:next w:val="a"/>
    <w:rsid w:val="001C27BA"/>
    <w:pPr>
      <w:keepNext/>
      <w:autoSpaceDE w:val="0"/>
      <w:autoSpaceDN w:val="0"/>
      <w:jc w:val="center"/>
    </w:pPr>
    <w:rPr>
      <w:b/>
      <w:bCs/>
    </w:rPr>
  </w:style>
  <w:style w:type="paragraph" w:customStyle="1" w:styleId="210">
    <w:name w:val="Основной текст с отступом 21"/>
    <w:basedOn w:val="a"/>
    <w:rsid w:val="001C27BA"/>
    <w:pPr>
      <w:suppressAutoHyphens/>
      <w:ind w:firstLine="485"/>
      <w:jc w:val="center"/>
    </w:pPr>
    <w:rPr>
      <w:rFonts w:ascii="Arial" w:hAnsi="Arial"/>
      <w:b/>
      <w:color w:val="000080"/>
      <w:sz w:val="22"/>
      <w:szCs w:val="20"/>
      <w:lang w:eastAsia="ar-SA"/>
    </w:rPr>
  </w:style>
  <w:style w:type="paragraph" w:customStyle="1" w:styleId="220">
    <w:name w:val="Основной текст с отступом 22"/>
    <w:basedOn w:val="a"/>
    <w:rsid w:val="001C27BA"/>
    <w:pPr>
      <w:ind w:firstLine="720"/>
      <w:jc w:val="both"/>
    </w:pPr>
    <w:rPr>
      <w:szCs w:val="20"/>
    </w:rPr>
  </w:style>
  <w:style w:type="paragraph" w:customStyle="1" w:styleId="ListParagraph1">
    <w:name w:val="List Paragraph1"/>
    <w:basedOn w:val="a"/>
    <w:rsid w:val="001C27BA"/>
    <w:pPr>
      <w:spacing w:after="200" w:line="276" w:lineRule="auto"/>
      <w:ind w:left="720"/>
      <w:contextualSpacing/>
    </w:pPr>
    <w:rPr>
      <w:rFonts w:ascii="Calibri" w:hAnsi="Calibri"/>
      <w:sz w:val="22"/>
      <w:szCs w:val="22"/>
      <w:lang w:eastAsia="en-US"/>
    </w:rPr>
  </w:style>
  <w:style w:type="character" w:customStyle="1" w:styleId="FontStyle14">
    <w:name w:val="Font Style14"/>
    <w:uiPriority w:val="99"/>
    <w:rsid w:val="001C27BA"/>
    <w:rPr>
      <w:rFonts w:ascii="Times New Roman" w:hAnsi="Times New Roman" w:cs="Times New Roman"/>
      <w:color w:val="000000"/>
      <w:sz w:val="18"/>
      <w:szCs w:val="18"/>
    </w:rPr>
  </w:style>
  <w:style w:type="paragraph" w:customStyle="1" w:styleId="Style5">
    <w:name w:val="Style5"/>
    <w:basedOn w:val="a"/>
    <w:uiPriority w:val="99"/>
    <w:rsid w:val="001C27BA"/>
    <w:pPr>
      <w:widowControl w:val="0"/>
      <w:autoSpaceDE w:val="0"/>
      <w:autoSpaceDN w:val="0"/>
      <w:adjustRightInd w:val="0"/>
      <w:spacing w:line="252" w:lineRule="exact"/>
    </w:pPr>
    <w:rPr>
      <w:lang w:val="en-US" w:eastAsia="en-US"/>
    </w:rPr>
  </w:style>
  <w:style w:type="paragraph" w:customStyle="1" w:styleId="Style7">
    <w:name w:val="Style7"/>
    <w:basedOn w:val="a"/>
    <w:uiPriority w:val="99"/>
    <w:rsid w:val="001C27BA"/>
    <w:pPr>
      <w:widowControl w:val="0"/>
      <w:autoSpaceDE w:val="0"/>
      <w:autoSpaceDN w:val="0"/>
      <w:adjustRightInd w:val="0"/>
      <w:spacing w:line="250" w:lineRule="exact"/>
      <w:jc w:val="center"/>
    </w:pPr>
    <w:rPr>
      <w:lang w:val="en-US" w:eastAsia="en-US"/>
    </w:rPr>
  </w:style>
  <w:style w:type="paragraph" w:customStyle="1" w:styleId="Style4">
    <w:name w:val="Style4"/>
    <w:basedOn w:val="a"/>
    <w:uiPriority w:val="99"/>
    <w:rsid w:val="001C27BA"/>
    <w:pPr>
      <w:widowControl w:val="0"/>
      <w:autoSpaceDE w:val="0"/>
      <w:autoSpaceDN w:val="0"/>
      <w:adjustRightInd w:val="0"/>
    </w:pPr>
    <w:rPr>
      <w:lang w:val="en-US" w:eastAsia="en-US"/>
    </w:rPr>
  </w:style>
  <w:style w:type="character" w:customStyle="1" w:styleId="FontStyle13">
    <w:name w:val="Font Style13"/>
    <w:uiPriority w:val="99"/>
    <w:rsid w:val="001C27BA"/>
    <w:rPr>
      <w:rFonts w:ascii="Times New Roman" w:hAnsi="Times New Roman"/>
      <w:b/>
      <w:color w:val="000000"/>
      <w:sz w:val="18"/>
    </w:rPr>
  </w:style>
  <w:style w:type="paragraph" w:styleId="aff3">
    <w:name w:val="Document Map"/>
    <w:basedOn w:val="a"/>
    <w:link w:val="aff4"/>
    <w:uiPriority w:val="99"/>
    <w:semiHidden/>
    <w:unhideWhenUsed/>
    <w:rsid w:val="001C27BA"/>
    <w:rPr>
      <w:rFonts w:ascii="Tahoma" w:hAnsi="Tahoma"/>
      <w:color w:val="000000"/>
      <w:sz w:val="16"/>
      <w:szCs w:val="16"/>
    </w:rPr>
  </w:style>
  <w:style w:type="character" w:customStyle="1" w:styleId="aff4">
    <w:name w:val="Схема документа Знак"/>
    <w:basedOn w:val="a0"/>
    <w:link w:val="aff3"/>
    <w:uiPriority w:val="99"/>
    <w:semiHidden/>
    <w:rsid w:val="001C27BA"/>
    <w:rPr>
      <w:rFonts w:ascii="Tahoma" w:eastAsia="Times New Roman" w:hAnsi="Tahoma" w:cs="Times New Roman"/>
      <w:color w:val="000000"/>
      <w:sz w:val="16"/>
      <w:szCs w:val="16"/>
      <w:lang w:eastAsia="ru-RU"/>
    </w:rPr>
  </w:style>
  <w:style w:type="character" w:styleId="aff5">
    <w:name w:val="annotation reference"/>
    <w:uiPriority w:val="99"/>
    <w:semiHidden/>
    <w:unhideWhenUsed/>
    <w:rsid w:val="001C27BA"/>
    <w:rPr>
      <w:sz w:val="16"/>
      <w:szCs w:val="16"/>
    </w:rPr>
  </w:style>
  <w:style w:type="paragraph" w:styleId="aff6">
    <w:name w:val="annotation text"/>
    <w:basedOn w:val="a"/>
    <w:link w:val="aff7"/>
    <w:uiPriority w:val="99"/>
    <w:semiHidden/>
    <w:unhideWhenUsed/>
    <w:rsid w:val="001C27BA"/>
    <w:rPr>
      <w:color w:val="000000"/>
      <w:sz w:val="20"/>
      <w:szCs w:val="20"/>
    </w:rPr>
  </w:style>
  <w:style w:type="character" w:customStyle="1" w:styleId="aff7">
    <w:name w:val="Текст примечания Знак"/>
    <w:basedOn w:val="a0"/>
    <w:link w:val="aff6"/>
    <w:uiPriority w:val="99"/>
    <w:semiHidden/>
    <w:rsid w:val="001C27BA"/>
    <w:rPr>
      <w:rFonts w:ascii="Times New Roman" w:eastAsia="Times New Roman" w:hAnsi="Times New Roman" w:cs="Times New Roman"/>
      <w:color w:val="000000"/>
      <w:sz w:val="20"/>
      <w:szCs w:val="20"/>
      <w:lang w:eastAsia="ru-RU"/>
    </w:rPr>
  </w:style>
  <w:style w:type="paragraph" w:styleId="aff8">
    <w:name w:val="annotation subject"/>
    <w:basedOn w:val="aff6"/>
    <w:next w:val="aff6"/>
    <w:link w:val="aff9"/>
    <w:uiPriority w:val="99"/>
    <w:semiHidden/>
    <w:unhideWhenUsed/>
    <w:rsid w:val="001C27BA"/>
    <w:rPr>
      <w:b/>
      <w:bCs/>
    </w:rPr>
  </w:style>
  <w:style w:type="character" w:customStyle="1" w:styleId="aff9">
    <w:name w:val="Тема примечания Знак"/>
    <w:basedOn w:val="aff7"/>
    <w:link w:val="aff8"/>
    <w:uiPriority w:val="99"/>
    <w:semiHidden/>
    <w:rsid w:val="001C27BA"/>
    <w:rPr>
      <w:rFonts w:ascii="Times New Roman" w:eastAsia="Times New Roman" w:hAnsi="Times New Roman" w:cs="Times New Roman"/>
      <w:b/>
      <w:bCs/>
      <w:color w:val="000000"/>
      <w:sz w:val="20"/>
      <w:szCs w:val="20"/>
      <w:lang w:eastAsia="ru-RU"/>
    </w:rPr>
  </w:style>
  <w:style w:type="paragraph" w:styleId="affa">
    <w:name w:val="Normal (Web)"/>
    <w:aliases w:val="Таблица заголовок"/>
    <w:basedOn w:val="a"/>
    <w:uiPriority w:val="99"/>
    <w:unhideWhenUsed/>
    <w:rsid w:val="001C27BA"/>
    <w:pPr>
      <w:spacing w:before="100" w:beforeAutospacing="1" w:after="100" w:afterAutospacing="1"/>
    </w:pPr>
  </w:style>
  <w:style w:type="paragraph" w:customStyle="1" w:styleId="Standard">
    <w:name w:val="Standard"/>
    <w:rsid w:val="001C27B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af2">
    <w:name w:val="Абзац списка Знак"/>
    <w:link w:val="af1"/>
    <w:uiPriority w:val="34"/>
    <w:locked/>
    <w:rsid w:val="001C27BA"/>
    <w:rPr>
      <w:rFonts w:ascii="Times New Roman" w:eastAsia="Times New Roman" w:hAnsi="Times New Roman" w:cs="Times New Roman"/>
      <w:sz w:val="24"/>
      <w:szCs w:val="24"/>
      <w:lang w:eastAsia="ru-RU"/>
    </w:rPr>
  </w:style>
  <w:style w:type="numbering" w:customStyle="1" w:styleId="1">
    <w:name w:val="Стиль1"/>
    <w:uiPriority w:val="99"/>
    <w:rsid w:val="001C27BA"/>
    <w:pPr>
      <w:numPr>
        <w:numId w:val="18"/>
      </w:numPr>
    </w:pPr>
  </w:style>
  <w:style w:type="numbering" w:customStyle="1" w:styleId="20">
    <w:name w:val="Стиль2"/>
    <w:uiPriority w:val="99"/>
    <w:rsid w:val="001C27BA"/>
    <w:pPr>
      <w:numPr>
        <w:numId w:val="19"/>
      </w:numPr>
    </w:pPr>
  </w:style>
  <w:style w:type="paragraph" w:customStyle="1" w:styleId="headertext">
    <w:name w:val="headertext"/>
    <w:basedOn w:val="a"/>
    <w:rsid w:val="00457A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798780">
      <w:bodyDiv w:val="1"/>
      <w:marLeft w:val="0"/>
      <w:marRight w:val="0"/>
      <w:marTop w:val="0"/>
      <w:marBottom w:val="0"/>
      <w:divBdr>
        <w:top w:val="none" w:sz="0" w:space="0" w:color="auto"/>
        <w:left w:val="none" w:sz="0" w:space="0" w:color="auto"/>
        <w:bottom w:val="none" w:sz="0" w:space="0" w:color="auto"/>
        <w:right w:val="none" w:sz="0" w:space="0" w:color="auto"/>
      </w:divBdr>
    </w:div>
    <w:div w:id="525992088">
      <w:bodyDiv w:val="1"/>
      <w:marLeft w:val="0"/>
      <w:marRight w:val="0"/>
      <w:marTop w:val="0"/>
      <w:marBottom w:val="0"/>
      <w:divBdr>
        <w:top w:val="none" w:sz="0" w:space="0" w:color="auto"/>
        <w:left w:val="none" w:sz="0" w:space="0" w:color="auto"/>
        <w:bottom w:val="none" w:sz="0" w:space="0" w:color="auto"/>
        <w:right w:val="none" w:sz="0" w:space="0" w:color="auto"/>
      </w:divBdr>
    </w:div>
    <w:div w:id="1165781767">
      <w:bodyDiv w:val="1"/>
      <w:marLeft w:val="0"/>
      <w:marRight w:val="0"/>
      <w:marTop w:val="0"/>
      <w:marBottom w:val="0"/>
      <w:divBdr>
        <w:top w:val="none" w:sz="0" w:space="0" w:color="auto"/>
        <w:left w:val="none" w:sz="0" w:space="0" w:color="auto"/>
        <w:bottom w:val="none" w:sz="0" w:space="0" w:color="auto"/>
        <w:right w:val="none" w:sz="0" w:space="0" w:color="auto"/>
      </w:divBdr>
    </w:div>
    <w:div w:id="1500655058">
      <w:bodyDiv w:val="1"/>
      <w:marLeft w:val="0"/>
      <w:marRight w:val="0"/>
      <w:marTop w:val="0"/>
      <w:marBottom w:val="0"/>
      <w:divBdr>
        <w:top w:val="none" w:sz="0" w:space="0" w:color="auto"/>
        <w:left w:val="none" w:sz="0" w:space="0" w:color="auto"/>
        <w:bottom w:val="none" w:sz="0" w:space="0" w:color="auto"/>
        <w:right w:val="none" w:sz="0" w:space="0" w:color="auto"/>
      </w:divBdr>
    </w:div>
    <w:div w:id="1581208191">
      <w:bodyDiv w:val="1"/>
      <w:marLeft w:val="0"/>
      <w:marRight w:val="0"/>
      <w:marTop w:val="0"/>
      <w:marBottom w:val="0"/>
      <w:divBdr>
        <w:top w:val="none" w:sz="0" w:space="0" w:color="auto"/>
        <w:left w:val="none" w:sz="0" w:space="0" w:color="auto"/>
        <w:bottom w:val="none" w:sz="0" w:space="0" w:color="auto"/>
        <w:right w:val="none" w:sz="0" w:space="0" w:color="auto"/>
      </w:divBdr>
    </w:div>
    <w:div w:id="1620917418">
      <w:bodyDiv w:val="1"/>
      <w:marLeft w:val="0"/>
      <w:marRight w:val="0"/>
      <w:marTop w:val="0"/>
      <w:marBottom w:val="0"/>
      <w:divBdr>
        <w:top w:val="none" w:sz="0" w:space="0" w:color="auto"/>
        <w:left w:val="none" w:sz="0" w:space="0" w:color="auto"/>
        <w:bottom w:val="none" w:sz="0" w:space="0" w:color="auto"/>
        <w:right w:val="none" w:sz="0" w:space="0" w:color="auto"/>
      </w:divBdr>
    </w:div>
    <w:div w:id="1703435881">
      <w:bodyDiv w:val="1"/>
      <w:marLeft w:val="0"/>
      <w:marRight w:val="0"/>
      <w:marTop w:val="0"/>
      <w:marBottom w:val="0"/>
      <w:divBdr>
        <w:top w:val="none" w:sz="0" w:space="0" w:color="auto"/>
        <w:left w:val="none" w:sz="0" w:space="0" w:color="auto"/>
        <w:bottom w:val="none" w:sz="0" w:space="0" w:color="auto"/>
        <w:right w:val="none" w:sz="0" w:space="0" w:color="auto"/>
      </w:divBdr>
    </w:div>
    <w:div w:id="2033795728">
      <w:bodyDiv w:val="1"/>
      <w:marLeft w:val="0"/>
      <w:marRight w:val="0"/>
      <w:marTop w:val="0"/>
      <w:marBottom w:val="0"/>
      <w:divBdr>
        <w:top w:val="none" w:sz="0" w:space="0" w:color="auto"/>
        <w:left w:val="none" w:sz="0" w:space="0" w:color="auto"/>
        <w:bottom w:val="none" w:sz="0" w:space="0" w:color="auto"/>
        <w:right w:val="none" w:sz="0" w:space="0" w:color="auto"/>
      </w:divBdr>
    </w:div>
    <w:div w:id="211766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akupki.gov.ru" TargetMode="External"/><Relationship Id="rId18" Type="http://schemas.openxmlformats.org/officeDocument/2006/relationships/hyperlink" Target="https://service.nalog.ru/disqualified.do" TargetMode="External"/><Relationship Id="rId26" Type="http://schemas.openxmlformats.org/officeDocument/2006/relationships/hyperlink" Target="https://service.nalog.ru/addrfind.do" TargetMode="External"/><Relationship Id="rId39" Type="http://schemas.openxmlformats.org/officeDocument/2006/relationships/hyperlink" Target="http://base.garant.ru/12171690/" TargetMode="External"/><Relationship Id="rId3" Type="http://schemas.openxmlformats.org/officeDocument/2006/relationships/styles" Target="styles.xml"/><Relationship Id="rId21" Type="http://schemas.openxmlformats.org/officeDocument/2006/relationships/hyperlink" Target="https://service.nalog.ru/svl.do" TargetMode="External"/><Relationship Id="rId34" Type="http://schemas.openxmlformats.org/officeDocument/2006/relationships/hyperlink" Target="https://service.nalog.ru/baddr.do" TargetMode="External"/><Relationship Id="rId42" Type="http://schemas.openxmlformats.org/officeDocument/2006/relationships/hyperlink" Target="http://base.garant.ru/12171690/" TargetMode="External"/><Relationship Id="rId7" Type="http://schemas.openxmlformats.org/officeDocument/2006/relationships/endnotes" Target="endnotes.xml"/><Relationship Id="rId12" Type="http://schemas.openxmlformats.org/officeDocument/2006/relationships/hyperlink" Target="http://kad.arbitr.ru/" TargetMode="External"/><Relationship Id="rId17" Type="http://schemas.openxmlformats.org/officeDocument/2006/relationships/hyperlink" Target="https://service.nalog.ru/disqualified.do" TargetMode="External"/><Relationship Id="rId25" Type="http://schemas.openxmlformats.org/officeDocument/2006/relationships/hyperlink" Target="https://service.nalog.ru/mru.do" TargetMode="External"/><Relationship Id="rId33" Type="http://schemas.openxmlformats.org/officeDocument/2006/relationships/hyperlink" Target="https://service.nalog.ru/baddr.do" TargetMode="External"/><Relationship Id="rId38" Type="http://schemas.openxmlformats.org/officeDocument/2006/relationships/hyperlink" Target="http://base.garant.ru/1217169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ad.arbitr.ru/" TargetMode="External"/><Relationship Id="rId20" Type="http://schemas.openxmlformats.org/officeDocument/2006/relationships/hyperlink" Target="https://service.nalog.ru/disfind.do" TargetMode="External"/><Relationship Id="rId29" Type="http://schemas.openxmlformats.org/officeDocument/2006/relationships/hyperlink" Target="https://service.nalog.ru/zd.do" TargetMode="External"/><Relationship Id="rId41" Type="http://schemas.openxmlformats.org/officeDocument/2006/relationships/hyperlink" Target="http://base.garant.ru/121716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458F66ECD98817738EE5C2F7050B3DCA745DAC8AA53C774B1A3BFE87644BJ" TargetMode="External"/><Relationship Id="rId24" Type="http://schemas.openxmlformats.org/officeDocument/2006/relationships/hyperlink" Target="http://kad.arbitr.ru/" TargetMode="External"/><Relationship Id="rId32" Type="http://schemas.openxmlformats.org/officeDocument/2006/relationships/hyperlink" Target="http://kad.arbitr.ru/" TargetMode="External"/><Relationship Id="rId37" Type="http://schemas.openxmlformats.org/officeDocument/2006/relationships/footer" Target="footer4.xml"/><Relationship Id="rId40" Type="http://schemas.openxmlformats.org/officeDocument/2006/relationships/hyperlink" Target="http://base.garant.ru/1217169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estnik-gosreg.ru/publ/fz83/" TargetMode="External"/><Relationship Id="rId23" Type="http://schemas.openxmlformats.org/officeDocument/2006/relationships/hyperlink" Target="https://service.nalog.ru/svl.do" TargetMode="External"/><Relationship Id="rId28" Type="http://schemas.openxmlformats.org/officeDocument/2006/relationships/hyperlink" Target="consultantplus://offline/ref=D5153D08D7C2715BDD4425DA827E97C2B793BA1313735B48C598F47C4483D13788E38FA4D26Cm8k3N" TargetMode="External"/><Relationship Id="rId36" Type="http://schemas.openxmlformats.org/officeDocument/2006/relationships/hyperlink" Target="http://www.vestnik-gosreg.ru/publ/vgr/" TargetMode="External"/><Relationship Id="rId10" Type="http://schemas.openxmlformats.org/officeDocument/2006/relationships/footer" Target="footer3.xml"/><Relationship Id="rId19" Type="http://schemas.openxmlformats.org/officeDocument/2006/relationships/hyperlink" Target="https://service.nalog.ru/disfind.do" TargetMode="External"/><Relationship Id="rId31" Type="http://schemas.openxmlformats.org/officeDocument/2006/relationships/hyperlink" Target="http://service.nalog.ru/zd.do"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vestnik-gosreg.ru/publ/vgr/" TargetMode="External"/><Relationship Id="rId22" Type="http://schemas.openxmlformats.org/officeDocument/2006/relationships/hyperlink" Target="http://kad.arbitr.ru/" TargetMode="External"/><Relationship Id="rId27" Type="http://schemas.openxmlformats.org/officeDocument/2006/relationships/hyperlink" Target="consultantplus://offline/ref=D5153D08D7C2715BDD4425DA827E97C2B793BA1313735B48C598F47C4483D13788E38FA4D26Em8k4N" TargetMode="External"/><Relationship Id="rId30" Type="http://schemas.openxmlformats.org/officeDocument/2006/relationships/hyperlink" Target="http://fssprus.ru" TargetMode="External"/><Relationship Id="rId35" Type="http://schemas.openxmlformats.org/officeDocument/2006/relationships/hyperlink" Target="https://service.nalog.ru/baddr.do" TargetMode="External"/><Relationship Id="rId43" Type="http://schemas.openxmlformats.org/officeDocument/2006/relationships/hyperlink" Target="http://base.garant.ru/1217169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base.garant.ru/12171690/" TargetMode="External"/><Relationship Id="rId2" Type="http://schemas.openxmlformats.org/officeDocument/2006/relationships/hyperlink" Target="http://www.cbr.ru/" TargetMode="External"/><Relationship Id="rId1" Type="http://schemas.openxmlformats.org/officeDocument/2006/relationships/hyperlink" Target="http://base.garant.ru/121844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605CE-B115-4266-A820-C6AF4C534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1965</TotalTime>
  <Pages>44</Pages>
  <Words>14640</Words>
  <Characters>83451</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ООО "Каспийская нефтяная компания"</Company>
  <LinksUpToDate>false</LinksUpToDate>
  <CharactersWithSpaces>97896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Зарубин О.Н.</dc:creator>
  <cp:keywords/>
  <dc:description/>
  <cp:lastModifiedBy>Зарубин О.Н. (КНК) </cp:lastModifiedBy>
  <cp:revision>1743</cp:revision>
  <cp:lastPrinted>2017-06-29T05:26:00Z</cp:lastPrinted>
  <dcterms:created xsi:type="dcterms:W3CDTF">2015-02-09T08:32:00Z</dcterms:created>
  <dcterms:modified xsi:type="dcterms:W3CDTF">2018-03-16T05:43:00Z</dcterms:modified>
</cp:coreProperties>
</file>