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Pr="00901A18" w:rsidRDefault="00901A18" w:rsidP="00901A18">
      <w:pPr>
        <w:autoSpaceDE w:val="0"/>
        <w:autoSpaceDN w:val="0"/>
        <w:adjustRightInd w:val="0"/>
        <w:jc w:val="center"/>
        <w:rPr>
          <w:b/>
          <w:bCs/>
          <w:sz w:val="52"/>
          <w:szCs w:val="52"/>
        </w:rPr>
      </w:pPr>
      <w:r w:rsidRPr="00901A18">
        <w:rPr>
          <w:b/>
          <w:bCs/>
          <w:sz w:val="52"/>
          <w:szCs w:val="52"/>
        </w:rPr>
        <w:t>Тендерная документация</w:t>
      </w:r>
    </w:p>
    <w:p w:rsidR="008C7BCE" w:rsidRDefault="00901A18" w:rsidP="00901A18">
      <w:pPr>
        <w:jc w:val="center"/>
        <w:rPr>
          <w:sz w:val="28"/>
          <w:szCs w:val="28"/>
        </w:rPr>
      </w:pPr>
      <w:r w:rsidRPr="0064494F">
        <w:rPr>
          <w:sz w:val="28"/>
          <w:szCs w:val="28"/>
        </w:rPr>
        <w:t xml:space="preserve">по проведению тендера № </w:t>
      </w:r>
      <w:r w:rsidR="002D43FC">
        <w:rPr>
          <w:sz w:val="28"/>
          <w:szCs w:val="28"/>
        </w:rPr>
        <w:t>11</w:t>
      </w:r>
      <w:r w:rsidR="00805A96" w:rsidRPr="00805A96">
        <w:rPr>
          <w:sz w:val="28"/>
          <w:szCs w:val="28"/>
        </w:rPr>
        <w:t xml:space="preserve">-17 по предмету: </w:t>
      </w:r>
    </w:p>
    <w:p w:rsidR="00901A18" w:rsidRPr="0064494F" w:rsidRDefault="00805A96" w:rsidP="00901A18">
      <w:pPr>
        <w:jc w:val="center"/>
        <w:rPr>
          <w:b/>
          <w:sz w:val="28"/>
          <w:szCs w:val="28"/>
        </w:rPr>
      </w:pPr>
      <w:r w:rsidRPr="00805A96">
        <w:rPr>
          <w:sz w:val="28"/>
          <w:szCs w:val="28"/>
        </w:rPr>
        <w:t>«</w:t>
      </w:r>
      <w:r w:rsidR="002D43FC" w:rsidRPr="002D43FC">
        <w:rPr>
          <w:sz w:val="28"/>
          <w:szCs w:val="28"/>
        </w:rPr>
        <w:t>Оказание услуг по охране понтона для технологических услуг «Чилим»</w:t>
      </w:r>
      <w:r w:rsidR="003E5DD5">
        <w:rPr>
          <w:sz w:val="28"/>
          <w:szCs w:val="28"/>
        </w:rPr>
        <w:t xml:space="preserve"> ООО «Каспийская нефтяная компания»</w:t>
      </w:r>
      <w:r w:rsidRPr="00805A96">
        <w:rPr>
          <w:sz w:val="28"/>
          <w:szCs w:val="28"/>
        </w:rPr>
        <w:t>»</w:t>
      </w: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A35740" w:rsidP="00510816">
      <w:pPr>
        <w:jc w:val="center"/>
        <w:rPr>
          <w:b/>
        </w:rPr>
      </w:pPr>
      <w:r>
        <w:rPr>
          <w:b/>
        </w:rPr>
        <w:t>Астрахань 201</w:t>
      </w:r>
      <w:r w:rsidR="00A86599">
        <w:rPr>
          <w:b/>
        </w:rPr>
        <w:t>7</w:t>
      </w:r>
    </w:p>
    <w:p w:rsidR="00901A18" w:rsidRDefault="00901A18" w:rsidP="00510816">
      <w:pPr>
        <w:jc w:val="center"/>
        <w:rPr>
          <w:b/>
        </w:rPr>
      </w:pPr>
    </w:p>
    <w:p w:rsidR="007C6A1D" w:rsidRDefault="001D42DE" w:rsidP="00B43083">
      <w:pPr>
        <w:spacing w:after="200" w:line="276" w:lineRule="auto"/>
        <w:rPr>
          <w:b/>
        </w:rPr>
      </w:pPr>
      <w:r>
        <w:rPr>
          <w:b/>
        </w:rPr>
        <w:br w:type="page"/>
      </w:r>
      <w:r w:rsidR="00FD2856">
        <w:rPr>
          <w:b/>
        </w:rPr>
        <w:lastRenderedPageBreak/>
        <w:t>Содержание.</w:t>
      </w:r>
    </w:p>
    <w:p w:rsidR="007C6A1D" w:rsidRDefault="007C6A1D" w:rsidP="00510816">
      <w:pPr>
        <w:jc w:val="center"/>
        <w:rPr>
          <w:b/>
        </w:rPr>
      </w:pPr>
    </w:p>
    <w:p w:rsidR="006B3255" w:rsidRDefault="009477E2">
      <w:pPr>
        <w:pStyle w:val="12"/>
        <w:tabs>
          <w:tab w:val="right" w:leader="dot" w:pos="10252"/>
        </w:tabs>
        <w:rPr>
          <w:rFonts w:asciiTheme="minorHAnsi" w:eastAsiaTheme="minorEastAsia" w:hAnsiTheme="minorHAnsi" w:cstheme="minorBidi"/>
          <w:noProof/>
          <w:sz w:val="22"/>
          <w:szCs w:val="22"/>
        </w:rPr>
      </w:pPr>
      <w:r w:rsidRPr="00727FA6">
        <w:rPr>
          <w:b/>
        </w:rPr>
        <w:fldChar w:fldCharType="begin"/>
      </w:r>
      <w:r w:rsidRPr="00727FA6">
        <w:rPr>
          <w:b/>
        </w:rPr>
        <w:instrText xml:space="preserve"> TOC \o "1-3" \h \z \u </w:instrText>
      </w:r>
      <w:r w:rsidRPr="00727FA6">
        <w:rPr>
          <w:b/>
        </w:rPr>
        <w:fldChar w:fldCharType="separate"/>
      </w:r>
      <w:hyperlink w:anchor="_Toc496687524" w:history="1">
        <w:r w:rsidR="006B3255" w:rsidRPr="00AE6C7C">
          <w:rPr>
            <w:rStyle w:val="a8"/>
            <w:noProof/>
          </w:rPr>
          <w:t>1. Общие сведения об объекте и предмете тендера.</w:t>
        </w:r>
        <w:r w:rsidR="006B3255">
          <w:rPr>
            <w:noProof/>
            <w:webHidden/>
          </w:rPr>
          <w:tab/>
        </w:r>
        <w:r w:rsidR="006B3255">
          <w:rPr>
            <w:noProof/>
            <w:webHidden/>
          </w:rPr>
          <w:fldChar w:fldCharType="begin"/>
        </w:r>
        <w:r w:rsidR="006B3255">
          <w:rPr>
            <w:noProof/>
            <w:webHidden/>
          </w:rPr>
          <w:instrText xml:space="preserve"> PAGEREF _Toc496687524 \h </w:instrText>
        </w:r>
        <w:r w:rsidR="006B3255">
          <w:rPr>
            <w:noProof/>
            <w:webHidden/>
          </w:rPr>
        </w:r>
        <w:r w:rsidR="006B3255">
          <w:rPr>
            <w:noProof/>
            <w:webHidden/>
          </w:rPr>
          <w:fldChar w:fldCharType="separate"/>
        </w:r>
        <w:r w:rsidR="006B3255">
          <w:rPr>
            <w:noProof/>
            <w:webHidden/>
          </w:rPr>
          <w:t>3</w:t>
        </w:r>
        <w:r w:rsidR="006B3255">
          <w:rPr>
            <w:noProof/>
            <w:webHidden/>
          </w:rPr>
          <w:fldChar w:fldCharType="end"/>
        </w:r>
      </w:hyperlink>
    </w:p>
    <w:p w:rsidR="006B3255" w:rsidRDefault="00DE336D">
      <w:pPr>
        <w:pStyle w:val="12"/>
        <w:tabs>
          <w:tab w:val="right" w:leader="dot" w:pos="10252"/>
        </w:tabs>
        <w:rPr>
          <w:rFonts w:asciiTheme="minorHAnsi" w:eastAsiaTheme="minorEastAsia" w:hAnsiTheme="minorHAnsi" w:cstheme="minorBidi"/>
          <w:noProof/>
          <w:sz w:val="22"/>
          <w:szCs w:val="22"/>
        </w:rPr>
      </w:pPr>
      <w:hyperlink w:anchor="_Toc496687525" w:history="1">
        <w:r w:rsidR="006B3255" w:rsidRPr="00AE6C7C">
          <w:rPr>
            <w:rStyle w:val="a8"/>
            <w:noProof/>
          </w:rPr>
          <w:t>2. Проектно - техническая и коммерческая документация.</w:t>
        </w:r>
        <w:r w:rsidR="006B3255">
          <w:rPr>
            <w:noProof/>
            <w:webHidden/>
          </w:rPr>
          <w:tab/>
        </w:r>
        <w:r w:rsidR="006B3255">
          <w:rPr>
            <w:noProof/>
            <w:webHidden/>
          </w:rPr>
          <w:fldChar w:fldCharType="begin"/>
        </w:r>
        <w:r w:rsidR="006B3255">
          <w:rPr>
            <w:noProof/>
            <w:webHidden/>
          </w:rPr>
          <w:instrText xml:space="preserve"> PAGEREF _Toc496687525 \h </w:instrText>
        </w:r>
        <w:r w:rsidR="006B3255">
          <w:rPr>
            <w:noProof/>
            <w:webHidden/>
          </w:rPr>
        </w:r>
        <w:r w:rsidR="006B3255">
          <w:rPr>
            <w:noProof/>
            <w:webHidden/>
          </w:rPr>
          <w:fldChar w:fldCharType="separate"/>
        </w:r>
        <w:r w:rsidR="006B3255">
          <w:rPr>
            <w:noProof/>
            <w:webHidden/>
          </w:rPr>
          <w:t>4</w:t>
        </w:r>
        <w:r w:rsidR="006B3255">
          <w:rPr>
            <w:noProof/>
            <w:webHidden/>
          </w:rPr>
          <w:fldChar w:fldCharType="end"/>
        </w:r>
      </w:hyperlink>
    </w:p>
    <w:p w:rsidR="006B3255" w:rsidRDefault="00DE336D">
      <w:pPr>
        <w:pStyle w:val="25"/>
        <w:rPr>
          <w:rFonts w:asciiTheme="minorHAnsi" w:hAnsiTheme="minorHAnsi" w:cstheme="minorBidi"/>
          <w:sz w:val="22"/>
          <w:szCs w:val="22"/>
        </w:rPr>
      </w:pPr>
      <w:hyperlink w:anchor="_Toc496687526" w:history="1">
        <w:r w:rsidR="006B3255" w:rsidRPr="00AE6C7C">
          <w:rPr>
            <w:rStyle w:val="a8"/>
          </w:rPr>
          <w:t>2.1. Проектно – техническая часть.</w:t>
        </w:r>
        <w:r w:rsidR="006B3255">
          <w:rPr>
            <w:webHidden/>
          </w:rPr>
          <w:tab/>
        </w:r>
        <w:r w:rsidR="006B3255">
          <w:rPr>
            <w:webHidden/>
          </w:rPr>
          <w:fldChar w:fldCharType="begin"/>
        </w:r>
        <w:r w:rsidR="006B3255">
          <w:rPr>
            <w:webHidden/>
          </w:rPr>
          <w:instrText xml:space="preserve"> PAGEREF _Toc496687526 \h </w:instrText>
        </w:r>
        <w:r w:rsidR="006B3255">
          <w:rPr>
            <w:webHidden/>
          </w:rPr>
        </w:r>
        <w:r w:rsidR="006B3255">
          <w:rPr>
            <w:webHidden/>
          </w:rPr>
          <w:fldChar w:fldCharType="separate"/>
        </w:r>
        <w:r w:rsidR="006B3255">
          <w:rPr>
            <w:webHidden/>
          </w:rPr>
          <w:t>4</w:t>
        </w:r>
        <w:r w:rsidR="006B3255">
          <w:rPr>
            <w:webHidden/>
          </w:rPr>
          <w:fldChar w:fldCharType="end"/>
        </w:r>
      </w:hyperlink>
    </w:p>
    <w:p w:rsidR="006B3255" w:rsidRDefault="00DE336D">
      <w:pPr>
        <w:pStyle w:val="25"/>
        <w:rPr>
          <w:rFonts w:asciiTheme="minorHAnsi" w:hAnsiTheme="minorHAnsi" w:cstheme="minorBidi"/>
          <w:sz w:val="22"/>
          <w:szCs w:val="22"/>
        </w:rPr>
      </w:pPr>
      <w:hyperlink w:anchor="_Toc496687530" w:history="1">
        <w:r w:rsidR="006B3255" w:rsidRPr="00AE6C7C">
          <w:rPr>
            <w:rStyle w:val="a8"/>
          </w:rPr>
          <w:t>2.2. Коммерческая часть</w:t>
        </w:r>
        <w:r w:rsidR="006B3255">
          <w:rPr>
            <w:webHidden/>
          </w:rPr>
          <w:tab/>
        </w:r>
        <w:r w:rsidR="006B3255">
          <w:rPr>
            <w:webHidden/>
          </w:rPr>
          <w:fldChar w:fldCharType="begin"/>
        </w:r>
        <w:r w:rsidR="006B3255">
          <w:rPr>
            <w:webHidden/>
          </w:rPr>
          <w:instrText xml:space="preserve"> PAGEREF _Toc496687530 \h </w:instrText>
        </w:r>
        <w:r w:rsidR="006B3255">
          <w:rPr>
            <w:webHidden/>
          </w:rPr>
        </w:r>
        <w:r w:rsidR="006B3255">
          <w:rPr>
            <w:webHidden/>
          </w:rPr>
          <w:fldChar w:fldCharType="separate"/>
        </w:r>
        <w:r w:rsidR="006B3255">
          <w:rPr>
            <w:webHidden/>
          </w:rPr>
          <w:t>6</w:t>
        </w:r>
        <w:r w:rsidR="006B3255">
          <w:rPr>
            <w:webHidden/>
          </w:rPr>
          <w:fldChar w:fldCharType="end"/>
        </w:r>
      </w:hyperlink>
    </w:p>
    <w:p w:rsidR="006B3255" w:rsidRDefault="00DE336D">
      <w:pPr>
        <w:pStyle w:val="12"/>
        <w:tabs>
          <w:tab w:val="right" w:leader="dot" w:pos="10252"/>
        </w:tabs>
        <w:rPr>
          <w:rFonts w:asciiTheme="minorHAnsi" w:eastAsiaTheme="minorEastAsia" w:hAnsiTheme="minorHAnsi" w:cstheme="minorBidi"/>
          <w:noProof/>
          <w:sz w:val="22"/>
          <w:szCs w:val="22"/>
        </w:rPr>
      </w:pPr>
      <w:hyperlink w:anchor="_Toc496687531" w:history="1">
        <w:r w:rsidR="006B3255" w:rsidRPr="00AE6C7C">
          <w:rPr>
            <w:rStyle w:val="a8"/>
            <w:noProof/>
          </w:rPr>
          <w:t>3. Инструкция претенденту</w:t>
        </w:r>
        <w:r w:rsidR="006B3255">
          <w:rPr>
            <w:noProof/>
            <w:webHidden/>
          </w:rPr>
          <w:tab/>
        </w:r>
        <w:r w:rsidR="006B3255">
          <w:rPr>
            <w:noProof/>
            <w:webHidden/>
          </w:rPr>
          <w:fldChar w:fldCharType="begin"/>
        </w:r>
        <w:r w:rsidR="006B3255">
          <w:rPr>
            <w:noProof/>
            <w:webHidden/>
          </w:rPr>
          <w:instrText xml:space="preserve"> PAGEREF _Toc496687531 \h </w:instrText>
        </w:r>
        <w:r w:rsidR="006B3255">
          <w:rPr>
            <w:noProof/>
            <w:webHidden/>
          </w:rPr>
        </w:r>
        <w:r w:rsidR="006B3255">
          <w:rPr>
            <w:noProof/>
            <w:webHidden/>
          </w:rPr>
          <w:fldChar w:fldCharType="separate"/>
        </w:r>
        <w:r w:rsidR="006B3255">
          <w:rPr>
            <w:noProof/>
            <w:webHidden/>
          </w:rPr>
          <w:t>7</w:t>
        </w:r>
        <w:r w:rsidR="006B3255">
          <w:rPr>
            <w:noProof/>
            <w:webHidden/>
          </w:rPr>
          <w:fldChar w:fldCharType="end"/>
        </w:r>
      </w:hyperlink>
    </w:p>
    <w:p w:rsidR="006B3255" w:rsidRDefault="00DE336D">
      <w:pPr>
        <w:pStyle w:val="12"/>
        <w:tabs>
          <w:tab w:val="right" w:leader="dot" w:pos="10252"/>
        </w:tabs>
        <w:rPr>
          <w:rFonts w:asciiTheme="minorHAnsi" w:eastAsiaTheme="minorEastAsia" w:hAnsiTheme="minorHAnsi" w:cstheme="minorBidi"/>
          <w:noProof/>
          <w:sz w:val="22"/>
          <w:szCs w:val="22"/>
        </w:rPr>
      </w:pPr>
      <w:hyperlink w:anchor="_Toc496687532" w:history="1">
        <w:r w:rsidR="006B3255" w:rsidRPr="00AE6C7C">
          <w:rPr>
            <w:rStyle w:val="a8"/>
            <w:noProof/>
          </w:rPr>
          <w:t>4. Условия и порядок проведения одноэтапного тендера с процедурой уторговывания по предмету тендера.</w:t>
        </w:r>
        <w:r w:rsidR="006B3255">
          <w:rPr>
            <w:noProof/>
            <w:webHidden/>
          </w:rPr>
          <w:tab/>
        </w:r>
        <w:r w:rsidR="006B3255">
          <w:rPr>
            <w:noProof/>
            <w:webHidden/>
          </w:rPr>
          <w:fldChar w:fldCharType="begin"/>
        </w:r>
        <w:r w:rsidR="006B3255">
          <w:rPr>
            <w:noProof/>
            <w:webHidden/>
          </w:rPr>
          <w:instrText xml:space="preserve"> PAGEREF _Toc496687532 \h </w:instrText>
        </w:r>
        <w:r w:rsidR="006B3255">
          <w:rPr>
            <w:noProof/>
            <w:webHidden/>
          </w:rPr>
        </w:r>
        <w:r w:rsidR="006B3255">
          <w:rPr>
            <w:noProof/>
            <w:webHidden/>
          </w:rPr>
          <w:fldChar w:fldCharType="separate"/>
        </w:r>
        <w:r w:rsidR="006B3255">
          <w:rPr>
            <w:noProof/>
            <w:webHidden/>
          </w:rPr>
          <w:t>9</w:t>
        </w:r>
        <w:r w:rsidR="006B3255">
          <w:rPr>
            <w:noProof/>
            <w:webHidden/>
          </w:rPr>
          <w:fldChar w:fldCharType="end"/>
        </w:r>
      </w:hyperlink>
    </w:p>
    <w:p w:rsidR="006B3255" w:rsidRDefault="00DE336D">
      <w:pPr>
        <w:pStyle w:val="12"/>
        <w:tabs>
          <w:tab w:val="right" w:leader="dot" w:pos="10252"/>
        </w:tabs>
        <w:rPr>
          <w:rFonts w:asciiTheme="minorHAnsi" w:eastAsiaTheme="minorEastAsia" w:hAnsiTheme="minorHAnsi" w:cstheme="minorBidi"/>
          <w:noProof/>
          <w:sz w:val="22"/>
          <w:szCs w:val="22"/>
        </w:rPr>
      </w:pPr>
      <w:hyperlink w:anchor="_Toc496687533" w:history="1">
        <w:r w:rsidR="006B3255" w:rsidRPr="00AE6C7C">
          <w:rPr>
            <w:rStyle w:val="a8"/>
            <w:noProof/>
          </w:rPr>
          <w:t>Приложение № 1: Форма сведений об участнике тендера</w:t>
        </w:r>
        <w:r w:rsidR="006B3255">
          <w:rPr>
            <w:noProof/>
            <w:webHidden/>
          </w:rPr>
          <w:tab/>
        </w:r>
        <w:r w:rsidR="006B3255">
          <w:rPr>
            <w:noProof/>
            <w:webHidden/>
          </w:rPr>
          <w:fldChar w:fldCharType="begin"/>
        </w:r>
        <w:r w:rsidR="006B3255">
          <w:rPr>
            <w:noProof/>
            <w:webHidden/>
          </w:rPr>
          <w:instrText xml:space="preserve"> PAGEREF _Toc496687533 \h </w:instrText>
        </w:r>
        <w:r w:rsidR="006B3255">
          <w:rPr>
            <w:noProof/>
            <w:webHidden/>
          </w:rPr>
        </w:r>
        <w:r w:rsidR="006B3255">
          <w:rPr>
            <w:noProof/>
            <w:webHidden/>
          </w:rPr>
          <w:fldChar w:fldCharType="separate"/>
        </w:r>
        <w:r w:rsidR="006B3255">
          <w:rPr>
            <w:noProof/>
            <w:webHidden/>
          </w:rPr>
          <w:t>10</w:t>
        </w:r>
        <w:r w:rsidR="006B3255">
          <w:rPr>
            <w:noProof/>
            <w:webHidden/>
          </w:rPr>
          <w:fldChar w:fldCharType="end"/>
        </w:r>
      </w:hyperlink>
    </w:p>
    <w:p w:rsidR="006B3255" w:rsidRDefault="00DE336D">
      <w:pPr>
        <w:pStyle w:val="12"/>
        <w:tabs>
          <w:tab w:val="right" w:leader="dot" w:pos="10252"/>
        </w:tabs>
        <w:rPr>
          <w:rFonts w:asciiTheme="minorHAnsi" w:eastAsiaTheme="minorEastAsia" w:hAnsiTheme="minorHAnsi" w:cstheme="minorBidi"/>
          <w:noProof/>
          <w:sz w:val="22"/>
          <w:szCs w:val="22"/>
        </w:rPr>
      </w:pPr>
      <w:hyperlink w:anchor="_Toc496687534" w:history="1">
        <w:r w:rsidR="006B3255" w:rsidRPr="00AE6C7C">
          <w:rPr>
            <w:rStyle w:val="a8"/>
            <w:noProof/>
          </w:rPr>
          <w:t>Приложение № 2: 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rsidR="006B3255">
          <w:rPr>
            <w:noProof/>
            <w:webHidden/>
          </w:rPr>
          <w:tab/>
        </w:r>
        <w:r w:rsidR="006B3255">
          <w:rPr>
            <w:noProof/>
            <w:webHidden/>
          </w:rPr>
          <w:fldChar w:fldCharType="begin"/>
        </w:r>
        <w:r w:rsidR="006B3255">
          <w:rPr>
            <w:noProof/>
            <w:webHidden/>
          </w:rPr>
          <w:instrText xml:space="preserve"> PAGEREF _Toc496687534 \h </w:instrText>
        </w:r>
        <w:r w:rsidR="006B3255">
          <w:rPr>
            <w:noProof/>
            <w:webHidden/>
          </w:rPr>
        </w:r>
        <w:r w:rsidR="006B3255">
          <w:rPr>
            <w:noProof/>
            <w:webHidden/>
          </w:rPr>
          <w:fldChar w:fldCharType="separate"/>
        </w:r>
        <w:r w:rsidR="006B3255">
          <w:rPr>
            <w:noProof/>
            <w:webHidden/>
          </w:rPr>
          <w:t>14</w:t>
        </w:r>
        <w:r w:rsidR="006B3255">
          <w:rPr>
            <w:noProof/>
            <w:webHidden/>
          </w:rPr>
          <w:fldChar w:fldCharType="end"/>
        </w:r>
      </w:hyperlink>
    </w:p>
    <w:p w:rsidR="006B3255" w:rsidRDefault="00DE336D">
      <w:pPr>
        <w:pStyle w:val="12"/>
        <w:tabs>
          <w:tab w:val="right" w:leader="dot" w:pos="10252"/>
        </w:tabs>
        <w:rPr>
          <w:rFonts w:asciiTheme="minorHAnsi" w:eastAsiaTheme="minorEastAsia" w:hAnsiTheme="minorHAnsi" w:cstheme="minorBidi"/>
          <w:noProof/>
          <w:sz w:val="22"/>
          <w:szCs w:val="22"/>
        </w:rPr>
      </w:pPr>
      <w:hyperlink w:anchor="_Toc496687535" w:history="1">
        <w:r w:rsidR="006B3255" w:rsidRPr="00AE6C7C">
          <w:rPr>
            <w:rStyle w:val="a8"/>
            <w:noProof/>
          </w:rPr>
          <w:t>Приложение № 3: 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r w:rsidR="006B3255">
          <w:rPr>
            <w:noProof/>
            <w:webHidden/>
          </w:rPr>
          <w:tab/>
        </w:r>
        <w:r w:rsidR="006B3255">
          <w:rPr>
            <w:noProof/>
            <w:webHidden/>
          </w:rPr>
          <w:fldChar w:fldCharType="begin"/>
        </w:r>
        <w:r w:rsidR="006B3255">
          <w:rPr>
            <w:noProof/>
            <w:webHidden/>
          </w:rPr>
          <w:instrText xml:space="preserve"> PAGEREF _Toc496687535 \h </w:instrText>
        </w:r>
        <w:r w:rsidR="006B3255">
          <w:rPr>
            <w:noProof/>
            <w:webHidden/>
          </w:rPr>
        </w:r>
        <w:r w:rsidR="006B3255">
          <w:rPr>
            <w:noProof/>
            <w:webHidden/>
          </w:rPr>
          <w:fldChar w:fldCharType="separate"/>
        </w:r>
        <w:r w:rsidR="006B3255">
          <w:rPr>
            <w:noProof/>
            <w:webHidden/>
          </w:rPr>
          <w:t>15</w:t>
        </w:r>
        <w:r w:rsidR="006B3255">
          <w:rPr>
            <w:noProof/>
            <w:webHidden/>
          </w:rPr>
          <w:fldChar w:fldCharType="end"/>
        </w:r>
      </w:hyperlink>
    </w:p>
    <w:p w:rsidR="006B3255" w:rsidRDefault="00DE336D">
      <w:pPr>
        <w:pStyle w:val="12"/>
        <w:tabs>
          <w:tab w:val="right" w:leader="dot" w:pos="10252"/>
        </w:tabs>
        <w:rPr>
          <w:rFonts w:asciiTheme="minorHAnsi" w:eastAsiaTheme="minorEastAsia" w:hAnsiTheme="minorHAnsi" w:cstheme="minorBidi"/>
          <w:noProof/>
          <w:sz w:val="22"/>
          <w:szCs w:val="22"/>
        </w:rPr>
      </w:pPr>
      <w:hyperlink w:anchor="_Toc496687536" w:history="1">
        <w:r w:rsidR="006B3255" w:rsidRPr="00AE6C7C">
          <w:rPr>
            <w:rStyle w:val="a8"/>
            <w:noProof/>
          </w:rPr>
          <w:t>Приложение № 4: Сведения об опыте выполнения аналогичных договоров</w:t>
        </w:r>
        <w:r w:rsidR="006B3255">
          <w:rPr>
            <w:noProof/>
            <w:webHidden/>
          </w:rPr>
          <w:tab/>
        </w:r>
        <w:r w:rsidR="006B3255">
          <w:rPr>
            <w:noProof/>
            <w:webHidden/>
          </w:rPr>
          <w:fldChar w:fldCharType="begin"/>
        </w:r>
        <w:r w:rsidR="006B3255">
          <w:rPr>
            <w:noProof/>
            <w:webHidden/>
          </w:rPr>
          <w:instrText xml:space="preserve"> PAGEREF _Toc496687536 \h </w:instrText>
        </w:r>
        <w:r w:rsidR="006B3255">
          <w:rPr>
            <w:noProof/>
            <w:webHidden/>
          </w:rPr>
        </w:r>
        <w:r w:rsidR="006B3255">
          <w:rPr>
            <w:noProof/>
            <w:webHidden/>
          </w:rPr>
          <w:fldChar w:fldCharType="separate"/>
        </w:r>
        <w:r w:rsidR="006B3255">
          <w:rPr>
            <w:noProof/>
            <w:webHidden/>
          </w:rPr>
          <w:t>22</w:t>
        </w:r>
        <w:r w:rsidR="006B3255">
          <w:rPr>
            <w:noProof/>
            <w:webHidden/>
          </w:rPr>
          <w:fldChar w:fldCharType="end"/>
        </w:r>
      </w:hyperlink>
    </w:p>
    <w:p w:rsidR="006B3255" w:rsidRDefault="00DE336D">
      <w:pPr>
        <w:pStyle w:val="12"/>
        <w:tabs>
          <w:tab w:val="right" w:leader="dot" w:pos="10252"/>
        </w:tabs>
        <w:rPr>
          <w:rFonts w:asciiTheme="minorHAnsi" w:eastAsiaTheme="minorEastAsia" w:hAnsiTheme="minorHAnsi" w:cstheme="minorBidi"/>
          <w:noProof/>
          <w:sz w:val="22"/>
          <w:szCs w:val="22"/>
        </w:rPr>
      </w:pPr>
      <w:hyperlink w:anchor="_Toc496687537" w:history="1">
        <w:r w:rsidR="006B3255" w:rsidRPr="00AE6C7C">
          <w:rPr>
            <w:rStyle w:val="a8"/>
            <w:noProof/>
          </w:rPr>
          <w:t>Приложение № 5: Сведения о кадровых ресурсах</w:t>
        </w:r>
        <w:r w:rsidR="006B3255">
          <w:rPr>
            <w:noProof/>
            <w:webHidden/>
          </w:rPr>
          <w:tab/>
        </w:r>
        <w:r w:rsidR="006B3255">
          <w:rPr>
            <w:noProof/>
            <w:webHidden/>
          </w:rPr>
          <w:fldChar w:fldCharType="begin"/>
        </w:r>
        <w:r w:rsidR="006B3255">
          <w:rPr>
            <w:noProof/>
            <w:webHidden/>
          </w:rPr>
          <w:instrText xml:space="preserve"> PAGEREF _Toc496687537 \h </w:instrText>
        </w:r>
        <w:r w:rsidR="006B3255">
          <w:rPr>
            <w:noProof/>
            <w:webHidden/>
          </w:rPr>
        </w:r>
        <w:r w:rsidR="006B3255">
          <w:rPr>
            <w:noProof/>
            <w:webHidden/>
          </w:rPr>
          <w:fldChar w:fldCharType="separate"/>
        </w:r>
        <w:r w:rsidR="006B3255">
          <w:rPr>
            <w:noProof/>
            <w:webHidden/>
          </w:rPr>
          <w:t>23</w:t>
        </w:r>
        <w:r w:rsidR="006B3255">
          <w:rPr>
            <w:noProof/>
            <w:webHidden/>
          </w:rPr>
          <w:fldChar w:fldCharType="end"/>
        </w:r>
      </w:hyperlink>
    </w:p>
    <w:p w:rsidR="006B3255" w:rsidRDefault="00DE336D">
      <w:pPr>
        <w:pStyle w:val="12"/>
        <w:tabs>
          <w:tab w:val="right" w:leader="dot" w:pos="10252"/>
        </w:tabs>
        <w:rPr>
          <w:rFonts w:asciiTheme="minorHAnsi" w:eastAsiaTheme="minorEastAsia" w:hAnsiTheme="minorHAnsi" w:cstheme="minorBidi"/>
          <w:noProof/>
          <w:sz w:val="22"/>
          <w:szCs w:val="22"/>
        </w:rPr>
      </w:pPr>
      <w:hyperlink w:anchor="_Toc496687538" w:history="1">
        <w:r w:rsidR="006B3255" w:rsidRPr="00AE6C7C">
          <w:rPr>
            <w:rStyle w:val="a8"/>
            <w:noProof/>
          </w:rPr>
          <w:t>Приложение № 6. Форма технического предложения в виде согласия с техническим заданием и проектом договора.</w:t>
        </w:r>
        <w:r w:rsidR="006B3255">
          <w:rPr>
            <w:noProof/>
            <w:webHidden/>
          </w:rPr>
          <w:tab/>
        </w:r>
        <w:r w:rsidR="006B3255">
          <w:rPr>
            <w:noProof/>
            <w:webHidden/>
          </w:rPr>
          <w:fldChar w:fldCharType="begin"/>
        </w:r>
        <w:r w:rsidR="006B3255">
          <w:rPr>
            <w:noProof/>
            <w:webHidden/>
          </w:rPr>
          <w:instrText xml:space="preserve"> PAGEREF _Toc496687538 \h </w:instrText>
        </w:r>
        <w:r w:rsidR="006B3255">
          <w:rPr>
            <w:noProof/>
            <w:webHidden/>
          </w:rPr>
        </w:r>
        <w:r w:rsidR="006B3255">
          <w:rPr>
            <w:noProof/>
            <w:webHidden/>
          </w:rPr>
          <w:fldChar w:fldCharType="separate"/>
        </w:r>
        <w:r w:rsidR="006B3255">
          <w:rPr>
            <w:noProof/>
            <w:webHidden/>
          </w:rPr>
          <w:t>24</w:t>
        </w:r>
        <w:r w:rsidR="006B3255">
          <w:rPr>
            <w:noProof/>
            <w:webHidden/>
          </w:rPr>
          <w:fldChar w:fldCharType="end"/>
        </w:r>
      </w:hyperlink>
    </w:p>
    <w:p w:rsidR="006B3255" w:rsidRDefault="00DE336D">
      <w:pPr>
        <w:pStyle w:val="12"/>
        <w:tabs>
          <w:tab w:val="right" w:leader="dot" w:pos="10252"/>
        </w:tabs>
        <w:rPr>
          <w:rFonts w:asciiTheme="minorHAnsi" w:eastAsiaTheme="minorEastAsia" w:hAnsiTheme="minorHAnsi" w:cstheme="minorBidi"/>
          <w:noProof/>
          <w:sz w:val="22"/>
          <w:szCs w:val="22"/>
        </w:rPr>
      </w:pPr>
      <w:hyperlink w:anchor="_Toc496687539" w:history="1">
        <w:r w:rsidR="006B3255" w:rsidRPr="00AE6C7C">
          <w:rPr>
            <w:rStyle w:val="a8"/>
            <w:noProof/>
          </w:rPr>
          <w:t>Приложение № 7: Титульный лист тендерного предложения</w:t>
        </w:r>
        <w:r w:rsidR="006B3255">
          <w:rPr>
            <w:noProof/>
            <w:webHidden/>
          </w:rPr>
          <w:tab/>
        </w:r>
        <w:r w:rsidR="006B3255">
          <w:rPr>
            <w:noProof/>
            <w:webHidden/>
          </w:rPr>
          <w:fldChar w:fldCharType="begin"/>
        </w:r>
        <w:r w:rsidR="006B3255">
          <w:rPr>
            <w:noProof/>
            <w:webHidden/>
          </w:rPr>
          <w:instrText xml:space="preserve"> PAGEREF _Toc496687539 \h </w:instrText>
        </w:r>
        <w:r w:rsidR="006B3255">
          <w:rPr>
            <w:noProof/>
            <w:webHidden/>
          </w:rPr>
        </w:r>
        <w:r w:rsidR="006B3255">
          <w:rPr>
            <w:noProof/>
            <w:webHidden/>
          </w:rPr>
          <w:fldChar w:fldCharType="separate"/>
        </w:r>
        <w:r w:rsidR="006B3255">
          <w:rPr>
            <w:noProof/>
            <w:webHidden/>
          </w:rPr>
          <w:t>25</w:t>
        </w:r>
        <w:r w:rsidR="006B3255">
          <w:rPr>
            <w:noProof/>
            <w:webHidden/>
          </w:rPr>
          <w:fldChar w:fldCharType="end"/>
        </w:r>
      </w:hyperlink>
    </w:p>
    <w:p w:rsidR="006B3255" w:rsidRDefault="00DE336D">
      <w:pPr>
        <w:pStyle w:val="12"/>
        <w:tabs>
          <w:tab w:val="right" w:leader="dot" w:pos="10252"/>
        </w:tabs>
        <w:rPr>
          <w:rFonts w:asciiTheme="minorHAnsi" w:eastAsiaTheme="minorEastAsia" w:hAnsiTheme="minorHAnsi" w:cstheme="minorBidi"/>
          <w:noProof/>
          <w:sz w:val="22"/>
          <w:szCs w:val="22"/>
        </w:rPr>
      </w:pPr>
      <w:hyperlink w:anchor="_Toc496687540" w:history="1">
        <w:r w:rsidR="006B3255" w:rsidRPr="00AE6C7C">
          <w:rPr>
            <w:rStyle w:val="a8"/>
            <w:noProof/>
          </w:rPr>
          <w:t>Приложение № 8. Форма коммерческого предложения.</w:t>
        </w:r>
        <w:r w:rsidR="006B3255">
          <w:rPr>
            <w:noProof/>
            <w:webHidden/>
          </w:rPr>
          <w:tab/>
        </w:r>
        <w:r w:rsidR="006B3255">
          <w:rPr>
            <w:noProof/>
            <w:webHidden/>
          </w:rPr>
          <w:fldChar w:fldCharType="begin"/>
        </w:r>
        <w:r w:rsidR="006B3255">
          <w:rPr>
            <w:noProof/>
            <w:webHidden/>
          </w:rPr>
          <w:instrText xml:space="preserve"> PAGEREF _Toc496687540 \h </w:instrText>
        </w:r>
        <w:r w:rsidR="006B3255">
          <w:rPr>
            <w:noProof/>
            <w:webHidden/>
          </w:rPr>
        </w:r>
        <w:r w:rsidR="006B3255">
          <w:rPr>
            <w:noProof/>
            <w:webHidden/>
          </w:rPr>
          <w:fldChar w:fldCharType="separate"/>
        </w:r>
        <w:r w:rsidR="006B3255">
          <w:rPr>
            <w:noProof/>
            <w:webHidden/>
          </w:rPr>
          <w:t>27</w:t>
        </w:r>
        <w:r w:rsidR="006B3255">
          <w:rPr>
            <w:noProof/>
            <w:webHidden/>
          </w:rPr>
          <w:fldChar w:fldCharType="end"/>
        </w:r>
      </w:hyperlink>
    </w:p>
    <w:p w:rsidR="006B3255" w:rsidRDefault="00DE336D">
      <w:pPr>
        <w:pStyle w:val="12"/>
        <w:tabs>
          <w:tab w:val="right" w:leader="dot" w:pos="10252"/>
        </w:tabs>
        <w:rPr>
          <w:rFonts w:asciiTheme="minorHAnsi" w:eastAsiaTheme="minorEastAsia" w:hAnsiTheme="minorHAnsi" w:cstheme="minorBidi"/>
          <w:noProof/>
          <w:sz w:val="22"/>
          <w:szCs w:val="22"/>
        </w:rPr>
      </w:pPr>
      <w:hyperlink w:anchor="_Toc496687541" w:history="1">
        <w:r w:rsidR="006B3255" w:rsidRPr="00AE6C7C">
          <w:rPr>
            <w:rStyle w:val="a8"/>
            <w:noProof/>
          </w:rPr>
          <w:t>Приложение № 9: Проект договора</w:t>
        </w:r>
        <w:r w:rsidR="006B3255">
          <w:rPr>
            <w:noProof/>
            <w:webHidden/>
          </w:rPr>
          <w:tab/>
        </w:r>
        <w:r w:rsidR="006B3255">
          <w:rPr>
            <w:noProof/>
            <w:webHidden/>
          </w:rPr>
          <w:fldChar w:fldCharType="begin"/>
        </w:r>
        <w:r w:rsidR="006B3255">
          <w:rPr>
            <w:noProof/>
            <w:webHidden/>
          </w:rPr>
          <w:instrText xml:space="preserve"> PAGEREF _Toc496687541 \h </w:instrText>
        </w:r>
        <w:r w:rsidR="006B3255">
          <w:rPr>
            <w:noProof/>
            <w:webHidden/>
          </w:rPr>
        </w:r>
        <w:r w:rsidR="006B3255">
          <w:rPr>
            <w:noProof/>
            <w:webHidden/>
          </w:rPr>
          <w:fldChar w:fldCharType="separate"/>
        </w:r>
        <w:r w:rsidR="006B3255">
          <w:rPr>
            <w:noProof/>
            <w:webHidden/>
          </w:rPr>
          <w:t>24</w:t>
        </w:r>
        <w:r w:rsidR="006B3255">
          <w:rPr>
            <w:noProof/>
            <w:webHidden/>
          </w:rPr>
          <w:fldChar w:fldCharType="end"/>
        </w:r>
      </w:hyperlink>
    </w:p>
    <w:p w:rsidR="009477E2" w:rsidRDefault="009477E2" w:rsidP="00510816">
      <w:pPr>
        <w:jc w:val="center"/>
        <w:rPr>
          <w:b/>
        </w:rPr>
      </w:pPr>
      <w:r w:rsidRPr="00727FA6">
        <w:rPr>
          <w:b/>
        </w:rPr>
        <w:fldChar w:fldCharType="end"/>
      </w: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3917B8" w:rsidRDefault="003917B8">
      <w:pPr>
        <w:spacing w:after="200" w:line="276" w:lineRule="auto"/>
        <w:rPr>
          <w:b/>
        </w:rPr>
      </w:pPr>
      <w:r>
        <w:rPr>
          <w:b/>
        </w:rPr>
        <w:br w:type="page"/>
      </w:r>
    </w:p>
    <w:p w:rsidR="00364BD4" w:rsidRPr="00B64764" w:rsidRDefault="00690043" w:rsidP="00B64764">
      <w:pPr>
        <w:pStyle w:val="10"/>
        <w:jc w:val="center"/>
        <w:rPr>
          <w:rFonts w:ascii="Times New Roman" w:hAnsi="Times New Roman" w:cs="Times New Roman"/>
        </w:rPr>
      </w:pPr>
      <w:bookmarkStart w:id="0" w:name="_Toc411246293"/>
      <w:bookmarkStart w:id="1" w:name="_Toc411326914"/>
      <w:bookmarkStart w:id="2" w:name="_Toc411326987"/>
      <w:bookmarkStart w:id="3" w:name="_Toc496687524"/>
      <w:r w:rsidRPr="00B64764">
        <w:rPr>
          <w:rFonts w:ascii="Times New Roman" w:hAnsi="Times New Roman" w:cs="Times New Roman"/>
          <w:color w:val="auto"/>
        </w:rPr>
        <w:lastRenderedPageBreak/>
        <w:t xml:space="preserve">1. </w:t>
      </w:r>
      <w:r w:rsidR="00364BD4" w:rsidRPr="00B64764">
        <w:rPr>
          <w:rFonts w:ascii="Times New Roman" w:hAnsi="Times New Roman" w:cs="Times New Roman"/>
          <w:color w:val="auto"/>
        </w:rPr>
        <w:t>Общие сведения об объекте и предмете тендера.</w:t>
      </w:r>
      <w:bookmarkEnd w:id="0"/>
      <w:bookmarkEnd w:id="1"/>
      <w:bookmarkEnd w:id="2"/>
      <w:bookmarkEnd w:id="3"/>
    </w:p>
    <w:p w:rsidR="00364BD4" w:rsidRPr="00371E90" w:rsidRDefault="00364BD4" w:rsidP="00364BD4">
      <w:pPr>
        <w:tabs>
          <w:tab w:val="left" w:pos="2700"/>
        </w:tabs>
        <w:ind w:firstLine="540"/>
        <w:jc w:val="center"/>
        <w:rPr>
          <w:b/>
        </w:rPr>
      </w:pPr>
    </w:p>
    <w:p w:rsidR="00364BD4" w:rsidRPr="00425E0F" w:rsidRDefault="00364BD4" w:rsidP="00364BD4">
      <w:pPr>
        <w:ind w:firstLine="567"/>
        <w:jc w:val="both"/>
        <w:rPr>
          <w:iCs/>
        </w:rPr>
      </w:pPr>
      <w:r>
        <w:t xml:space="preserve">Предметом </w:t>
      </w:r>
      <w:r w:rsidRPr="00B56348">
        <w:t>тендер</w:t>
      </w:r>
      <w:r>
        <w:t>а</w:t>
      </w:r>
      <w:r w:rsidRPr="00B56348">
        <w:t xml:space="preserve"> № </w:t>
      </w:r>
      <w:r w:rsidR="00BA501E">
        <w:t>11</w:t>
      </w:r>
      <w:r w:rsidR="00F243F5" w:rsidRPr="00F243F5">
        <w:t>-17 по предмету: «</w:t>
      </w:r>
      <w:r w:rsidR="00BA501E" w:rsidRPr="00BA501E">
        <w:t>Оказание услуг по охране понтона для технологических услуг «Чилим»</w:t>
      </w:r>
      <w:r w:rsidR="003E5DD5">
        <w:t xml:space="preserve"> </w:t>
      </w:r>
      <w:r w:rsidR="003E5DD5" w:rsidRPr="003E5DD5">
        <w:t>ООО «Каспийская нефтяная компания»</w:t>
      </w:r>
      <w:r w:rsidR="00F243F5" w:rsidRPr="00F243F5">
        <w:t>»</w:t>
      </w:r>
      <w:r w:rsidRPr="00335CA0">
        <w:t>.</w:t>
      </w:r>
    </w:p>
    <w:p w:rsidR="00364BD4" w:rsidRDefault="00364BD4" w:rsidP="00364BD4">
      <w:pPr>
        <w:ind w:firstLine="567"/>
        <w:jc w:val="both"/>
        <w:rPr>
          <w:iCs/>
        </w:rPr>
      </w:pPr>
      <w:r w:rsidRPr="00425E0F">
        <w:rPr>
          <w:rFonts w:eastAsia="Calibri"/>
          <w:lang w:eastAsia="en-US"/>
        </w:rPr>
        <w:t>Настоящий тендер проводится в интересах ООО «Каспийская нефтяная компания», расположенного по адресу: г. Астрахань, проспект Губернатора Анатолия Гужвина, д. 10.</w:t>
      </w:r>
    </w:p>
    <w:p w:rsidR="00364BD4" w:rsidRPr="00425E0F" w:rsidRDefault="00364BD4" w:rsidP="00364BD4">
      <w:pPr>
        <w:ind w:firstLine="709"/>
        <w:jc w:val="both"/>
        <w:rPr>
          <w:iCs/>
        </w:rPr>
      </w:pPr>
    </w:p>
    <w:p w:rsidR="00364BD4" w:rsidRPr="00425E0F" w:rsidRDefault="00364BD4" w:rsidP="00364BD4">
      <w:pPr>
        <w:jc w:val="both"/>
        <w:rPr>
          <w:b/>
          <w:u w:val="single"/>
        </w:rPr>
      </w:pPr>
      <w:r w:rsidRPr="00425E0F">
        <w:rPr>
          <w:b/>
          <w:u w:val="single"/>
        </w:rPr>
        <w:t>Общие сведения о Заказчике</w:t>
      </w:r>
      <w:r>
        <w:rPr>
          <w:b/>
          <w:u w:val="single"/>
        </w:rPr>
        <w:t xml:space="preserve"> (Организаторе)</w:t>
      </w:r>
      <w:r w:rsidRPr="00425E0F">
        <w:rPr>
          <w:b/>
          <w:u w:val="single"/>
        </w:rPr>
        <w:t>:</w:t>
      </w:r>
    </w:p>
    <w:p w:rsidR="00364BD4" w:rsidRPr="00425E0F" w:rsidRDefault="00364BD4" w:rsidP="00364BD4">
      <w:pPr>
        <w:spacing w:line="260" w:lineRule="auto"/>
        <w:jc w:val="both"/>
      </w:pPr>
      <w:r w:rsidRPr="00425E0F">
        <w:t>Общество с ограниченной ответственностью «Каспийская нефтяная компания»</w:t>
      </w:r>
    </w:p>
    <w:p w:rsidR="00364BD4" w:rsidRPr="00425E0F" w:rsidRDefault="00364BD4" w:rsidP="00364BD4">
      <w:pPr>
        <w:shd w:val="clear" w:color="auto" w:fill="FFFFFF"/>
        <w:jc w:val="both"/>
        <w:rPr>
          <w:u w:val="single"/>
        </w:rPr>
      </w:pPr>
      <w:r w:rsidRPr="00425E0F">
        <w:rPr>
          <w:u w:val="single"/>
        </w:rPr>
        <w:t>Юридический адрес</w:t>
      </w:r>
      <w:r>
        <w:rPr>
          <w:u w:val="single"/>
        </w:rPr>
        <w:t xml:space="preserve"> (Почтовый адрес)</w:t>
      </w:r>
      <w:r w:rsidRPr="00425E0F">
        <w:rPr>
          <w:u w:val="single"/>
        </w:rPr>
        <w:t xml:space="preserve">: </w:t>
      </w:r>
    </w:p>
    <w:p w:rsidR="00364BD4" w:rsidRPr="00425E0F" w:rsidRDefault="00364BD4" w:rsidP="00364BD4">
      <w:pPr>
        <w:jc w:val="both"/>
        <w:rPr>
          <w:spacing w:val="-1"/>
        </w:rPr>
      </w:pPr>
      <w:r w:rsidRPr="00425E0F">
        <w:t>Российская Федерация, 414014, г. Астрахань, проспект Губернатора Анатолия Гужвина, д. 10.</w:t>
      </w:r>
    </w:p>
    <w:p w:rsidR="00364BD4" w:rsidRPr="00425E0F" w:rsidRDefault="00364BD4" w:rsidP="00364BD4">
      <w:pPr>
        <w:tabs>
          <w:tab w:val="num" w:pos="3600"/>
        </w:tabs>
        <w:ind w:right="23"/>
        <w:jc w:val="both"/>
        <w:rPr>
          <w:u w:val="single"/>
        </w:rPr>
      </w:pPr>
      <w:r w:rsidRPr="00425E0F">
        <w:rPr>
          <w:u w:val="single"/>
        </w:rPr>
        <w:t>Банковские реквизиты:</w:t>
      </w:r>
    </w:p>
    <w:p w:rsidR="00364BD4" w:rsidRPr="00425E0F" w:rsidRDefault="00364BD4" w:rsidP="00364BD4">
      <w:pPr>
        <w:jc w:val="both"/>
      </w:pPr>
      <w:r w:rsidRPr="00425E0F">
        <w:rPr>
          <w:iCs/>
        </w:rPr>
        <w:t>ОГРН 1023000830005</w:t>
      </w:r>
    </w:p>
    <w:p w:rsidR="00364BD4" w:rsidRPr="00425E0F" w:rsidRDefault="00364BD4" w:rsidP="00364BD4">
      <w:pPr>
        <w:jc w:val="both"/>
      </w:pPr>
      <w:r w:rsidRPr="00425E0F">
        <w:t>ИНН 3015053515 КПП 301501001</w:t>
      </w:r>
    </w:p>
    <w:p w:rsidR="0061161D" w:rsidRPr="0061161D" w:rsidRDefault="0061161D" w:rsidP="0061161D">
      <w:pPr>
        <w:jc w:val="both"/>
        <w:rPr>
          <w:spacing w:val="-4"/>
        </w:rPr>
      </w:pPr>
      <w:proofErr w:type="gramStart"/>
      <w:r w:rsidRPr="0061161D">
        <w:rPr>
          <w:spacing w:val="-4"/>
        </w:rPr>
        <w:t>р</w:t>
      </w:r>
      <w:proofErr w:type="gramEnd"/>
      <w:r w:rsidRPr="0061161D">
        <w:rPr>
          <w:spacing w:val="-4"/>
        </w:rPr>
        <w:t>/с № 40702810107490000109</w:t>
      </w:r>
    </w:p>
    <w:p w:rsidR="0061161D" w:rsidRPr="0061161D" w:rsidRDefault="0061161D" w:rsidP="0061161D">
      <w:pPr>
        <w:jc w:val="both"/>
        <w:rPr>
          <w:spacing w:val="-4"/>
        </w:rPr>
      </w:pPr>
      <w:r w:rsidRPr="0061161D">
        <w:rPr>
          <w:spacing w:val="-4"/>
        </w:rPr>
        <w:t>РОСТОВСКИЙ ФИЛИАЛ ПАО БАНКА «ФК ОТКРЫТИЕ»</w:t>
      </w:r>
    </w:p>
    <w:p w:rsidR="0061161D" w:rsidRPr="0061161D" w:rsidRDefault="0061161D" w:rsidP="0061161D">
      <w:pPr>
        <w:jc w:val="both"/>
        <w:rPr>
          <w:spacing w:val="-4"/>
        </w:rPr>
      </w:pPr>
      <w:r w:rsidRPr="0061161D">
        <w:rPr>
          <w:spacing w:val="-4"/>
        </w:rPr>
        <w:t>БИК: 046015065</w:t>
      </w:r>
    </w:p>
    <w:p w:rsidR="00364BD4" w:rsidRPr="00425E0F" w:rsidRDefault="0061161D" w:rsidP="0061161D">
      <w:pPr>
        <w:jc w:val="both"/>
      </w:pPr>
      <w:proofErr w:type="gramStart"/>
      <w:r w:rsidRPr="0061161D">
        <w:rPr>
          <w:spacing w:val="-4"/>
        </w:rPr>
        <w:t>Кор/счет</w:t>
      </w:r>
      <w:proofErr w:type="gramEnd"/>
      <w:r w:rsidRPr="0061161D">
        <w:rPr>
          <w:spacing w:val="-4"/>
        </w:rPr>
        <w:t>: 30101810760150000065 в Отделении Ростов-на-Дону</w:t>
      </w:r>
    </w:p>
    <w:p w:rsidR="00364BD4" w:rsidRPr="00425E0F" w:rsidRDefault="00364BD4" w:rsidP="00364BD4">
      <w:pPr>
        <w:tabs>
          <w:tab w:val="num" w:pos="3600"/>
        </w:tabs>
        <w:ind w:right="23"/>
        <w:jc w:val="both"/>
        <w:rPr>
          <w:spacing w:val="1"/>
        </w:rPr>
      </w:pPr>
      <w:r w:rsidRPr="00425E0F">
        <w:rPr>
          <w:spacing w:val="1"/>
        </w:rPr>
        <w:t>ОКПО 51664463</w:t>
      </w:r>
    </w:p>
    <w:p w:rsidR="00364BD4" w:rsidRDefault="00364BD4"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9D39A1" w:rsidRDefault="009D39A1"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8C036F" w:rsidRDefault="008C036F">
      <w:pPr>
        <w:spacing w:after="200" w:line="276" w:lineRule="auto"/>
        <w:rPr>
          <w:b/>
        </w:rPr>
      </w:pPr>
      <w:r>
        <w:rPr>
          <w:b/>
        </w:rPr>
        <w:br w:type="page"/>
      </w:r>
    </w:p>
    <w:p w:rsidR="00A75C0D" w:rsidRDefault="00A75C0D" w:rsidP="00364BD4">
      <w:pPr>
        <w:widowControl w:val="0"/>
        <w:tabs>
          <w:tab w:val="left" w:pos="1276"/>
        </w:tabs>
        <w:suppressAutoHyphens/>
        <w:autoSpaceDE w:val="0"/>
        <w:snapToGrid w:val="0"/>
        <w:ind w:right="-2" w:firstLine="567"/>
        <w:jc w:val="both"/>
        <w:rPr>
          <w:b/>
        </w:rPr>
      </w:pPr>
    </w:p>
    <w:p w:rsidR="00A75C0D" w:rsidRDefault="00A75C0D" w:rsidP="00586117">
      <w:pPr>
        <w:pStyle w:val="10"/>
        <w:spacing w:before="0"/>
        <w:jc w:val="center"/>
        <w:rPr>
          <w:rFonts w:ascii="Times New Roman" w:hAnsi="Times New Roman" w:cs="Times New Roman"/>
          <w:color w:val="auto"/>
        </w:rPr>
      </w:pPr>
      <w:bookmarkStart w:id="4" w:name="_Toc411246294"/>
      <w:bookmarkStart w:id="5" w:name="_Toc411326915"/>
      <w:bookmarkStart w:id="6" w:name="_Toc411326988"/>
      <w:bookmarkStart w:id="7" w:name="_Toc496687525"/>
      <w:r w:rsidRPr="00A75C0D">
        <w:rPr>
          <w:rFonts w:ascii="Times New Roman" w:hAnsi="Times New Roman" w:cs="Times New Roman"/>
          <w:color w:val="auto"/>
        </w:rPr>
        <w:t>2. Проектно - техническая и коммерческая документация</w:t>
      </w:r>
      <w:bookmarkEnd w:id="4"/>
      <w:r w:rsidR="00B52F07">
        <w:rPr>
          <w:rFonts w:ascii="Times New Roman" w:hAnsi="Times New Roman" w:cs="Times New Roman"/>
          <w:color w:val="auto"/>
        </w:rPr>
        <w:t>.</w:t>
      </w:r>
      <w:bookmarkEnd w:id="5"/>
      <w:bookmarkEnd w:id="6"/>
      <w:bookmarkEnd w:id="7"/>
    </w:p>
    <w:p w:rsidR="00364BD4" w:rsidRPr="00A75C0D" w:rsidRDefault="00A75C0D" w:rsidP="00A75C0D">
      <w:pPr>
        <w:pStyle w:val="21"/>
        <w:rPr>
          <w:rFonts w:ascii="Times New Roman" w:eastAsia="Arial" w:hAnsi="Times New Roman" w:cs="Times New Roman"/>
          <w:color w:val="auto"/>
          <w:spacing w:val="-6"/>
          <w:kern w:val="1"/>
          <w:lang w:eastAsia="hi-IN" w:bidi="hi-IN"/>
        </w:rPr>
      </w:pPr>
      <w:bookmarkStart w:id="8" w:name="_Toc411246295"/>
      <w:bookmarkStart w:id="9" w:name="_Toc411326916"/>
      <w:bookmarkStart w:id="10" w:name="_Toc411326989"/>
      <w:bookmarkStart w:id="11" w:name="_Toc496687526"/>
      <w:r w:rsidRPr="00A75C0D">
        <w:rPr>
          <w:rFonts w:ascii="Times New Roman" w:hAnsi="Times New Roman" w:cs="Times New Roman"/>
          <w:color w:val="auto"/>
        </w:rPr>
        <w:t xml:space="preserve">2.1. </w:t>
      </w:r>
      <w:r w:rsidR="00364BD4" w:rsidRPr="00A75C0D">
        <w:rPr>
          <w:rFonts w:ascii="Times New Roman" w:hAnsi="Times New Roman" w:cs="Times New Roman"/>
          <w:color w:val="auto"/>
        </w:rPr>
        <w:t>Проектно – техническая часть</w:t>
      </w:r>
      <w:bookmarkEnd w:id="8"/>
      <w:r w:rsidR="00B52F07">
        <w:rPr>
          <w:rFonts w:ascii="Times New Roman" w:hAnsi="Times New Roman" w:cs="Times New Roman"/>
          <w:color w:val="auto"/>
        </w:rPr>
        <w:t>.</w:t>
      </w:r>
      <w:bookmarkEnd w:id="9"/>
      <w:bookmarkEnd w:id="10"/>
      <w:bookmarkEnd w:id="11"/>
    </w:p>
    <w:p w:rsidR="00CB2F05" w:rsidRDefault="00CB2F05" w:rsidP="00F26405">
      <w:pPr>
        <w:ind w:firstLine="567"/>
        <w:jc w:val="both"/>
        <w:rPr>
          <w:rFonts w:eastAsiaTheme="minorHAnsi"/>
          <w:lang w:eastAsia="en-US"/>
        </w:rPr>
      </w:pPr>
      <w:bookmarkStart w:id="12" w:name="_Toc411326917"/>
      <w:bookmarkStart w:id="13" w:name="_Toc411326990"/>
    </w:p>
    <w:p w:rsidR="0009112B" w:rsidRDefault="0009112B" w:rsidP="00F26405">
      <w:pPr>
        <w:ind w:firstLine="567"/>
        <w:jc w:val="both"/>
      </w:pPr>
      <w:r w:rsidRPr="0009112B">
        <w:rPr>
          <w:rFonts w:eastAsiaTheme="minorHAnsi"/>
          <w:lang w:eastAsia="en-US"/>
        </w:rPr>
        <w:t xml:space="preserve">Проект договора </w:t>
      </w:r>
      <w:r w:rsidRPr="0009112B">
        <w:t xml:space="preserve">прилагается отдельным </w:t>
      </w:r>
      <w:r>
        <w:t xml:space="preserve">томом (Приложение № </w:t>
      </w:r>
      <w:r w:rsidR="0035539E" w:rsidRPr="00065092">
        <w:t>9</w:t>
      </w:r>
      <w:r>
        <w:t>).</w:t>
      </w:r>
    </w:p>
    <w:p w:rsidR="0009112B" w:rsidRDefault="0009112B" w:rsidP="00407644">
      <w:pPr>
        <w:ind w:firstLine="567"/>
        <w:jc w:val="center"/>
        <w:rPr>
          <w:rFonts w:eastAsiaTheme="minorHAnsi"/>
          <w:b/>
          <w:lang w:eastAsia="en-US"/>
        </w:rPr>
      </w:pPr>
    </w:p>
    <w:p w:rsidR="00B74024" w:rsidRPr="00A12456" w:rsidRDefault="003E6116" w:rsidP="003E5DD5">
      <w:pPr>
        <w:jc w:val="center"/>
        <w:rPr>
          <w:b/>
        </w:rPr>
      </w:pPr>
      <w:bookmarkStart w:id="14" w:name="_Toc469042555"/>
      <w:r w:rsidRPr="00A12456">
        <w:rPr>
          <w:b/>
        </w:rPr>
        <w:t>ТЕХНИЧЕСКОЕ</w:t>
      </w:r>
      <w:r w:rsidR="00B74024" w:rsidRPr="00A12456">
        <w:rPr>
          <w:b/>
        </w:rPr>
        <w:t xml:space="preserve"> ЗАДАНИЕ</w:t>
      </w:r>
      <w:bookmarkEnd w:id="14"/>
    </w:p>
    <w:p w:rsidR="003E5DD5" w:rsidRDefault="00B74024" w:rsidP="003E5DD5">
      <w:pPr>
        <w:jc w:val="center"/>
        <w:rPr>
          <w:rFonts w:eastAsia="Calibri"/>
          <w:lang w:eastAsia="en-US"/>
        </w:rPr>
      </w:pPr>
      <w:r w:rsidRPr="003E6116">
        <w:rPr>
          <w:bCs/>
        </w:rPr>
        <w:t>на</w:t>
      </w:r>
      <w:r w:rsidRPr="00B74024">
        <w:rPr>
          <w:b/>
          <w:bCs/>
        </w:rPr>
        <w:t xml:space="preserve"> </w:t>
      </w:r>
      <w:r w:rsidR="00C60358">
        <w:rPr>
          <w:rFonts w:eastAsia="Calibri"/>
          <w:lang w:eastAsia="en-US"/>
        </w:rPr>
        <w:t>о</w:t>
      </w:r>
      <w:r w:rsidR="00C60358" w:rsidRPr="00C60358">
        <w:rPr>
          <w:rFonts w:eastAsia="Calibri"/>
          <w:lang w:eastAsia="en-US"/>
        </w:rPr>
        <w:t>казание услуг по охране понтона для технологических услуг «Чилим»</w:t>
      </w:r>
      <w:r w:rsidR="003E5DD5">
        <w:rPr>
          <w:rFonts w:eastAsia="Calibri"/>
          <w:lang w:eastAsia="en-US"/>
        </w:rPr>
        <w:t xml:space="preserve"> </w:t>
      </w:r>
    </w:p>
    <w:p w:rsidR="003E6116" w:rsidRPr="003E6116" w:rsidRDefault="003E5DD5" w:rsidP="003E5DD5">
      <w:pPr>
        <w:jc w:val="center"/>
        <w:rPr>
          <w:rFonts w:eastAsia="Calibri"/>
          <w:lang w:eastAsia="en-US"/>
        </w:rPr>
      </w:pPr>
      <w:r w:rsidRPr="003E5DD5">
        <w:t>ООО «Каспийская нефтяная компания»</w:t>
      </w:r>
    </w:p>
    <w:p w:rsidR="00726E62" w:rsidRPr="00726E62" w:rsidRDefault="00726E62" w:rsidP="00726E62">
      <w:pPr>
        <w:spacing w:line="276" w:lineRule="auto"/>
        <w:rPr>
          <w:rFonts w:eastAsia="Calibri"/>
        </w:rPr>
      </w:pPr>
    </w:p>
    <w:tbl>
      <w:tblPr>
        <w:tblW w:w="10456" w:type="dxa"/>
        <w:tblLook w:val="01E0" w:firstRow="1" w:lastRow="1" w:firstColumn="1" w:lastColumn="1" w:noHBand="0" w:noVBand="0"/>
      </w:tblPr>
      <w:tblGrid>
        <w:gridCol w:w="468"/>
        <w:gridCol w:w="3609"/>
        <w:gridCol w:w="6379"/>
      </w:tblGrid>
      <w:tr w:rsidR="00976F5C" w:rsidRPr="00976F5C" w:rsidTr="0042125B">
        <w:trPr>
          <w:trHeight w:val="340"/>
        </w:trPr>
        <w:tc>
          <w:tcPr>
            <w:tcW w:w="468" w:type="dxa"/>
            <w:shd w:val="clear" w:color="auto" w:fill="auto"/>
          </w:tcPr>
          <w:p w:rsidR="00976F5C" w:rsidRPr="00976F5C" w:rsidRDefault="00D25F24" w:rsidP="00D25F24">
            <w:pPr>
              <w:widowControl w:val="0"/>
              <w:autoSpaceDE w:val="0"/>
              <w:autoSpaceDN w:val="0"/>
              <w:adjustRightInd w:val="0"/>
              <w:jc w:val="center"/>
            </w:pPr>
            <w:r>
              <w:t>1</w:t>
            </w:r>
          </w:p>
        </w:tc>
        <w:tc>
          <w:tcPr>
            <w:tcW w:w="3609" w:type="dxa"/>
            <w:shd w:val="clear" w:color="auto" w:fill="auto"/>
          </w:tcPr>
          <w:p w:rsidR="00976F5C" w:rsidRPr="00976F5C" w:rsidRDefault="00976F5C" w:rsidP="00D25F24">
            <w:pPr>
              <w:widowControl w:val="0"/>
              <w:autoSpaceDE w:val="0"/>
              <w:autoSpaceDN w:val="0"/>
              <w:adjustRightInd w:val="0"/>
            </w:pPr>
            <w:r w:rsidRPr="00976F5C">
              <w:t>Наименование объекта</w:t>
            </w:r>
          </w:p>
        </w:tc>
        <w:tc>
          <w:tcPr>
            <w:tcW w:w="6379" w:type="dxa"/>
            <w:shd w:val="clear" w:color="auto" w:fill="auto"/>
          </w:tcPr>
          <w:p w:rsidR="00976F5C" w:rsidRPr="00976F5C" w:rsidRDefault="00976F5C" w:rsidP="00976F5C">
            <w:pPr>
              <w:widowControl w:val="0"/>
              <w:shd w:val="clear" w:color="auto" w:fill="FFFFFF"/>
              <w:autoSpaceDE w:val="0"/>
              <w:autoSpaceDN w:val="0"/>
              <w:adjustRightInd w:val="0"/>
              <w:jc w:val="both"/>
            </w:pPr>
            <w:r>
              <w:t>п</w:t>
            </w:r>
            <w:r w:rsidRPr="00976F5C">
              <w:t xml:space="preserve">онтон для технологических услуг «Чилим» </w:t>
            </w:r>
          </w:p>
        </w:tc>
      </w:tr>
      <w:tr w:rsidR="00976F5C" w:rsidRPr="00976F5C" w:rsidTr="00761FC3">
        <w:trPr>
          <w:trHeight w:val="282"/>
        </w:trPr>
        <w:tc>
          <w:tcPr>
            <w:tcW w:w="468" w:type="dxa"/>
            <w:shd w:val="clear" w:color="auto" w:fill="auto"/>
          </w:tcPr>
          <w:p w:rsidR="00976F5C" w:rsidRPr="00976F5C" w:rsidRDefault="00976F5C" w:rsidP="00976F5C">
            <w:pPr>
              <w:widowControl w:val="0"/>
              <w:autoSpaceDE w:val="0"/>
              <w:autoSpaceDN w:val="0"/>
              <w:adjustRightInd w:val="0"/>
              <w:jc w:val="center"/>
            </w:pPr>
          </w:p>
        </w:tc>
        <w:tc>
          <w:tcPr>
            <w:tcW w:w="3609" w:type="dxa"/>
            <w:shd w:val="clear" w:color="auto" w:fill="auto"/>
          </w:tcPr>
          <w:p w:rsidR="00976F5C" w:rsidRPr="00976F5C" w:rsidRDefault="00976F5C" w:rsidP="00976F5C">
            <w:pPr>
              <w:widowControl w:val="0"/>
              <w:autoSpaceDE w:val="0"/>
              <w:autoSpaceDN w:val="0"/>
              <w:adjustRightInd w:val="0"/>
            </w:pPr>
          </w:p>
        </w:tc>
        <w:tc>
          <w:tcPr>
            <w:tcW w:w="6379" w:type="dxa"/>
            <w:shd w:val="clear" w:color="auto" w:fill="auto"/>
          </w:tcPr>
          <w:p w:rsidR="00976F5C" w:rsidRPr="00976F5C" w:rsidRDefault="00976F5C" w:rsidP="00976F5C">
            <w:pPr>
              <w:widowControl w:val="0"/>
              <w:autoSpaceDE w:val="0"/>
              <w:autoSpaceDN w:val="0"/>
              <w:adjustRightInd w:val="0"/>
            </w:pPr>
          </w:p>
        </w:tc>
      </w:tr>
      <w:tr w:rsidR="00976F5C" w:rsidRPr="00976F5C" w:rsidTr="0042125B">
        <w:trPr>
          <w:trHeight w:val="340"/>
        </w:trPr>
        <w:tc>
          <w:tcPr>
            <w:tcW w:w="468" w:type="dxa"/>
            <w:shd w:val="clear" w:color="auto" w:fill="auto"/>
          </w:tcPr>
          <w:p w:rsidR="00976F5C" w:rsidRPr="00976F5C" w:rsidRDefault="00976F5C" w:rsidP="00976F5C">
            <w:pPr>
              <w:widowControl w:val="0"/>
              <w:autoSpaceDE w:val="0"/>
              <w:autoSpaceDN w:val="0"/>
              <w:adjustRightInd w:val="0"/>
              <w:jc w:val="center"/>
            </w:pPr>
            <w:r>
              <w:t>2</w:t>
            </w:r>
          </w:p>
        </w:tc>
        <w:tc>
          <w:tcPr>
            <w:tcW w:w="3609" w:type="dxa"/>
            <w:shd w:val="clear" w:color="auto" w:fill="auto"/>
          </w:tcPr>
          <w:p w:rsidR="00976F5C" w:rsidRPr="00976F5C" w:rsidRDefault="00976F5C" w:rsidP="00976F5C">
            <w:pPr>
              <w:widowControl w:val="0"/>
              <w:autoSpaceDE w:val="0"/>
              <w:autoSpaceDN w:val="0"/>
              <w:adjustRightInd w:val="0"/>
            </w:pPr>
            <w:r w:rsidRPr="00976F5C">
              <w:t>Местонахождение объекта</w:t>
            </w:r>
          </w:p>
        </w:tc>
        <w:tc>
          <w:tcPr>
            <w:tcW w:w="6379" w:type="dxa"/>
            <w:shd w:val="clear" w:color="auto" w:fill="auto"/>
          </w:tcPr>
          <w:p w:rsidR="00976F5C" w:rsidRPr="00976F5C" w:rsidRDefault="00161EED" w:rsidP="000C2A3F">
            <w:pPr>
              <w:widowControl w:val="0"/>
              <w:autoSpaceDE w:val="0"/>
              <w:autoSpaceDN w:val="0"/>
              <w:adjustRightInd w:val="0"/>
              <w:jc w:val="both"/>
            </w:pPr>
            <w:r>
              <w:t xml:space="preserve">Причальная стенка у </w:t>
            </w:r>
            <w:r w:rsidR="000C2A3F">
              <w:t>причал</w:t>
            </w:r>
            <w:r>
              <w:t>а</w:t>
            </w:r>
            <w:r w:rsidR="00976F5C" w:rsidRPr="00976F5C">
              <w:t xml:space="preserve"> Промышленн</w:t>
            </w:r>
            <w:r w:rsidR="000C2A3F">
              <w:t>ой</w:t>
            </w:r>
            <w:r w:rsidR="00976F5C" w:rsidRPr="00976F5C">
              <w:t xml:space="preserve"> площадк</w:t>
            </w:r>
            <w:r w:rsidR="000C2A3F">
              <w:t>и</w:t>
            </w:r>
            <w:r w:rsidR="00976F5C" w:rsidRPr="00976F5C">
              <w:t xml:space="preserve"> №3 </w:t>
            </w:r>
            <w:r w:rsidR="00976F5C">
              <w:t>АО</w:t>
            </w:r>
            <w:r w:rsidR="00976F5C" w:rsidRPr="00976F5C">
              <w:t xml:space="preserve"> «АСПО»</w:t>
            </w:r>
            <w:r w:rsidR="000C2A3F" w:rsidRPr="00976F5C">
              <w:t xml:space="preserve"> </w:t>
            </w:r>
            <w:r w:rsidR="000C2A3F">
              <w:t xml:space="preserve">- </w:t>
            </w:r>
            <w:r w:rsidR="000C2A3F" w:rsidRPr="00976F5C">
              <w:t xml:space="preserve">г. Астрахань, </w:t>
            </w:r>
            <w:proofErr w:type="spellStart"/>
            <w:r w:rsidR="000C2A3F" w:rsidRPr="00976F5C">
              <w:t>Трусовский</w:t>
            </w:r>
            <w:proofErr w:type="spellEnd"/>
            <w:r w:rsidR="000C2A3F" w:rsidRPr="00976F5C">
              <w:t xml:space="preserve"> район</w:t>
            </w:r>
            <w:r w:rsidR="000C2A3F">
              <w:t>, пл. Нефтяников, 2.</w:t>
            </w:r>
          </w:p>
        </w:tc>
      </w:tr>
      <w:tr w:rsidR="00976F5C" w:rsidRPr="00976F5C" w:rsidTr="0042125B">
        <w:trPr>
          <w:trHeight w:val="340"/>
        </w:trPr>
        <w:tc>
          <w:tcPr>
            <w:tcW w:w="468" w:type="dxa"/>
            <w:shd w:val="clear" w:color="auto" w:fill="auto"/>
          </w:tcPr>
          <w:p w:rsidR="00976F5C" w:rsidRPr="00976F5C" w:rsidRDefault="00976F5C" w:rsidP="00976F5C">
            <w:pPr>
              <w:widowControl w:val="0"/>
              <w:autoSpaceDE w:val="0"/>
              <w:autoSpaceDN w:val="0"/>
              <w:adjustRightInd w:val="0"/>
              <w:jc w:val="center"/>
            </w:pPr>
          </w:p>
        </w:tc>
        <w:tc>
          <w:tcPr>
            <w:tcW w:w="3609" w:type="dxa"/>
            <w:shd w:val="clear" w:color="auto" w:fill="auto"/>
          </w:tcPr>
          <w:p w:rsidR="00976F5C" w:rsidRPr="00976F5C" w:rsidRDefault="00976F5C" w:rsidP="00976F5C">
            <w:pPr>
              <w:widowControl w:val="0"/>
              <w:autoSpaceDE w:val="0"/>
              <w:autoSpaceDN w:val="0"/>
              <w:adjustRightInd w:val="0"/>
            </w:pPr>
          </w:p>
        </w:tc>
        <w:tc>
          <w:tcPr>
            <w:tcW w:w="6379" w:type="dxa"/>
            <w:shd w:val="clear" w:color="auto" w:fill="auto"/>
          </w:tcPr>
          <w:p w:rsidR="00976F5C" w:rsidRPr="00976F5C" w:rsidRDefault="00976F5C" w:rsidP="00976F5C">
            <w:pPr>
              <w:widowControl w:val="0"/>
              <w:autoSpaceDE w:val="0"/>
              <w:autoSpaceDN w:val="0"/>
              <w:adjustRightInd w:val="0"/>
              <w:rPr>
                <w:bCs/>
              </w:rPr>
            </w:pPr>
          </w:p>
        </w:tc>
      </w:tr>
      <w:tr w:rsidR="00976F5C" w:rsidRPr="00976F5C" w:rsidTr="0042125B">
        <w:trPr>
          <w:trHeight w:val="340"/>
        </w:trPr>
        <w:tc>
          <w:tcPr>
            <w:tcW w:w="468" w:type="dxa"/>
            <w:shd w:val="clear" w:color="auto" w:fill="auto"/>
          </w:tcPr>
          <w:p w:rsidR="00976F5C" w:rsidRPr="00976F5C" w:rsidRDefault="00D25F24" w:rsidP="00976F5C">
            <w:pPr>
              <w:widowControl w:val="0"/>
              <w:autoSpaceDE w:val="0"/>
              <w:autoSpaceDN w:val="0"/>
              <w:adjustRightInd w:val="0"/>
              <w:jc w:val="center"/>
            </w:pPr>
            <w:r>
              <w:t>3</w:t>
            </w:r>
          </w:p>
        </w:tc>
        <w:tc>
          <w:tcPr>
            <w:tcW w:w="3609" w:type="dxa"/>
            <w:shd w:val="clear" w:color="auto" w:fill="auto"/>
          </w:tcPr>
          <w:p w:rsidR="00976F5C" w:rsidRPr="00976F5C" w:rsidRDefault="009D3738" w:rsidP="00D25F24">
            <w:pPr>
              <w:widowControl w:val="0"/>
              <w:autoSpaceDE w:val="0"/>
              <w:autoSpaceDN w:val="0"/>
              <w:adjustRightInd w:val="0"/>
            </w:pPr>
            <w:r>
              <w:t xml:space="preserve">Заказчик/ </w:t>
            </w:r>
            <w:r w:rsidR="003E5DD5">
              <w:t>Собственник объекта</w:t>
            </w:r>
          </w:p>
        </w:tc>
        <w:tc>
          <w:tcPr>
            <w:tcW w:w="6379" w:type="dxa"/>
            <w:shd w:val="clear" w:color="auto" w:fill="auto"/>
          </w:tcPr>
          <w:p w:rsidR="00976F5C" w:rsidRPr="00976F5C" w:rsidRDefault="00976F5C" w:rsidP="00976F5C">
            <w:pPr>
              <w:widowControl w:val="0"/>
              <w:autoSpaceDE w:val="0"/>
              <w:autoSpaceDN w:val="0"/>
              <w:adjustRightInd w:val="0"/>
              <w:jc w:val="both"/>
            </w:pPr>
            <w:r w:rsidRPr="00976F5C">
              <w:t>Общество с ограниченной ответственностью «Каспийская нефтяная компания»</w:t>
            </w:r>
          </w:p>
          <w:p w:rsidR="00976F5C" w:rsidRPr="00976F5C" w:rsidRDefault="00976F5C" w:rsidP="00976F5C">
            <w:pPr>
              <w:widowControl w:val="0"/>
              <w:autoSpaceDE w:val="0"/>
              <w:autoSpaceDN w:val="0"/>
              <w:adjustRightInd w:val="0"/>
              <w:jc w:val="both"/>
            </w:pPr>
            <w:r w:rsidRPr="00976F5C">
              <w:t>г. Астрахань, пр. Губернатора Анатолия Гужвина, дом 10</w:t>
            </w:r>
          </w:p>
          <w:p w:rsidR="00976F5C" w:rsidRPr="00976F5C" w:rsidRDefault="00976F5C" w:rsidP="00976F5C">
            <w:pPr>
              <w:widowControl w:val="0"/>
              <w:autoSpaceDE w:val="0"/>
              <w:autoSpaceDN w:val="0"/>
              <w:adjustRightInd w:val="0"/>
              <w:jc w:val="both"/>
            </w:pPr>
            <w:r w:rsidRPr="00976F5C">
              <w:t>телефон: (8512) 39-56-16, факс: (8512) 39-56-37</w:t>
            </w:r>
          </w:p>
        </w:tc>
      </w:tr>
      <w:tr w:rsidR="00976F5C" w:rsidRPr="00976F5C" w:rsidTr="0042125B">
        <w:trPr>
          <w:trHeight w:val="340"/>
        </w:trPr>
        <w:tc>
          <w:tcPr>
            <w:tcW w:w="468" w:type="dxa"/>
            <w:shd w:val="clear" w:color="auto" w:fill="auto"/>
          </w:tcPr>
          <w:p w:rsidR="00976F5C" w:rsidRPr="00976F5C" w:rsidRDefault="00976F5C" w:rsidP="00976F5C">
            <w:pPr>
              <w:widowControl w:val="0"/>
              <w:autoSpaceDE w:val="0"/>
              <w:autoSpaceDN w:val="0"/>
              <w:adjustRightInd w:val="0"/>
              <w:jc w:val="center"/>
            </w:pPr>
          </w:p>
        </w:tc>
        <w:tc>
          <w:tcPr>
            <w:tcW w:w="3609" w:type="dxa"/>
            <w:shd w:val="clear" w:color="auto" w:fill="auto"/>
          </w:tcPr>
          <w:p w:rsidR="00976F5C" w:rsidRPr="00976F5C" w:rsidRDefault="00976F5C" w:rsidP="00976F5C">
            <w:pPr>
              <w:widowControl w:val="0"/>
              <w:autoSpaceDE w:val="0"/>
              <w:autoSpaceDN w:val="0"/>
              <w:adjustRightInd w:val="0"/>
            </w:pPr>
          </w:p>
        </w:tc>
        <w:tc>
          <w:tcPr>
            <w:tcW w:w="6379" w:type="dxa"/>
            <w:shd w:val="clear" w:color="auto" w:fill="auto"/>
          </w:tcPr>
          <w:p w:rsidR="00976F5C" w:rsidRPr="00976F5C" w:rsidRDefault="00976F5C" w:rsidP="00976F5C">
            <w:pPr>
              <w:widowControl w:val="0"/>
              <w:autoSpaceDE w:val="0"/>
              <w:autoSpaceDN w:val="0"/>
              <w:adjustRightInd w:val="0"/>
              <w:rPr>
                <w:bCs/>
              </w:rPr>
            </w:pPr>
          </w:p>
        </w:tc>
      </w:tr>
      <w:tr w:rsidR="00976F5C" w:rsidRPr="00976F5C" w:rsidTr="0042125B">
        <w:trPr>
          <w:trHeight w:val="340"/>
        </w:trPr>
        <w:tc>
          <w:tcPr>
            <w:tcW w:w="468" w:type="dxa"/>
            <w:shd w:val="clear" w:color="auto" w:fill="auto"/>
          </w:tcPr>
          <w:p w:rsidR="00976F5C" w:rsidRPr="00976F5C" w:rsidRDefault="00C71C50" w:rsidP="00976F5C">
            <w:pPr>
              <w:widowControl w:val="0"/>
              <w:autoSpaceDE w:val="0"/>
              <w:autoSpaceDN w:val="0"/>
              <w:adjustRightInd w:val="0"/>
              <w:jc w:val="center"/>
            </w:pPr>
            <w:r>
              <w:t>4</w:t>
            </w:r>
          </w:p>
        </w:tc>
        <w:tc>
          <w:tcPr>
            <w:tcW w:w="3609" w:type="dxa"/>
            <w:shd w:val="clear" w:color="auto" w:fill="auto"/>
          </w:tcPr>
          <w:p w:rsidR="00976F5C" w:rsidRPr="00976F5C" w:rsidRDefault="00BA2E45" w:rsidP="00976F5C">
            <w:pPr>
              <w:widowControl w:val="0"/>
              <w:autoSpaceDE w:val="0"/>
              <w:autoSpaceDN w:val="0"/>
              <w:adjustRightInd w:val="0"/>
            </w:pPr>
            <w:r>
              <w:t>Соисполнители (субподрядчики)</w:t>
            </w:r>
          </w:p>
        </w:tc>
        <w:tc>
          <w:tcPr>
            <w:tcW w:w="6379" w:type="dxa"/>
            <w:shd w:val="clear" w:color="auto" w:fill="auto"/>
          </w:tcPr>
          <w:p w:rsidR="00976F5C" w:rsidRPr="00976F5C" w:rsidRDefault="00BA2E45" w:rsidP="00976F5C">
            <w:pPr>
              <w:widowControl w:val="0"/>
              <w:autoSpaceDE w:val="0"/>
              <w:autoSpaceDN w:val="0"/>
              <w:adjustRightInd w:val="0"/>
              <w:jc w:val="both"/>
              <w:rPr>
                <w:bCs/>
              </w:rPr>
            </w:pPr>
            <w:r>
              <w:rPr>
                <w:bCs/>
              </w:rPr>
              <w:t>Не допускается</w:t>
            </w:r>
          </w:p>
        </w:tc>
      </w:tr>
      <w:tr w:rsidR="00976F5C" w:rsidRPr="00976F5C" w:rsidTr="0042125B">
        <w:trPr>
          <w:trHeight w:val="340"/>
        </w:trPr>
        <w:tc>
          <w:tcPr>
            <w:tcW w:w="468" w:type="dxa"/>
            <w:shd w:val="clear" w:color="auto" w:fill="auto"/>
          </w:tcPr>
          <w:p w:rsidR="00976F5C" w:rsidRPr="00976F5C" w:rsidRDefault="00976F5C" w:rsidP="00976F5C">
            <w:pPr>
              <w:widowControl w:val="0"/>
              <w:autoSpaceDE w:val="0"/>
              <w:autoSpaceDN w:val="0"/>
              <w:adjustRightInd w:val="0"/>
              <w:jc w:val="center"/>
            </w:pPr>
          </w:p>
        </w:tc>
        <w:tc>
          <w:tcPr>
            <w:tcW w:w="3609" w:type="dxa"/>
            <w:shd w:val="clear" w:color="auto" w:fill="auto"/>
          </w:tcPr>
          <w:p w:rsidR="00976F5C" w:rsidRPr="00976F5C" w:rsidRDefault="00976F5C" w:rsidP="00976F5C">
            <w:pPr>
              <w:widowControl w:val="0"/>
              <w:autoSpaceDE w:val="0"/>
              <w:autoSpaceDN w:val="0"/>
              <w:adjustRightInd w:val="0"/>
            </w:pPr>
          </w:p>
        </w:tc>
        <w:tc>
          <w:tcPr>
            <w:tcW w:w="6379" w:type="dxa"/>
            <w:shd w:val="clear" w:color="auto" w:fill="auto"/>
          </w:tcPr>
          <w:p w:rsidR="00976F5C" w:rsidRPr="00976F5C" w:rsidRDefault="00976F5C" w:rsidP="00976F5C">
            <w:pPr>
              <w:widowControl w:val="0"/>
              <w:autoSpaceDE w:val="0"/>
              <w:autoSpaceDN w:val="0"/>
              <w:adjustRightInd w:val="0"/>
              <w:rPr>
                <w:bCs/>
              </w:rPr>
            </w:pPr>
          </w:p>
        </w:tc>
      </w:tr>
      <w:tr w:rsidR="00976F5C" w:rsidRPr="00976F5C" w:rsidTr="0042125B">
        <w:trPr>
          <w:trHeight w:val="340"/>
        </w:trPr>
        <w:tc>
          <w:tcPr>
            <w:tcW w:w="468" w:type="dxa"/>
            <w:shd w:val="clear" w:color="auto" w:fill="auto"/>
          </w:tcPr>
          <w:p w:rsidR="00976F5C" w:rsidRPr="00976F5C" w:rsidRDefault="00C71C50" w:rsidP="00976F5C">
            <w:pPr>
              <w:widowControl w:val="0"/>
              <w:autoSpaceDE w:val="0"/>
              <w:autoSpaceDN w:val="0"/>
              <w:adjustRightInd w:val="0"/>
              <w:jc w:val="center"/>
            </w:pPr>
            <w:r>
              <w:t>5</w:t>
            </w:r>
          </w:p>
        </w:tc>
        <w:tc>
          <w:tcPr>
            <w:tcW w:w="3609" w:type="dxa"/>
            <w:shd w:val="clear" w:color="auto" w:fill="auto"/>
          </w:tcPr>
          <w:p w:rsidR="00976F5C" w:rsidRPr="00976F5C" w:rsidRDefault="00C71C50" w:rsidP="00C71C50">
            <w:pPr>
              <w:widowControl w:val="0"/>
              <w:autoSpaceDE w:val="0"/>
              <w:autoSpaceDN w:val="0"/>
              <w:adjustRightInd w:val="0"/>
            </w:pPr>
            <w:r>
              <w:t>Услуги</w:t>
            </w:r>
          </w:p>
        </w:tc>
        <w:tc>
          <w:tcPr>
            <w:tcW w:w="6379" w:type="dxa"/>
            <w:shd w:val="clear" w:color="auto" w:fill="auto"/>
          </w:tcPr>
          <w:p w:rsidR="00976F5C" w:rsidRPr="00976F5C" w:rsidRDefault="00976F5C" w:rsidP="00926648">
            <w:pPr>
              <w:widowControl w:val="0"/>
              <w:autoSpaceDE w:val="0"/>
              <w:autoSpaceDN w:val="0"/>
              <w:adjustRightInd w:val="0"/>
              <w:jc w:val="both"/>
            </w:pPr>
            <w:r w:rsidRPr="00976F5C">
              <w:t xml:space="preserve">Охрана </w:t>
            </w:r>
            <w:r w:rsidR="00C71C50">
              <w:t>п</w:t>
            </w:r>
            <w:r w:rsidR="00C71C50" w:rsidRPr="00976F5C">
              <w:t>онтон</w:t>
            </w:r>
            <w:r w:rsidR="00C71C50">
              <w:t>а</w:t>
            </w:r>
            <w:r w:rsidR="00C71C50" w:rsidRPr="00976F5C">
              <w:t xml:space="preserve"> для технологических услуг «Чилим»</w:t>
            </w:r>
            <w:r w:rsidR="00161EED">
              <w:t xml:space="preserve"> и </w:t>
            </w:r>
            <w:r w:rsidR="008B146C">
              <w:t>имеющ</w:t>
            </w:r>
            <w:r w:rsidR="00926648">
              <w:t>их</w:t>
            </w:r>
            <w:r w:rsidR="008B146C">
              <w:t>ся на объекте оборудования и товарно-материальных ценностей</w:t>
            </w:r>
            <w:r w:rsidR="00161EED">
              <w:t xml:space="preserve"> </w:t>
            </w:r>
            <w:r w:rsidR="00923820">
              <w:t>Заказчика</w:t>
            </w:r>
          </w:p>
        </w:tc>
      </w:tr>
      <w:tr w:rsidR="00C71C50" w:rsidRPr="00976F5C" w:rsidTr="00C71C50">
        <w:trPr>
          <w:trHeight w:val="424"/>
        </w:trPr>
        <w:tc>
          <w:tcPr>
            <w:tcW w:w="468" w:type="dxa"/>
            <w:shd w:val="clear" w:color="auto" w:fill="auto"/>
          </w:tcPr>
          <w:p w:rsidR="00C71C50" w:rsidRPr="00976F5C" w:rsidRDefault="00C71C50" w:rsidP="00976F5C">
            <w:pPr>
              <w:widowControl w:val="0"/>
              <w:autoSpaceDE w:val="0"/>
              <w:autoSpaceDN w:val="0"/>
              <w:adjustRightInd w:val="0"/>
              <w:jc w:val="center"/>
            </w:pPr>
          </w:p>
        </w:tc>
        <w:tc>
          <w:tcPr>
            <w:tcW w:w="3609" w:type="dxa"/>
            <w:shd w:val="clear" w:color="auto" w:fill="auto"/>
          </w:tcPr>
          <w:p w:rsidR="00C71C50" w:rsidRPr="00976F5C" w:rsidRDefault="00C71C50" w:rsidP="00976F5C">
            <w:pPr>
              <w:widowControl w:val="0"/>
              <w:tabs>
                <w:tab w:val="left" w:pos="540"/>
              </w:tabs>
              <w:autoSpaceDE w:val="0"/>
              <w:autoSpaceDN w:val="0"/>
              <w:adjustRightInd w:val="0"/>
            </w:pPr>
          </w:p>
        </w:tc>
        <w:tc>
          <w:tcPr>
            <w:tcW w:w="6379" w:type="dxa"/>
            <w:shd w:val="clear" w:color="auto" w:fill="auto"/>
          </w:tcPr>
          <w:p w:rsidR="00C71C50" w:rsidRDefault="00C71C50" w:rsidP="00C71C50">
            <w:pPr>
              <w:widowControl w:val="0"/>
              <w:autoSpaceDE w:val="0"/>
              <w:autoSpaceDN w:val="0"/>
              <w:adjustRightInd w:val="0"/>
              <w:jc w:val="both"/>
            </w:pPr>
          </w:p>
        </w:tc>
      </w:tr>
      <w:tr w:rsidR="00C71C50" w:rsidRPr="00976F5C" w:rsidTr="0042125B">
        <w:trPr>
          <w:trHeight w:val="340"/>
        </w:trPr>
        <w:tc>
          <w:tcPr>
            <w:tcW w:w="468" w:type="dxa"/>
            <w:shd w:val="clear" w:color="auto" w:fill="auto"/>
          </w:tcPr>
          <w:p w:rsidR="00C71C50" w:rsidRPr="00976F5C" w:rsidRDefault="009E0D28" w:rsidP="00976F5C">
            <w:pPr>
              <w:widowControl w:val="0"/>
              <w:autoSpaceDE w:val="0"/>
              <w:autoSpaceDN w:val="0"/>
              <w:adjustRightInd w:val="0"/>
              <w:jc w:val="center"/>
            </w:pPr>
            <w:r>
              <w:t>6</w:t>
            </w:r>
          </w:p>
        </w:tc>
        <w:tc>
          <w:tcPr>
            <w:tcW w:w="3609" w:type="dxa"/>
            <w:shd w:val="clear" w:color="auto" w:fill="auto"/>
          </w:tcPr>
          <w:p w:rsidR="00C71C50" w:rsidRPr="00976F5C" w:rsidRDefault="00C71C50" w:rsidP="0042125B">
            <w:pPr>
              <w:widowControl w:val="0"/>
              <w:tabs>
                <w:tab w:val="left" w:pos="540"/>
              </w:tabs>
              <w:autoSpaceDE w:val="0"/>
              <w:autoSpaceDN w:val="0"/>
              <w:adjustRightInd w:val="0"/>
            </w:pPr>
            <w:r>
              <w:t>Вид охраны</w:t>
            </w:r>
          </w:p>
        </w:tc>
        <w:tc>
          <w:tcPr>
            <w:tcW w:w="6379" w:type="dxa"/>
            <w:shd w:val="clear" w:color="auto" w:fill="auto"/>
          </w:tcPr>
          <w:p w:rsidR="00C71C50" w:rsidRDefault="00EA2A5B" w:rsidP="009C632F">
            <w:pPr>
              <w:widowControl w:val="0"/>
              <w:autoSpaceDE w:val="0"/>
              <w:autoSpaceDN w:val="0"/>
              <w:adjustRightInd w:val="0"/>
              <w:jc w:val="both"/>
            </w:pPr>
            <w:r>
              <w:t>Сторожевой (с</w:t>
            </w:r>
            <w:r w:rsidR="008B146C">
              <w:t>тационарный</w:t>
            </w:r>
            <w:r>
              <w:t>)</w:t>
            </w:r>
            <w:r w:rsidR="008B146C">
              <w:t xml:space="preserve"> п</w:t>
            </w:r>
            <w:r w:rsidR="00C71C50">
              <w:t xml:space="preserve">ост охраны </w:t>
            </w:r>
          </w:p>
        </w:tc>
      </w:tr>
      <w:tr w:rsidR="009C632F" w:rsidRPr="00976F5C" w:rsidTr="0042125B">
        <w:trPr>
          <w:trHeight w:val="340"/>
        </w:trPr>
        <w:tc>
          <w:tcPr>
            <w:tcW w:w="468" w:type="dxa"/>
            <w:shd w:val="clear" w:color="auto" w:fill="auto"/>
          </w:tcPr>
          <w:p w:rsidR="009C632F" w:rsidRDefault="009C632F" w:rsidP="00976F5C">
            <w:pPr>
              <w:widowControl w:val="0"/>
              <w:autoSpaceDE w:val="0"/>
              <w:autoSpaceDN w:val="0"/>
              <w:adjustRightInd w:val="0"/>
              <w:jc w:val="center"/>
            </w:pPr>
          </w:p>
        </w:tc>
        <w:tc>
          <w:tcPr>
            <w:tcW w:w="3609" w:type="dxa"/>
            <w:shd w:val="clear" w:color="auto" w:fill="auto"/>
          </w:tcPr>
          <w:p w:rsidR="009C632F" w:rsidRDefault="009C632F" w:rsidP="0042125B">
            <w:pPr>
              <w:widowControl w:val="0"/>
              <w:tabs>
                <w:tab w:val="left" w:pos="540"/>
              </w:tabs>
              <w:autoSpaceDE w:val="0"/>
              <w:autoSpaceDN w:val="0"/>
              <w:adjustRightInd w:val="0"/>
            </w:pPr>
          </w:p>
        </w:tc>
        <w:tc>
          <w:tcPr>
            <w:tcW w:w="6379" w:type="dxa"/>
            <w:shd w:val="clear" w:color="auto" w:fill="auto"/>
          </w:tcPr>
          <w:p w:rsidR="009C632F" w:rsidRDefault="009C632F" w:rsidP="00EA2A5B">
            <w:pPr>
              <w:widowControl w:val="0"/>
              <w:autoSpaceDE w:val="0"/>
              <w:autoSpaceDN w:val="0"/>
              <w:adjustRightInd w:val="0"/>
              <w:jc w:val="both"/>
            </w:pPr>
          </w:p>
        </w:tc>
      </w:tr>
      <w:tr w:rsidR="009C632F" w:rsidRPr="00976F5C" w:rsidTr="0042125B">
        <w:trPr>
          <w:trHeight w:val="340"/>
        </w:trPr>
        <w:tc>
          <w:tcPr>
            <w:tcW w:w="468" w:type="dxa"/>
            <w:shd w:val="clear" w:color="auto" w:fill="auto"/>
          </w:tcPr>
          <w:p w:rsidR="009C632F" w:rsidRDefault="009C632F" w:rsidP="00976F5C">
            <w:pPr>
              <w:widowControl w:val="0"/>
              <w:autoSpaceDE w:val="0"/>
              <w:autoSpaceDN w:val="0"/>
              <w:adjustRightInd w:val="0"/>
              <w:jc w:val="center"/>
            </w:pPr>
            <w:r>
              <w:t>7</w:t>
            </w:r>
          </w:p>
        </w:tc>
        <w:tc>
          <w:tcPr>
            <w:tcW w:w="3609" w:type="dxa"/>
            <w:shd w:val="clear" w:color="auto" w:fill="auto"/>
          </w:tcPr>
          <w:p w:rsidR="009C632F" w:rsidRDefault="009C632F" w:rsidP="0042125B">
            <w:pPr>
              <w:widowControl w:val="0"/>
              <w:tabs>
                <w:tab w:val="left" w:pos="540"/>
              </w:tabs>
              <w:autoSpaceDE w:val="0"/>
              <w:autoSpaceDN w:val="0"/>
              <w:adjustRightInd w:val="0"/>
            </w:pPr>
            <w:r>
              <w:t>Количество охранников на посту</w:t>
            </w:r>
          </w:p>
        </w:tc>
        <w:tc>
          <w:tcPr>
            <w:tcW w:w="6379" w:type="dxa"/>
            <w:shd w:val="clear" w:color="auto" w:fill="auto"/>
          </w:tcPr>
          <w:p w:rsidR="009C632F" w:rsidRDefault="009C632F" w:rsidP="00EA2A5B">
            <w:pPr>
              <w:widowControl w:val="0"/>
              <w:autoSpaceDE w:val="0"/>
              <w:autoSpaceDN w:val="0"/>
              <w:adjustRightInd w:val="0"/>
              <w:jc w:val="both"/>
            </w:pPr>
            <w:r>
              <w:t>1 человек</w:t>
            </w:r>
          </w:p>
        </w:tc>
      </w:tr>
      <w:tr w:rsidR="00C71C50" w:rsidRPr="00976F5C" w:rsidTr="0042125B">
        <w:trPr>
          <w:trHeight w:val="340"/>
        </w:trPr>
        <w:tc>
          <w:tcPr>
            <w:tcW w:w="468" w:type="dxa"/>
            <w:shd w:val="clear" w:color="auto" w:fill="auto"/>
          </w:tcPr>
          <w:p w:rsidR="00C71C50" w:rsidRPr="00976F5C" w:rsidRDefault="00C71C50" w:rsidP="00976F5C">
            <w:pPr>
              <w:widowControl w:val="0"/>
              <w:autoSpaceDE w:val="0"/>
              <w:autoSpaceDN w:val="0"/>
              <w:adjustRightInd w:val="0"/>
              <w:jc w:val="center"/>
            </w:pPr>
          </w:p>
        </w:tc>
        <w:tc>
          <w:tcPr>
            <w:tcW w:w="3609" w:type="dxa"/>
            <w:shd w:val="clear" w:color="auto" w:fill="auto"/>
          </w:tcPr>
          <w:p w:rsidR="00C71C50" w:rsidRPr="00976F5C" w:rsidRDefault="00C71C50" w:rsidP="00976F5C">
            <w:pPr>
              <w:widowControl w:val="0"/>
              <w:tabs>
                <w:tab w:val="left" w:pos="540"/>
              </w:tabs>
              <w:autoSpaceDE w:val="0"/>
              <w:autoSpaceDN w:val="0"/>
              <w:adjustRightInd w:val="0"/>
            </w:pPr>
          </w:p>
        </w:tc>
        <w:tc>
          <w:tcPr>
            <w:tcW w:w="6379" w:type="dxa"/>
            <w:shd w:val="clear" w:color="auto" w:fill="auto"/>
          </w:tcPr>
          <w:p w:rsidR="00C71C50" w:rsidRDefault="00C71C50" w:rsidP="00C71C50">
            <w:pPr>
              <w:widowControl w:val="0"/>
              <w:autoSpaceDE w:val="0"/>
              <w:autoSpaceDN w:val="0"/>
              <w:adjustRightInd w:val="0"/>
              <w:jc w:val="both"/>
            </w:pPr>
          </w:p>
        </w:tc>
      </w:tr>
      <w:tr w:rsidR="0042125B" w:rsidRPr="00976F5C" w:rsidTr="0042125B">
        <w:trPr>
          <w:trHeight w:val="340"/>
        </w:trPr>
        <w:tc>
          <w:tcPr>
            <w:tcW w:w="468" w:type="dxa"/>
            <w:shd w:val="clear" w:color="auto" w:fill="auto"/>
          </w:tcPr>
          <w:p w:rsidR="0042125B" w:rsidRPr="00976F5C" w:rsidRDefault="00726756" w:rsidP="00976F5C">
            <w:pPr>
              <w:widowControl w:val="0"/>
              <w:autoSpaceDE w:val="0"/>
              <w:autoSpaceDN w:val="0"/>
              <w:adjustRightInd w:val="0"/>
              <w:jc w:val="center"/>
            </w:pPr>
            <w:r>
              <w:t>8</w:t>
            </w:r>
          </w:p>
        </w:tc>
        <w:tc>
          <w:tcPr>
            <w:tcW w:w="3609" w:type="dxa"/>
            <w:shd w:val="clear" w:color="auto" w:fill="auto"/>
          </w:tcPr>
          <w:p w:rsidR="0042125B" w:rsidRPr="00976F5C" w:rsidRDefault="0042125B" w:rsidP="00976F5C">
            <w:pPr>
              <w:widowControl w:val="0"/>
              <w:tabs>
                <w:tab w:val="left" w:pos="540"/>
              </w:tabs>
              <w:autoSpaceDE w:val="0"/>
              <w:autoSpaceDN w:val="0"/>
              <w:adjustRightInd w:val="0"/>
            </w:pPr>
            <w:r>
              <w:t>Срок оказания услуг</w:t>
            </w:r>
          </w:p>
        </w:tc>
        <w:tc>
          <w:tcPr>
            <w:tcW w:w="6379" w:type="dxa"/>
            <w:shd w:val="clear" w:color="auto" w:fill="auto"/>
          </w:tcPr>
          <w:p w:rsidR="0042125B" w:rsidRDefault="0042125B" w:rsidP="00C71C50">
            <w:pPr>
              <w:widowControl w:val="0"/>
              <w:autoSpaceDE w:val="0"/>
              <w:autoSpaceDN w:val="0"/>
              <w:adjustRightInd w:val="0"/>
              <w:jc w:val="both"/>
            </w:pPr>
            <w:r>
              <w:t>01.01.2018 – 31.12.2018</w:t>
            </w:r>
          </w:p>
        </w:tc>
      </w:tr>
      <w:tr w:rsidR="0042125B" w:rsidRPr="00976F5C" w:rsidTr="0042125B">
        <w:trPr>
          <w:trHeight w:val="340"/>
        </w:trPr>
        <w:tc>
          <w:tcPr>
            <w:tcW w:w="468" w:type="dxa"/>
            <w:shd w:val="clear" w:color="auto" w:fill="auto"/>
          </w:tcPr>
          <w:p w:rsidR="0042125B" w:rsidRPr="00976F5C" w:rsidRDefault="0042125B" w:rsidP="00976F5C">
            <w:pPr>
              <w:widowControl w:val="0"/>
              <w:autoSpaceDE w:val="0"/>
              <w:autoSpaceDN w:val="0"/>
              <w:adjustRightInd w:val="0"/>
              <w:jc w:val="center"/>
            </w:pPr>
          </w:p>
        </w:tc>
        <w:tc>
          <w:tcPr>
            <w:tcW w:w="3609" w:type="dxa"/>
            <w:shd w:val="clear" w:color="auto" w:fill="auto"/>
          </w:tcPr>
          <w:p w:rsidR="0042125B" w:rsidRPr="00976F5C" w:rsidRDefault="0042125B" w:rsidP="00976F5C">
            <w:pPr>
              <w:widowControl w:val="0"/>
              <w:tabs>
                <w:tab w:val="left" w:pos="540"/>
              </w:tabs>
              <w:autoSpaceDE w:val="0"/>
              <w:autoSpaceDN w:val="0"/>
              <w:adjustRightInd w:val="0"/>
            </w:pPr>
          </w:p>
        </w:tc>
        <w:tc>
          <w:tcPr>
            <w:tcW w:w="6379" w:type="dxa"/>
            <w:shd w:val="clear" w:color="auto" w:fill="auto"/>
          </w:tcPr>
          <w:p w:rsidR="0042125B" w:rsidRDefault="0042125B" w:rsidP="00C71C50">
            <w:pPr>
              <w:widowControl w:val="0"/>
              <w:autoSpaceDE w:val="0"/>
              <w:autoSpaceDN w:val="0"/>
              <w:adjustRightInd w:val="0"/>
              <w:jc w:val="both"/>
            </w:pPr>
          </w:p>
        </w:tc>
      </w:tr>
      <w:tr w:rsidR="00976F5C" w:rsidRPr="00976F5C" w:rsidTr="0042125B">
        <w:trPr>
          <w:trHeight w:val="340"/>
        </w:trPr>
        <w:tc>
          <w:tcPr>
            <w:tcW w:w="468" w:type="dxa"/>
            <w:shd w:val="clear" w:color="auto" w:fill="auto"/>
          </w:tcPr>
          <w:p w:rsidR="00976F5C" w:rsidRPr="00976F5C" w:rsidRDefault="00726756" w:rsidP="00976F5C">
            <w:pPr>
              <w:widowControl w:val="0"/>
              <w:autoSpaceDE w:val="0"/>
              <w:autoSpaceDN w:val="0"/>
              <w:adjustRightInd w:val="0"/>
              <w:jc w:val="center"/>
            </w:pPr>
            <w:r>
              <w:t>9</w:t>
            </w:r>
          </w:p>
        </w:tc>
        <w:tc>
          <w:tcPr>
            <w:tcW w:w="3609" w:type="dxa"/>
            <w:shd w:val="clear" w:color="auto" w:fill="auto"/>
          </w:tcPr>
          <w:p w:rsidR="00976F5C" w:rsidRPr="0042125B" w:rsidRDefault="0042125B" w:rsidP="00976F5C">
            <w:pPr>
              <w:widowControl w:val="0"/>
              <w:tabs>
                <w:tab w:val="left" w:pos="540"/>
              </w:tabs>
              <w:autoSpaceDE w:val="0"/>
              <w:autoSpaceDN w:val="0"/>
              <w:adjustRightInd w:val="0"/>
            </w:pPr>
            <w:r>
              <w:t>Режим охраны</w:t>
            </w:r>
          </w:p>
        </w:tc>
        <w:tc>
          <w:tcPr>
            <w:tcW w:w="6379" w:type="dxa"/>
            <w:shd w:val="clear" w:color="auto" w:fill="auto"/>
          </w:tcPr>
          <w:p w:rsidR="00976F5C" w:rsidRPr="00976F5C" w:rsidRDefault="00D76D5F" w:rsidP="00D76D5F">
            <w:pPr>
              <w:widowControl w:val="0"/>
              <w:autoSpaceDE w:val="0"/>
              <w:autoSpaceDN w:val="0"/>
              <w:adjustRightInd w:val="0"/>
              <w:jc w:val="both"/>
            </w:pPr>
            <w:r>
              <w:t>Круглосуточно в будние, выходные и праздничные дни</w:t>
            </w:r>
          </w:p>
        </w:tc>
      </w:tr>
      <w:tr w:rsidR="00976F5C" w:rsidRPr="00976F5C" w:rsidTr="0042125B">
        <w:trPr>
          <w:trHeight w:val="340"/>
        </w:trPr>
        <w:tc>
          <w:tcPr>
            <w:tcW w:w="468" w:type="dxa"/>
            <w:shd w:val="clear" w:color="auto" w:fill="auto"/>
          </w:tcPr>
          <w:p w:rsidR="00976F5C" w:rsidRPr="00976F5C" w:rsidRDefault="00976F5C" w:rsidP="00976F5C">
            <w:pPr>
              <w:widowControl w:val="0"/>
              <w:autoSpaceDE w:val="0"/>
              <w:autoSpaceDN w:val="0"/>
              <w:adjustRightInd w:val="0"/>
              <w:jc w:val="center"/>
            </w:pPr>
          </w:p>
        </w:tc>
        <w:tc>
          <w:tcPr>
            <w:tcW w:w="3609" w:type="dxa"/>
            <w:shd w:val="clear" w:color="auto" w:fill="auto"/>
          </w:tcPr>
          <w:p w:rsidR="00976F5C" w:rsidRPr="00976F5C" w:rsidRDefault="00976F5C" w:rsidP="00976F5C">
            <w:pPr>
              <w:widowControl w:val="0"/>
              <w:autoSpaceDE w:val="0"/>
              <w:autoSpaceDN w:val="0"/>
              <w:adjustRightInd w:val="0"/>
            </w:pPr>
          </w:p>
        </w:tc>
        <w:tc>
          <w:tcPr>
            <w:tcW w:w="6379" w:type="dxa"/>
            <w:shd w:val="clear" w:color="auto" w:fill="auto"/>
          </w:tcPr>
          <w:p w:rsidR="00976F5C" w:rsidRPr="00976F5C" w:rsidRDefault="00976F5C" w:rsidP="00976F5C">
            <w:pPr>
              <w:widowControl w:val="0"/>
              <w:autoSpaceDE w:val="0"/>
              <w:autoSpaceDN w:val="0"/>
              <w:adjustRightInd w:val="0"/>
              <w:rPr>
                <w:bCs/>
              </w:rPr>
            </w:pPr>
          </w:p>
        </w:tc>
      </w:tr>
      <w:tr w:rsidR="00976F5C" w:rsidRPr="00976F5C" w:rsidTr="0042125B">
        <w:trPr>
          <w:trHeight w:val="340"/>
        </w:trPr>
        <w:tc>
          <w:tcPr>
            <w:tcW w:w="468" w:type="dxa"/>
            <w:shd w:val="clear" w:color="auto" w:fill="auto"/>
          </w:tcPr>
          <w:p w:rsidR="00976F5C" w:rsidRPr="00976F5C" w:rsidRDefault="00726756" w:rsidP="00976F5C">
            <w:pPr>
              <w:widowControl w:val="0"/>
              <w:autoSpaceDE w:val="0"/>
              <w:autoSpaceDN w:val="0"/>
              <w:adjustRightInd w:val="0"/>
              <w:jc w:val="center"/>
            </w:pPr>
            <w:r>
              <w:t>10</w:t>
            </w:r>
          </w:p>
        </w:tc>
        <w:tc>
          <w:tcPr>
            <w:tcW w:w="3609" w:type="dxa"/>
            <w:shd w:val="clear" w:color="auto" w:fill="auto"/>
          </w:tcPr>
          <w:p w:rsidR="00976F5C" w:rsidRPr="00976F5C" w:rsidRDefault="00976F5C" w:rsidP="00976F5C">
            <w:pPr>
              <w:widowControl w:val="0"/>
              <w:autoSpaceDE w:val="0"/>
              <w:autoSpaceDN w:val="0"/>
              <w:adjustRightInd w:val="0"/>
              <w:jc w:val="both"/>
              <w:outlineLvl w:val="0"/>
            </w:pPr>
            <w:bookmarkStart w:id="15" w:name="_Toc496533052"/>
            <w:bookmarkStart w:id="16" w:name="_Toc496687527"/>
            <w:r w:rsidRPr="00976F5C">
              <w:t>Габариты объекта</w:t>
            </w:r>
            <w:bookmarkEnd w:id="15"/>
            <w:bookmarkEnd w:id="16"/>
          </w:p>
        </w:tc>
        <w:tc>
          <w:tcPr>
            <w:tcW w:w="6379" w:type="dxa"/>
            <w:shd w:val="clear" w:color="auto" w:fill="auto"/>
          </w:tcPr>
          <w:p w:rsidR="00976F5C" w:rsidRPr="00976F5C" w:rsidRDefault="00976F5C" w:rsidP="00976F5C">
            <w:pPr>
              <w:widowControl w:val="0"/>
              <w:autoSpaceDE w:val="0"/>
              <w:autoSpaceDN w:val="0"/>
              <w:adjustRightInd w:val="0"/>
            </w:pPr>
            <w:proofErr w:type="gramStart"/>
            <w:r w:rsidRPr="00976F5C">
              <w:t>Длинна</w:t>
            </w:r>
            <w:proofErr w:type="gramEnd"/>
            <w:r w:rsidRPr="00976F5C">
              <w:t xml:space="preserve"> </w:t>
            </w:r>
            <w:r w:rsidR="00CA4D35">
              <w:t>–</w:t>
            </w:r>
            <w:r w:rsidRPr="00976F5C">
              <w:t xml:space="preserve"> 60</w:t>
            </w:r>
            <w:r w:rsidR="00CA4D35">
              <w:t xml:space="preserve"> </w:t>
            </w:r>
            <w:r w:rsidRPr="00976F5C">
              <w:t>м</w:t>
            </w:r>
            <w:r w:rsidR="00CA4D35">
              <w:t>.</w:t>
            </w:r>
          </w:p>
          <w:p w:rsidR="00976F5C" w:rsidRPr="00976F5C" w:rsidRDefault="00976F5C" w:rsidP="00976F5C">
            <w:pPr>
              <w:widowControl w:val="0"/>
              <w:autoSpaceDE w:val="0"/>
              <w:autoSpaceDN w:val="0"/>
              <w:adjustRightInd w:val="0"/>
            </w:pPr>
            <w:r w:rsidRPr="00976F5C">
              <w:t>Ширина - 30 м.</w:t>
            </w:r>
          </w:p>
          <w:p w:rsidR="00976F5C" w:rsidRPr="00976F5C" w:rsidRDefault="00976F5C" w:rsidP="00976F5C">
            <w:pPr>
              <w:widowControl w:val="0"/>
              <w:autoSpaceDE w:val="0"/>
              <w:autoSpaceDN w:val="0"/>
              <w:adjustRightInd w:val="0"/>
              <w:rPr>
                <w:bCs/>
              </w:rPr>
            </w:pPr>
            <w:r w:rsidRPr="00976F5C">
              <w:t>Высота борта- 3,7 м.</w:t>
            </w:r>
          </w:p>
        </w:tc>
      </w:tr>
      <w:tr w:rsidR="00976F5C" w:rsidRPr="00976F5C" w:rsidTr="0042125B">
        <w:trPr>
          <w:trHeight w:val="340"/>
        </w:trPr>
        <w:tc>
          <w:tcPr>
            <w:tcW w:w="468" w:type="dxa"/>
            <w:shd w:val="clear" w:color="auto" w:fill="auto"/>
          </w:tcPr>
          <w:p w:rsidR="00976F5C" w:rsidRPr="00976F5C" w:rsidRDefault="00976F5C" w:rsidP="00976F5C">
            <w:pPr>
              <w:widowControl w:val="0"/>
              <w:autoSpaceDE w:val="0"/>
              <w:autoSpaceDN w:val="0"/>
              <w:adjustRightInd w:val="0"/>
              <w:jc w:val="center"/>
            </w:pPr>
          </w:p>
        </w:tc>
        <w:tc>
          <w:tcPr>
            <w:tcW w:w="3609" w:type="dxa"/>
            <w:shd w:val="clear" w:color="auto" w:fill="auto"/>
          </w:tcPr>
          <w:p w:rsidR="00976F5C" w:rsidRPr="00976F5C" w:rsidRDefault="00976F5C" w:rsidP="00976F5C">
            <w:pPr>
              <w:widowControl w:val="0"/>
              <w:autoSpaceDE w:val="0"/>
              <w:autoSpaceDN w:val="0"/>
              <w:adjustRightInd w:val="0"/>
            </w:pPr>
          </w:p>
        </w:tc>
        <w:tc>
          <w:tcPr>
            <w:tcW w:w="6379" w:type="dxa"/>
            <w:shd w:val="clear" w:color="auto" w:fill="auto"/>
          </w:tcPr>
          <w:p w:rsidR="00976F5C" w:rsidRPr="00976F5C" w:rsidRDefault="00976F5C" w:rsidP="00976F5C">
            <w:pPr>
              <w:widowControl w:val="0"/>
              <w:autoSpaceDE w:val="0"/>
              <w:autoSpaceDN w:val="0"/>
              <w:adjustRightInd w:val="0"/>
              <w:rPr>
                <w:bCs/>
              </w:rPr>
            </w:pPr>
          </w:p>
        </w:tc>
      </w:tr>
      <w:tr w:rsidR="00976F5C" w:rsidRPr="00976F5C" w:rsidTr="0042125B">
        <w:trPr>
          <w:trHeight w:val="340"/>
        </w:trPr>
        <w:tc>
          <w:tcPr>
            <w:tcW w:w="468" w:type="dxa"/>
            <w:shd w:val="clear" w:color="auto" w:fill="auto"/>
          </w:tcPr>
          <w:p w:rsidR="00976F5C" w:rsidRPr="00976F5C" w:rsidRDefault="00976F5C" w:rsidP="00726756">
            <w:pPr>
              <w:widowControl w:val="0"/>
              <w:autoSpaceDE w:val="0"/>
              <w:autoSpaceDN w:val="0"/>
              <w:adjustRightInd w:val="0"/>
              <w:jc w:val="center"/>
            </w:pPr>
            <w:r w:rsidRPr="00976F5C">
              <w:t>1</w:t>
            </w:r>
            <w:r w:rsidR="00726756">
              <w:t>1</w:t>
            </w:r>
          </w:p>
        </w:tc>
        <w:tc>
          <w:tcPr>
            <w:tcW w:w="3609" w:type="dxa"/>
            <w:shd w:val="clear" w:color="auto" w:fill="auto"/>
          </w:tcPr>
          <w:p w:rsidR="00976F5C" w:rsidRPr="00976F5C" w:rsidRDefault="00976F5C" w:rsidP="00976F5C">
            <w:pPr>
              <w:widowControl w:val="0"/>
              <w:autoSpaceDE w:val="0"/>
              <w:autoSpaceDN w:val="0"/>
              <w:adjustRightInd w:val="0"/>
            </w:pPr>
            <w:r w:rsidRPr="00976F5C">
              <w:t>Тип судна</w:t>
            </w:r>
          </w:p>
        </w:tc>
        <w:tc>
          <w:tcPr>
            <w:tcW w:w="6379" w:type="dxa"/>
            <w:shd w:val="clear" w:color="auto" w:fill="auto"/>
          </w:tcPr>
          <w:p w:rsidR="00976F5C" w:rsidRPr="00976F5C" w:rsidRDefault="00976F5C" w:rsidP="00976F5C">
            <w:pPr>
              <w:widowControl w:val="0"/>
              <w:autoSpaceDE w:val="0"/>
              <w:autoSpaceDN w:val="0"/>
              <w:adjustRightInd w:val="0"/>
              <w:jc w:val="both"/>
              <w:outlineLvl w:val="0"/>
            </w:pPr>
            <w:bookmarkStart w:id="17" w:name="_Toc496533053"/>
            <w:bookmarkStart w:id="18" w:name="_Toc496687528"/>
            <w:r w:rsidRPr="00976F5C">
              <w:t>Понтон для технологических услуг</w:t>
            </w:r>
            <w:bookmarkEnd w:id="17"/>
            <w:bookmarkEnd w:id="18"/>
          </w:p>
          <w:p w:rsidR="00976F5C" w:rsidRPr="00976F5C" w:rsidRDefault="00976F5C" w:rsidP="00976F5C">
            <w:pPr>
              <w:widowControl w:val="0"/>
              <w:autoSpaceDE w:val="0"/>
              <w:autoSpaceDN w:val="0"/>
              <w:adjustRightInd w:val="0"/>
              <w:jc w:val="both"/>
              <w:outlineLvl w:val="0"/>
              <w:rPr>
                <w:bCs/>
              </w:rPr>
            </w:pPr>
          </w:p>
        </w:tc>
      </w:tr>
      <w:tr w:rsidR="00976F5C" w:rsidRPr="00976F5C" w:rsidTr="0042125B">
        <w:trPr>
          <w:trHeight w:val="340"/>
        </w:trPr>
        <w:tc>
          <w:tcPr>
            <w:tcW w:w="468" w:type="dxa"/>
            <w:shd w:val="clear" w:color="auto" w:fill="auto"/>
          </w:tcPr>
          <w:p w:rsidR="00976F5C" w:rsidRPr="00976F5C" w:rsidRDefault="00976F5C" w:rsidP="00726756">
            <w:pPr>
              <w:widowControl w:val="0"/>
              <w:autoSpaceDE w:val="0"/>
              <w:autoSpaceDN w:val="0"/>
              <w:adjustRightInd w:val="0"/>
              <w:jc w:val="center"/>
            </w:pPr>
            <w:r w:rsidRPr="00976F5C">
              <w:t>1</w:t>
            </w:r>
            <w:r w:rsidR="00726756">
              <w:t>2</w:t>
            </w:r>
          </w:p>
        </w:tc>
        <w:tc>
          <w:tcPr>
            <w:tcW w:w="3609" w:type="dxa"/>
            <w:shd w:val="clear" w:color="auto" w:fill="auto"/>
          </w:tcPr>
          <w:p w:rsidR="00976F5C" w:rsidRPr="00976F5C" w:rsidRDefault="00BC178C" w:rsidP="00976F5C">
            <w:pPr>
              <w:widowControl w:val="0"/>
              <w:autoSpaceDE w:val="0"/>
              <w:autoSpaceDN w:val="0"/>
              <w:adjustRightInd w:val="0"/>
            </w:pPr>
            <w:r>
              <w:t>Наличие</w:t>
            </w:r>
            <w:r w:rsidR="00976F5C" w:rsidRPr="00976F5C">
              <w:t xml:space="preserve"> жилого блока</w:t>
            </w:r>
          </w:p>
        </w:tc>
        <w:tc>
          <w:tcPr>
            <w:tcW w:w="6379" w:type="dxa"/>
            <w:shd w:val="clear" w:color="auto" w:fill="auto"/>
          </w:tcPr>
          <w:p w:rsidR="00976F5C" w:rsidRPr="00976F5C" w:rsidRDefault="00976F5C" w:rsidP="00976F5C">
            <w:pPr>
              <w:widowControl w:val="0"/>
              <w:autoSpaceDE w:val="0"/>
              <w:autoSpaceDN w:val="0"/>
              <w:adjustRightInd w:val="0"/>
              <w:rPr>
                <w:bCs/>
              </w:rPr>
            </w:pPr>
            <w:r w:rsidRPr="00976F5C">
              <w:t>Жилой блок на 2 чел</w:t>
            </w:r>
            <w:r w:rsidR="00BA2E45">
              <w:t>.</w:t>
            </w:r>
          </w:p>
        </w:tc>
      </w:tr>
      <w:tr w:rsidR="00976F5C" w:rsidRPr="00976F5C" w:rsidTr="0042125B">
        <w:trPr>
          <w:trHeight w:val="340"/>
        </w:trPr>
        <w:tc>
          <w:tcPr>
            <w:tcW w:w="468" w:type="dxa"/>
            <w:shd w:val="clear" w:color="auto" w:fill="auto"/>
          </w:tcPr>
          <w:p w:rsidR="00976F5C" w:rsidRPr="00976F5C" w:rsidRDefault="00976F5C" w:rsidP="00976F5C">
            <w:pPr>
              <w:widowControl w:val="0"/>
              <w:autoSpaceDE w:val="0"/>
              <w:autoSpaceDN w:val="0"/>
              <w:adjustRightInd w:val="0"/>
              <w:jc w:val="center"/>
            </w:pPr>
          </w:p>
        </w:tc>
        <w:tc>
          <w:tcPr>
            <w:tcW w:w="3609" w:type="dxa"/>
            <w:shd w:val="clear" w:color="auto" w:fill="auto"/>
          </w:tcPr>
          <w:p w:rsidR="00976F5C" w:rsidRPr="00976F5C" w:rsidRDefault="00976F5C" w:rsidP="00976F5C">
            <w:pPr>
              <w:widowControl w:val="0"/>
              <w:autoSpaceDE w:val="0"/>
              <w:autoSpaceDN w:val="0"/>
              <w:adjustRightInd w:val="0"/>
            </w:pPr>
          </w:p>
        </w:tc>
        <w:tc>
          <w:tcPr>
            <w:tcW w:w="6379" w:type="dxa"/>
            <w:shd w:val="clear" w:color="auto" w:fill="auto"/>
          </w:tcPr>
          <w:p w:rsidR="00976F5C" w:rsidRPr="00976F5C" w:rsidRDefault="00976F5C" w:rsidP="00976F5C">
            <w:pPr>
              <w:widowControl w:val="0"/>
              <w:autoSpaceDE w:val="0"/>
              <w:autoSpaceDN w:val="0"/>
              <w:adjustRightInd w:val="0"/>
              <w:rPr>
                <w:bCs/>
              </w:rPr>
            </w:pPr>
          </w:p>
        </w:tc>
      </w:tr>
      <w:tr w:rsidR="00BE052B" w:rsidRPr="00976F5C" w:rsidTr="0042125B">
        <w:trPr>
          <w:trHeight w:val="340"/>
        </w:trPr>
        <w:tc>
          <w:tcPr>
            <w:tcW w:w="468" w:type="dxa"/>
            <w:shd w:val="clear" w:color="auto" w:fill="auto"/>
          </w:tcPr>
          <w:p w:rsidR="00BE052B" w:rsidRPr="00976F5C" w:rsidRDefault="009E0D28" w:rsidP="00726756">
            <w:pPr>
              <w:widowControl w:val="0"/>
              <w:autoSpaceDE w:val="0"/>
              <w:autoSpaceDN w:val="0"/>
              <w:adjustRightInd w:val="0"/>
              <w:jc w:val="center"/>
            </w:pPr>
            <w:r>
              <w:t>1</w:t>
            </w:r>
            <w:r w:rsidR="00726756">
              <w:t>3</w:t>
            </w:r>
          </w:p>
        </w:tc>
        <w:tc>
          <w:tcPr>
            <w:tcW w:w="3609" w:type="dxa"/>
            <w:shd w:val="clear" w:color="auto" w:fill="auto"/>
          </w:tcPr>
          <w:p w:rsidR="00BE052B" w:rsidRPr="00976F5C" w:rsidRDefault="00BE052B" w:rsidP="00BE052B">
            <w:pPr>
              <w:widowControl w:val="0"/>
              <w:autoSpaceDE w:val="0"/>
              <w:autoSpaceDN w:val="0"/>
              <w:adjustRightInd w:val="0"/>
            </w:pPr>
            <w:r w:rsidRPr="00976F5C">
              <w:t>Дополнительная информация</w:t>
            </w:r>
          </w:p>
          <w:p w:rsidR="00BE052B" w:rsidRPr="00976F5C" w:rsidRDefault="00BE052B" w:rsidP="00976F5C">
            <w:pPr>
              <w:widowControl w:val="0"/>
              <w:autoSpaceDE w:val="0"/>
              <w:autoSpaceDN w:val="0"/>
              <w:adjustRightInd w:val="0"/>
            </w:pPr>
          </w:p>
        </w:tc>
        <w:tc>
          <w:tcPr>
            <w:tcW w:w="6379" w:type="dxa"/>
            <w:shd w:val="clear" w:color="auto" w:fill="auto"/>
          </w:tcPr>
          <w:p w:rsidR="00BE052B" w:rsidRPr="00976F5C" w:rsidRDefault="00BE052B" w:rsidP="00976F5C">
            <w:pPr>
              <w:widowControl w:val="0"/>
              <w:autoSpaceDE w:val="0"/>
              <w:autoSpaceDN w:val="0"/>
              <w:adjustRightInd w:val="0"/>
              <w:jc w:val="both"/>
              <w:outlineLvl w:val="0"/>
            </w:pPr>
            <w:bookmarkStart w:id="19" w:name="_Toc496533054"/>
            <w:bookmarkStart w:id="20" w:name="_Toc496687529"/>
            <w:r w:rsidRPr="00976F5C">
              <w:t xml:space="preserve">На </w:t>
            </w:r>
            <w:r>
              <w:t>понтоне для технологических услуг</w:t>
            </w:r>
            <w:r w:rsidRPr="00976F5C">
              <w:t xml:space="preserve"> «Чилим» размещено судовое оборудование и </w:t>
            </w:r>
            <w:r>
              <w:t>товарно-материальные ценности (ТМЦ)</w:t>
            </w:r>
            <w:r w:rsidRPr="00976F5C">
              <w:t xml:space="preserve"> ООО «Каспийская нефтяная компания»</w:t>
            </w:r>
            <w:bookmarkEnd w:id="19"/>
            <w:bookmarkEnd w:id="20"/>
          </w:p>
        </w:tc>
      </w:tr>
      <w:tr w:rsidR="00BE052B" w:rsidRPr="00976F5C" w:rsidTr="0042125B">
        <w:trPr>
          <w:trHeight w:val="340"/>
        </w:trPr>
        <w:tc>
          <w:tcPr>
            <w:tcW w:w="468" w:type="dxa"/>
            <w:shd w:val="clear" w:color="auto" w:fill="auto"/>
          </w:tcPr>
          <w:p w:rsidR="00BE052B" w:rsidRPr="00976F5C" w:rsidRDefault="00BE052B" w:rsidP="00976F5C">
            <w:pPr>
              <w:widowControl w:val="0"/>
              <w:autoSpaceDE w:val="0"/>
              <w:autoSpaceDN w:val="0"/>
              <w:adjustRightInd w:val="0"/>
              <w:jc w:val="center"/>
            </w:pPr>
          </w:p>
        </w:tc>
        <w:tc>
          <w:tcPr>
            <w:tcW w:w="3609" w:type="dxa"/>
            <w:shd w:val="clear" w:color="auto" w:fill="auto"/>
          </w:tcPr>
          <w:p w:rsidR="00BE052B" w:rsidRPr="00976F5C" w:rsidRDefault="00BE052B" w:rsidP="00976F5C">
            <w:pPr>
              <w:widowControl w:val="0"/>
              <w:autoSpaceDE w:val="0"/>
              <w:autoSpaceDN w:val="0"/>
              <w:adjustRightInd w:val="0"/>
            </w:pPr>
          </w:p>
        </w:tc>
        <w:tc>
          <w:tcPr>
            <w:tcW w:w="6379" w:type="dxa"/>
            <w:shd w:val="clear" w:color="auto" w:fill="auto"/>
          </w:tcPr>
          <w:p w:rsidR="00BE052B" w:rsidRPr="00976F5C" w:rsidRDefault="00BE052B" w:rsidP="00976F5C">
            <w:pPr>
              <w:widowControl w:val="0"/>
              <w:autoSpaceDE w:val="0"/>
              <w:autoSpaceDN w:val="0"/>
              <w:adjustRightInd w:val="0"/>
              <w:jc w:val="both"/>
              <w:outlineLvl w:val="0"/>
            </w:pPr>
          </w:p>
        </w:tc>
      </w:tr>
      <w:tr w:rsidR="009852BF" w:rsidRPr="00976F5C" w:rsidTr="0042125B">
        <w:trPr>
          <w:trHeight w:val="340"/>
        </w:trPr>
        <w:tc>
          <w:tcPr>
            <w:tcW w:w="468" w:type="dxa"/>
            <w:shd w:val="clear" w:color="auto" w:fill="auto"/>
          </w:tcPr>
          <w:p w:rsidR="009852BF" w:rsidRPr="00976F5C" w:rsidRDefault="009E0D28" w:rsidP="00726756">
            <w:pPr>
              <w:widowControl w:val="0"/>
              <w:autoSpaceDE w:val="0"/>
              <w:autoSpaceDN w:val="0"/>
              <w:adjustRightInd w:val="0"/>
              <w:jc w:val="center"/>
            </w:pPr>
            <w:r>
              <w:t>1</w:t>
            </w:r>
            <w:r w:rsidR="00726756">
              <w:t>4</w:t>
            </w:r>
          </w:p>
        </w:tc>
        <w:tc>
          <w:tcPr>
            <w:tcW w:w="3609" w:type="dxa"/>
            <w:shd w:val="clear" w:color="auto" w:fill="auto"/>
          </w:tcPr>
          <w:p w:rsidR="009852BF" w:rsidRPr="00C65820" w:rsidRDefault="00C65820" w:rsidP="00976F5C">
            <w:pPr>
              <w:widowControl w:val="0"/>
              <w:autoSpaceDE w:val="0"/>
              <w:autoSpaceDN w:val="0"/>
              <w:adjustRightInd w:val="0"/>
            </w:pPr>
            <w:r>
              <w:t xml:space="preserve">Условия оказания услуг </w:t>
            </w:r>
            <w:r w:rsidRPr="00C65820">
              <w:t xml:space="preserve"> </w:t>
            </w:r>
          </w:p>
        </w:tc>
        <w:tc>
          <w:tcPr>
            <w:tcW w:w="6379" w:type="dxa"/>
            <w:shd w:val="clear" w:color="auto" w:fill="auto"/>
          </w:tcPr>
          <w:p w:rsidR="009852BF" w:rsidRPr="00C65820" w:rsidRDefault="00C65820" w:rsidP="00065092">
            <w:pPr>
              <w:widowControl w:val="0"/>
              <w:autoSpaceDE w:val="0"/>
              <w:autoSpaceDN w:val="0"/>
              <w:adjustRightInd w:val="0"/>
              <w:ind w:firstLine="34"/>
              <w:jc w:val="both"/>
            </w:pPr>
            <w:proofErr w:type="gramStart"/>
            <w:r w:rsidRPr="00C65820">
              <w:t>В соответствии с положениями договора на оказание услуг по охране понтона для технологических услуг</w:t>
            </w:r>
            <w:proofErr w:type="gramEnd"/>
            <w:r w:rsidRPr="00C65820">
              <w:t xml:space="preserve"> «Чилим»</w:t>
            </w:r>
            <w:r>
              <w:t xml:space="preserve"> </w:t>
            </w:r>
            <w:r>
              <w:lastRenderedPageBreak/>
              <w:t>(</w:t>
            </w:r>
            <w:r w:rsidRPr="00065092">
              <w:t>Приложение №</w:t>
            </w:r>
            <w:r w:rsidR="00065092" w:rsidRPr="00065092">
              <w:t xml:space="preserve"> 9</w:t>
            </w:r>
            <w:r>
              <w:t>)</w:t>
            </w:r>
            <w:r w:rsidRPr="00C65820">
              <w:t>.</w:t>
            </w:r>
          </w:p>
        </w:tc>
      </w:tr>
      <w:tr w:rsidR="009852BF" w:rsidRPr="00976F5C" w:rsidTr="0042125B">
        <w:trPr>
          <w:trHeight w:val="340"/>
        </w:trPr>
        <w:tc>
          <w:tcPr>
            <w:tcW w:w="468" w:type="dxa"/>
            <w:shd w:val="clear" w:color="auto" w:fill="auto"/>
          </w:tcPr>
          <w:p w:rsidR="009852BF" w:rsidRPr="00976F5C" w:rsidRDefault="009852BF" w:rsidP="00976F5C">
            <w:pPr>
              <w:widowControl w:val="0"/>
              <w:autoSpaceDE w:val="0"/>
              <w:autoSpaceDN w:val="0"/>
              <w:adjustRightInd w:val="0"/>
              <w:jc w:val="center"/>
            </w:pPr>
          </w:p>
        </w:tc>
        <w:tc>
          <w:tcPr>
            <w:tcW w:w="3609" w:type="dxa"/>
            <w:shd w:val="clear" w:color="auto" w:fill="auto"/>
          </w:tcPr>
          <w:p w:rsidR="009852BF" w:rsidRPr="00976F5C" w:rsidRDefault="009852BF" w:rsidP="00976F5C">
            <w:pPr>
              <w:widowControl w:val="0"/>
              <w:autoSpaceDE w:val="0"/>
              <w:autoSpaceDN w:val="0"/>
              <w:adjustRightInd w:val="0"/>
              <w:rPr>
                <w:b/>
              </w:rPr>
            </w:pPr>
          </w:p>
        </w:tc>
        <w:tc>
          <w:tcPr>
            <w:tcW w:w="6379" w:type="dxa"/>
            <w:shd w:val="clear" w:color="auto" w:fill="auto"/>
          </w:tcPr>
          <w:p w:rsidR="009852BF" w:rsidRPr="00976F5C" w:rsidRDefault="009852BF" w:rsidP="00976F5C">
            <w:pPr>
              <w:widowControl w:val="0"/>
              <w:autoSpaceDE w:val="0"/>
              <w:autoSpaceDN w:val="0"/>
              <w:adjustRightInd w:val="0"/>
              <w:ind w:firstLine="567"/>
              <w:jc w:val="both"/>
              <w:rPr>
                <w:b/>
              </w:rPr>
            </w:pPr>
          </w:p>
        </w:tc>
      </w:tr>
      <w:tr w:rsidR="00CA1FC9" w:rsidRPr="00976F5C" w:rsidTr="005240CC">
        <w:trPr>
          <w:trHeight w:val="340"/>
        </w:trPr>
        <w:tc>
          <w:tcPr>
            <w:tcW w:w="10456" w:type="dxa"/>
            <w:gridSpan w:val="3"/>
            <w:shd w:val="clear" w:color="auto" w:fill="auto"/>
          </w:tcPr>
          <w:p w:rsidR="00CA1FC9" w:rsidRPr="00423F99" w:rsidRDefault="00423F99" w:rsidP="00976F5C">
            <w:pPr>
              <w:widowControl w:val="0"/>
              <w:autoSpaceDE w:val="0"/>
              <w:autoSpaceDN w:val="0"/>
              <w:adjustRightInd w:val="0"/>
            </w:pPr>
            <w:r w:rsidRPr="00423F99">
              <w:t>1</w:t>
            </w:r>
            <w:r w:rsidR="00726756">
              <w:t>5</w:t>
            </w:r>
            <w:r w:rsidRPr="00423F99">
              <w:t xml:space="preserve">. </w:t>
            </w:r>
            <w:r w:rsidR="008A5B56" w:rsidRPr="00423F99">
              <w:t>Т</w:t>
            </w:r>
            <w:r w:rsidR="00CA1FC9" w:rsidRPr="00423F99">
              <w:t xml:space="preserve">ребования к </w:t>
            </w:r>
            <w:r w:rsidR="008A5B56" w:rsidRPr="00423F99">
              <w:t>Исполнителю</w:t>
            </w:r>
            <w:r w:rsidR="00B24B44" w:rsidRPr="00423F99">
              <w:t>.</w:t>
            </w:r>
          </w:p>
          <w:p w:rsidR="00990698" w:rsidRPr="00990698" w:rsidRDefault="00F43967" w:rsidP="00621C0C">
            <w:pPr>
              <w:pStyle w:val="af1"/>
              <w:widowControl w:val="0"/>
              <w:numPr>
                <w:ilvl w:val="0"/>
                <w:numId w:val="41"/>
              </w:numPr>
              <w:tabs>
                <w:tab w:val="left" w:pos="993"/>
              </w:tabs>
              <w:autoSpaceDE w:val="0"/>
              <w:autoSpaceDN w:val="0"/>
              <w:adjustRightInd w:val="0"/>
              <w:ind w:left="0" w:firstLine="710"/>
              <w:jc w:val="both"/>
              <w:rPr>
                <w:b/>
              </w:rPr>
            </w:pPr>
            <w:r>
              <w:rPr>
                <w:spacing w:val="-1"/>
              </w:rPr>
              <w:t>Н</w:t>
            </w:r>
            <w:r w:rsidRPr="00F43967">
              <w:rPr>
                <w:spacing w:val="-1"/>
              </w:rPr>
              <w:t xml:space="preserve">аличие действующей на дату подачи тендерного предложения лицензии на осуществление частной охранной деятельности (перечень разрешённых видов услуг должен включать охрану объектов и (или) имущества, обеспечение пропускного и </w:t>
            </w:r>
            <w:proofErr w:type="spellStart"/>
            <w:r w:rsidRPr="00F43967">
              <w:rPr>
                <w:spacing w:val="-1"/>
              </w:rPr>
              <w:t>внутриобъектового</w:t>
            </w:r>
            <w:proofErr w:type="spellEnd"/>
            <w:r w:rsidRPr="00F43967">
              <w:rPr>
                <w:spacing w:val="-1"/>
              </w:rPr>
              <w:t xml:space="preserve"> режимов)</w:t>
            </w:r>
            <w:r w:rsidR="00990698" w:rsidRPr="00990698">
              <w:rPr>
                <w:spacing w:val="-1"/>
              </w:rPr>
              <w:t>.</w:t>
            </w:r>
          </w:p>
          <w:p w:rsidR="0021564D" w:rsidRPr="0021564D" w:rsidRDefault="00625663" w:rsidP="00621C0C">
            <w:pPr>
              <w:widowControl w:val="0"/>
              <w:autoSpaceDE w:val="0"/>
              <w:autoSpaceDN w:val="0"/>
              <w:adjustRightInd w:val="0"/>
              <w:ind w:firstLine="710"/>
              <w:jc w:val="both"/>
            </w:pPr>
            <w:r>
              <w:t xml:space="preserve">2. </w:t>
            </w:r>
            <w:r w:rsidR="00F43967">
              <w:t>С</w:t>
            </w:r>
            <w:r w:rsidR="00F43967" w:rsidRPr="00F43967">
              <w:t>оответствие руководителя частного охранного предприятия требованиям, установленным ст.15.1 Закона РФ от 11.03.1992 №2487-</w:t>
            </w:r>
            <w:r w:rsidR="00F43967" w:rsidRPr="00F43967">
              <w:rPr>
                <w:lang w:val="en-US"/>
              </w:rPr>
              <w:t>I</w:t>
            </w:r>
            <w:r w:rsidR="00F43967" w:rsidRPr="00F43967">
              <w:t xml:space="preserve"> «О частной детективной и охранной деятельности в Российской Федерации»</w:t>
            </w:r>
            <w:r w:rsidR="0021564D" w:rsidRPr="0021564D">
              <w:t>.</w:t>
            </w:r>
          </w:p>
          <w:p w:rsidR="00990698" w:rsidRPr="00DB5262" w:rsidRDefault="00625663" w:rsidP="00621C0C">
            <w:pPr>
              <w:widowControl w:val="0"/>
              <w:autoSpaceDE w:val="0"/>
              <w:autoSpaceDN w:val="0"/>
              <w:adjustRightInd w:val="0"/>
              <w:ind w:firstLine="710"/>
              <w:jc w:val="both"/>
            </w:pPr>
            <w:r>
              <w:t>3</w:t>
            </w:r>
            <w:r w:rsidR="00DB5262">
              <w:t>.</w:t>
            </w:r>
            <w:r w:rsidR="00376478">
              <w:t xml:space="preserve"> </w:t>
            </w:r>
            <w:proofErr w:type="gramStart"/>
            <w:r w:rsidR="00F43967">
              <w:t>Н</w:t>
            </w:r>
            <w:r w:rsidR="00F43967" w:rsidRPr="00F43967">
              <w:t>аличие положительного и достаточного опыта оказания аналогичных услуг не менее 3 лет,  подтверждаемого по не менее 3 исполненным/действующим аналогичным договорам за период с 2014 г. по 2017 г. При этом под аналогичными услугами/договорами понимается оказание услуг по охране объектов и (или) имущества</w:t>
            </w:r>
            <w:r w:rsidR="00F43967" w:rsidRPr="00F43967">
              <w:rPr>
                <w:spacing w:val="-1"/>
              </w:rPr>
              <w:t xml:space="preserve"> </w:t>
            </w:r>
            <w:r w:rsidR="00F43967">
              <w:rPr>
                <w:spacing w:val="-1"/>
              </w:rPr>
              <w:t xml:space="preserve">и/или </w:t>
            </w:r>
            <w:r w:rsidR="00F43967" w:rsidRPr="00F43967">
              <w:rPr>
                <w:spacing w:val="-1"/>
              </w:rPr>
              <w:t xml:space="preserve">обеспечение пропускного и </w:t>
            </w:r>
            <w:proofErr w:type="spellStart"/>
            <w:r w:rsidR="00F43967" w:rsidRPr="00F43967">
              <w:rPr>
                <w:spacing w:val="-1"/>
              </w:rPr>
              <w:t>внутриобъектового</w:t>
            </w:r>
            <w:proofErr w:type="spellEnd"/>
            <w:r w:rsidR="00F43967" w:rsidRPr="00F43967">
              <w:rPr>
                <w:spacing w:val="-1"/>
              </w:rPr>
              <w:t xml:space="preserve"> режимов</w:t>
            </w:r>
            <w:r w:rsidR="00270B30">
              <w:t>.</w:t>
            </w:r>
            <w:proofErr w:type="gramEnd"/>
          </w:p>
          <w:p w:rsidR="00A9152B" w:rsidRDefault="00621C0C" w:rsidP="00621C0C">
            <w:pPr>
              <w:widowControl w:val="0"/>
              <w:autoSpaceDE w:val="0"/>
              <w:autoSpaceDN w:val="0"/>
              <w:adjustRightInd w:val="0"/>
              <w:ind w:firstLine="710"/>
              <w:jc w:val="both"/>
              <w:rPr>
                <w:rFonts w:eastAsia="Calibri"/>
              </w:rPr>
            </w:pPr>
            <w:r>
              <w:rPr>
                <w:rFonts w:eastAsia="Calibri"/>
              </w:rPr>
              <w:t>4</w:t>
            </w:r>
            <w:r w:rsidR="00CA1FC9" w:rsidRPr="00976F5C">
              <w:rPr>
                <w:rFonts w:eastAsia="Calibri"/>
              </w:rPr>
              <w:t xml:space="preserve">. </w:t>
            </w:r>
            <w:r w:rsidR="00466062">
              <w:rPr>
                <w:rFonts w:eastAsia="Calibri"/>
              </w:rPr>
              <w:t>Н</w:t>
            </w:r>
            <w:r w:rsidR="00466062" w:rsidRPr="00466062">
              <w:rPr>
                <w:rFonts w:eastAsia="Calibri"/>
              </w:rPr>
              <w:t xml:space="preserve">аличие у </w:t>
            </w:r>
            <w:r w:rsidR="00466062">
              <w:rPr>
                <w:rFonts w:eastAsia="Calibri"/>
              </w:rPr>
              <w:t>Исполнителя</w:t>
            </w:r>
            <w:r w:rsidR="00466062" w:rsidRPr="00466062">
              <w:rPr>
                <w:rFonts w:eastAsia="Calibri"/>
              </w:rPr>
              <w:t xml:space="preserve"> охранников, работающих </w:t>
            </w:r>
            <w:r w:rsidR="00092F51">
              <w:rPr>
                <w:rFonts w:eastAsia="Calibri"/>
              </w:rPr>
              <w:t xml:space="preserve">с ним </w:t>
            </w:r>
            <w:r w:rsidR="00466062" w:rsidRPr="00466062">
              <w:rPr>
                <w:rFonts w:eastAsia="Calibri"/>
              </w:rPr>
              <w:t xml:space="preserve">по трудовому договору, в количестве не менее </w:t>
            </w:r>
            <w:r w:rsidR="00174508">
              <w:rPr>
                <w:rFonts w:eastAsia="Calibri"/>
              </w:rPr>
              <w:t>7</w:t>
            </w:r>
            <w:r w:rsidR="00466062" w:rsidRPr="00466062">
              <w:rPr>
                <w:rFonts w:eastAsia="Calibri"/>
              </w:rPr>
              <w:t xml:space="preserve"> человек, имеющих удостоверений частного охранника и личных карточек охранника в соответствии с Законом от 11.03.1992 № 2487-1-ФЗ «О частной детективной и охранной деятельности»</w:t>
            </w:r>
            <w:r w:rsidR="00A9152B" w:rsidRPr="00A9152B">
              <w:rPr>
                <w:rFonts w:eastAsia="Calibri"/>
              </w:rPr>
              <w:t>.</w:t>
            </w:r>
          </w:p>
          <w:p w:rsidR="00DE1C0D" w:rsidRPr="00976F5C" w:rsidRDefault="00DE1C0D" w:rsidP="00621C0C">
            <w:pPr>
              <w:widowControl w:val="0"/>
              <w:autoSpaceDE w:val="0"/>
              <w:autoSpaceDN w:val="0"/>
              <w:adjustRightInd w:val="0"/>
              <w:ind w:firstLine="710"/>
              <w:jc w:val="both"/>
              <w:rPr>
                <w:rFonts w:eastAsia="Calibri"/>
              </w:rPr>
            </w:pPr>
            <w:r>
              <w:rPr>
                <w:rFonts w:eastAsia="Calibri"/>
              </w:rPr>
              <w:t xml:space="preserve">5. </w:t>
            </w:r>
            <w:r w:rsidRPr="00976F5C">
              <w:rPr>
                <w:rFonts w:eastAsia="Calibri"/>
              </w:rPr>
              <w:t xml:space="preserve">Исполнитель должен обеспечить наличие у охранников, оказывающих  услуги на </w:t>
            </w:r>
            <w:r w:rsidR="00A50E26">
              <w:rPr>
                <w:rFonts w:eastAsia="Calibri"/>
              </w:rPr>
              <w:t>О</w:t>
            </w:r>
            <w:r w:rsidRPr="00976F5C">
              <w:rPr>
                <w:rFonts w:eastAsia="Calibri"/>
              </w:rPr>
              <w:t>бъекте Заказчика:</w:t>
            </w:r>
          </w:p>
          <w:p w:rsidR="00DE1C0D" w:rsidRPr="00976F5C" w:rsidRDefault="00DE1C0D" w:rsidP="00621C0C">
            <w:pPr>
              <w:widowControl w:val="0"/>
              <w:autoSpaceDE w:val="0"/>
              <w:autoSpaceDN w:val="0"/>
              <w:adjustRightInd w:val="0"/>
              <w:ind w:firstLine="710"/>
              <w:jc w:val="both"/>
              <w:rPr>
                <w:rFonts w:eastAsia="Calibri"/>
              </w:rPr>
            </w:pPr>
            <w:r w:rsidRPr="00976F5C">
              <w:rPr>
                <w:rFonts w:eastAsia="Calibri"/>
              </w:rPr>
              <w:t xml:space="preserve">        - </w:t>
            </w:r>
            <w:r>
              <w:rPr>
                <w:rFonts w:eastAsia="Calibri"/>
              </w:rPr>
              <w:t>специальной</w:t>
            </w:r>
            <w:r w:rsidRPr="00976F5C">
              <w:rPr>
                <w:rFonts w:eastAsia="Calibri"/>
              </w:rPr>
              <w:t xml:space="preserve"> форм</w:t>
            </w:r>
            <w:r>
              <w:rPr>
                <w:rFonts w:eastAsia="Calibri"/>
              </w:rPr>
              <w:t>енной</w:t>
            </w:r>
            <w:r w:rsidRPr="00976F5C">
              <w:rPr>
                <w:rFonts w:eastAsia="Calibri"/>
              </w:rPr>
              <w:t xml:space="preserve"> одежды по сезону</w:t>
            </w:r>
            <w:r>
              <w:rPr>
                <w:rFonts w:eastAsia="Calibri"/>
              </w:rPr>
              <w:t>,</w:t>
            </w:r>
            <w:r>
              <w:t xml:space="preserve"> </w:t>
            </w:r>
            <w:r w:rsidRPr="00B256C0">
              <w:rPr>
                <w:rFonts w:eastAsia="Calibri"/>
              </w:rPr>
              <w:t>позволя</w:t>
            </w:r>
            <w:r>
              <w:rPr>
                <w:rFonts w:eastAsia="Calibri"/>
              </w:rPr>
              <w:t>ющей</w:t>
            </w:r>
            <w:r w:rsidRPr="00B256C0">
              <w:rPr>
                <w:rFonts w:eastAsia="Calibri"/>
              </w:rPr>
              <w:t xml:space="preserve"> определ</w:t>
            </w:r>
            <w:r>
              <w:rPr>
                <w:rFonts w:eastAsia="Calibri"/>
              </w:rPr>
              <w:t>и</w:t>
            </w:r>
            <w:r w:rsidRPr="00B256C0">
              <w:rPr>
                <w:rFonts w:eastAsia="Calibri"/>
              </w:rPr>
              <w:t>ть принадлежность</w:t>
            </w:r>
            <w:r>
              <w:rPr>
                <w:rFonts w:eastAsia="Calibri"/>
              </w:rPr>
              <w:t xml:space="preserve"> охранников</w:t>
            </w:r>
            <w:r w:rsidRPr="00B256C0">
              <w:rPr>
                <w:rFonts w:eastAsia="Calibri"/>
              </w:rPr>
              <w:t xml:space="preserve"> к конкретной частной охранной организации</w:t>
            </w:r>
            <w:r>
              <w:rPr>
                <w:rFonts w:eastAsia="Calibri"/>
              </w:rPr>
              <w:t>, и которая</w:t>
            </w:r>
            <w:r>
              <w:t xml:space="preserve"> </w:t>
            </w:r>
            <w:r w:rsidRPr="00F42B6E">
              <w:rPr>
                <w:rFonts w:eastAsia="Calibri"/>
              </w:rPr>
              <w:t>не мо</w:t>
            </w:r>
            <w:r>
              <w:rPr>
                <w:rFonts w:eastAsia="Calibri"/>
              </w:rPr>
              <w:t>жет</w:t>
            </w:r>
            <w:r w:rsidRPr="00F42B6E">
              <w:rPr>
                <w:rFonts w:eastAsia="Calibri"/>
              </w:rPr>
              <w:t xml:space="preserve"> быть аналогичн</w:t>
            </w:r>
            <w:r>
              <w:rPr>
                <w:rFonts w:eastAsia="Calibri"/>
              </w:rPr>
              <w:t xml:space="preserve">ой </w:t>
            </w:r>
            <w:r w:rsidRPr="00F42B6E">
              <w:rPr>
                <w:rFonts w:eastAsia="Calibri"/>
              </w:rPr>
              <w:t>форме одежды и знакам различия сотрудников правоохранительных органов и военнослужащих, а также сходн</w:t>
            </w:r>
            <w:r>
              <w:rPr>
                <w:rFonts w:eastAsia="Calibri"/>
              </w:rPr>
              <w:t>ой</w:t>
            </w:r>
            <w:r w:rsidRPr="00F42B6E">
              <w:rPr>
                <w:rFonts w:eastAsia="Calibri"/>
              </w:rPr>
              <w:t xml:space="preserve"> с ними до степени смешения</w:t>
            </w:r>
            <w:r w:rsidRPr="00976F5C">
              <w:rPr>
                <w:rFonts w:eastAsia="Calibri"/>
              </w:rPr>
              <w:t>;</w:t>
            </w:r>
          </w:p>
          <w:p w:rsidR="00DE1C0D" w:rsidRPr="00976F5C" w:rsidRDefault="00DE1C0D" w:rsidP="00621C0C">
            <w:pPr>
              <w:widowControl w:val="0"/>
              <w:autoSpaceDE w:val="0"/>
              <w:autoSpaceDN w:val="0"/>
              <w:adjustRightInd w:val="0"/>
              <w:ind w:firstLine="710"/>
              <w:jc w:val="both"/>
              <w:rPr>
                <w:rFonts w:eastAsia="Calibri"/>
              </w:rPr>
            </w:pPr>
            <w:r w:rsidRPr="00976F5C">
              <w:rPr>
                <w:rFonts w:eastAsia="Calibri"/>
              </w:rPr>
              <w:t xml:space="preserve">        - удостоверени</w:t>
            </w:r>
            <w:r>
              <w:rPr>
                <w:rFonts w:eastAsia="Calibri"/>
              </w:rPr>
              <w:t>й</w:t>
            </w:r>
            <w:r w:rsidRPr="00976F5C">
              <w:rPr>
                <w:rFonts w:eastAsia="Calibri"/>
              </w:rPr>
              <w:t xml:space="preserve"> частного охранника, разрешающ</w:t>
            </w:r>
            <w:r>
              <w:rPr>
                <w:rFonts w:eastAsia="Calibri"/>
              </w:rPr>
              <w:t>их</w:t>
            </w:r>
            <w:r w:rsidRPr="00976F5C">
              <w:rPr>
                <w:rFonts w:eastAsia="Calibri"/>
              </w:rPr>
              <w:t xml:space="preserve"> частную охранную деятельность на территории РФ, в соответствии с  Законом от 11.03.1992 № 2487-1-ФЗ «О частной детективной и охранной деятельности».</w:t>
            </w:r>
          </w:p>
          <w:p w:rsidR="00DE1C0D" w:rsidRPr="00976F5C" w:rsidRDefault="00DE1C0D" w:rsidP="00621C0C">
            <w:pPr>
              <w:widowControl w:val="0"/>
              <w:autoSpaceDE w:val="0"/>
              <w:autoSpaceDN w:val="0"/>
              <w:adjustRightInd w:val="0"/>
              <w:ind w:firstLine="710"/>
              <w:jc w:val="both"/>
              <w:rPr>
                <w:rFonts w:eastAsia="Calibri"/>
              </w:rPr>
            </w:pPr>
            <w:r w:rsidRPr="00976F5C">
              <w:rPr>
                <w:rFonts w:eastAsia="Calibri"/>
              </w:rPr>
              <w:t xml:space="preserve">       - мобильн</w:t>
            </w:r>
            <w:r>
              <w:rPr>
                <w:rFonts w:eastAsia="Calibri"/>
              </w:rPr>
              <w:t>ого</w:t>
            </w:r>
            <w:r w:rsidRPr="00976F5C">
              <w:rPr>
                <w:rFonts w:eastAsia="Calibri"/>
              </w:rPr>
              <w:t xml:space="preserve"> телефон</w:t>
            </w:r>
            <w:r>
              <w:rPr>
                <w:rFonts w:eastAsia="Calibri"/>
              </w:rPr>
              <w:t>а</w:t>
            </w:r>
            <w:r w:rsidRPr="00976F5C">
              <w:rPr>
                <w:rFonts w:eastAsia="Calibri"/>
              </w:rPr>
              <w:t xml:space="preserve"> (или иным средством связи), для возможности экстренной связи с оперативным дежурным, территориальными подразделениями МВД России, МЧС России, ФСБ России, и уполномоченным представителем Заказчика –1 </w:t>
            </w:r>
            <w:r>
              <w:rPr>
                <w:rFonts w:eastAsia="Calibri"/>
              </w:rPr>
              <w:t xml:space="preserve">шт. </w:t>
            </w:r>
            <w:r w:rsidRPr="00976F5C">
              <w:rPr>
                <w:rFonts w:eastAsia="Calibri"/>
              </w:rPr>
              <w:t xml:space="preserve">на </w:t>
            </w:r>
            <w:r>
              <w:rPr>
                <w:rFonts w:eastAsia="Calibri"/>
              </w:rPr>
              <w:t>пост</w:t>
            </w:r>
            <w:r w:rsidRPr="00976F5C">
              <w:rPr>
                <w:rFonts w:eastAsia="Calibri"/>
              </w:rPr>
              <w:t xml:space="preserve"> охраны;</w:t>
            </w:r>
          </w:p>
          <w:p w:rsidR="00DE1C0D" w:rsidRPr="00976F5C" w:rsidRDefault="00DE1C0D" w:rsidP="00621C0C">
            <w:pPr>
              <w:widowControl w:val="0"/>
              <w:autoSpaceDE w:val="0"/>
              <w:autoSpaceDN w:val="0"/>
              <w:adjustRightInd w:val="0"/>
              <w:ind w:firstLine="710"/>
              <w:jc w:val="both"/>
              <w:rPr>
                <w:rFonts w:eastAsia="Calibri"/>
              </w:rPr>
            </w:pPr>
            <w:r w:rsidRPr="00976F5C">
              <w:rPr>
                <w:rFonts w:eastAsia="Calibri"/>
              </w:rPr>
              <w:t xml:space="preserve">       -  электрическ</w:t>
            </w:r>
            <w:r>
              <w:rPr>
                <w:rFonts w:eastAsia="Calibri"/>
              </w:rPr>
              <w:t>ого</w:t>
            </w:r>
            <w:r w:rsidRPr="00976F5C">
              <w:rPr>
                <w:rFonts w:eastAsia="Calibri"/>
              </w:rPr>
              <w:t xml:space="preserve"> фонар</w:t>
            </w:r>
            <w:r>
              <w:rPr>
                <w:rFonts w:eastAsia="Calibri"/>
              </w:rPr>
              <w:t>я</w:t>
            </w:r>
            <w:r w:rsidRPr="00976F5C">
              <w:rPr>
                <w:rFonts w:eastAsia="Calibri"/>
              </w:rPr>
              <w:t xml:space="preserve"> </w:t>
            </w:r>
            <w:r>
              <w:rPr>
                <w:rFonts w:eastAsia="Calibri"/>
              </w:rPr>
              <w:t>–</w:t>
            </w:r>
            <w:r w:rsidRPr="00976F5C">
              <w:rPr>
                <w:rFonts w:eastAsia="Calibri"/>
              </w:rPr>
              <w:t xml:space="preserve"> 1</w:t>
            </w:r>
            <w:r>
              <w:rPr>
                <w:rFonts w:eastAsia="Calibri"/>
              </w:rPr>
              <w:t xml:space="preserve"> шт.</w:t>
            </w:r>
            <w:r w:rsidRPr="00976F5C">
              <w:rPr>
                <w:rFonts w:eastAsia="Calibri"/>
              </w:rPr>
              <w:t xml:space="preserve"> на пост</w:t>
            </w:r>
            <w:r>
              <w:rPr>
                <w:rFonts w:eastAsia="Calibri"/>
              </w:rPr>
              <w:t xml:space="preserve"> охраны</w:t>
            </w:r>
            <w:r w:rsidRPr="00976F5C">
              <w:rPr>
                <w:rFonts w:eastAsia="Calibri"/>
              </w:rPr>
              <w:t>;</w:t>
            </w:r>
          </w:p>
          <w:p w:rsidR="00DE1C0D" w:rsidRPr="00976F5C" w:rsidRDefault="00DE1C0D" w:rsidP="00621C0C">
            <w:pPr>
              <w:widowControl w:val="0"/>
              <w:autoSpaceDE w:val="0"/>
              <w:autoSpaceDN w:val="0"/>
              <w:adjustRightInd w:val="0"/>
              <w:ind w:firstLine="710"/>
              <w:jc w:val="both"/>
              <w:rPr>
                <w:rFonts w:eastAsia="Calibri"/>
              </w:rPr>
            </w:pPr>
            <w:r w:rsidRPr="00976F5C">
              <w:rPr>
                <w:rFonts w:eastAsia="Calibri"/>
              </w:rPr>
              <w:t xml:space="preserve">       - средств</w:t>
            </w:r>
            <w:r>
              <w:rPr>
                <w:rFonts w:eastAsia="Calibri"/>
              </w:rPr>
              <w:t>а</w:t>
            </w:r>
            <w:r w:rsidRPr="00976F5C">
              <w:rPr>
                <w:rFonts w:eastAsia="Calibri"/>
              </w:rPr>
              <w:t xml:space="preserve"> фото</w:t>
            </w:r>
            <w:r>
              <w:rPr>
                <w:rFonts w:eastAsia="Calibri"/>
              </w:rPr>
              <w:t>-</w:t>
            </w:r>
            <w:r w:rsidRPr="00976F5C">
              <w:rPr>
                <w:rFonts w:eastAsia="Calibri"/>
              </w:rPr>
              <w:t xml:space="preserve">видео фиксации - 1 </w:t>
            </w:r>
            <w:r>
              <w:rPr>
                <w:rFonts w:eastAsia="Calibri"/>
              </w:rPr>
              <w:t xml:space="preserve">шт. </w:t>
            </w:r>
            <w:r w:rsidRPr="00976F5C">
              <w:rPr>
                <w:rFonts w:eastAsia="Calibri"/>
              </w:rPr>
              <w:t xml:space="preserve">на </w:t>
            </w:r>
            <w:r>
              <w:rPr>
                <w:rFonts w:eastAsia="Calibri"/>
              </w:rPr>
              <w:t>пост</w:t>
            </w:r>
            <w:r w:rsidRPr="00976F5C">
              <w:rPr>
                <w:rFonts w:eastAsia="Calibri"/>
              </w:rPr>
              <w:t xml:space="preserve"> охраны;</w:t>
            </w:r>
          </w:p>
          <w:p w:rsidR="00DE1C0D" w:rsidRDefault="00DE1C0D" w:rsidP="00621C0C">
            <w:pPr>
              <w:widowControl w:val="0"/>
              <w:autoSpaceDE w:val="0"/>
              <w:autoSpaceDN w:val="0"/>
              <w:adjustRightInd w:val="0"/>
              <w:ind w:firstLine="710"/>
              <w:jc w:val="both"/>
              <w:rPr>
                <w:rFonts w:eastAsia="Calibri"/>
              </w:rPr>
            </w:pPr>
            <w:r w:rsidRPr="00976F5C">
              <w:rPr>
                <w:rFonts w:eastAsia="Calibri"/>
              </w:rPr>
              <w:t xml:space="preserve">       - </w:t>
            </w:r>
            <w:r w:rsidRPr="00621C0C">
              <w:rPr>
                <w:rFonts w:eastAsia="Calibri"/>
              </w:rPr>
              <w:t>спецсредствами и средствами индивидуальной защиты.</w:t>
            </w:r>
          </w:p>
          <w:p w:rsidR="00DC2B1F" w:rsidRDefault="00DE1C0D" w:rsidP="00621C0C">
            <w:pPr>
              <w:widowControl w:val="0"/>
              <w:autoSpaceDE w:val="0"/>
              <w:autoSpaceDN w:val="0"/>
              <w:adjustRightInd w:val="0"/>
              <w:ind w:firstLine="710"/>
              <w:jc w:val="both"/>
              <w:rPr>
                <w:rFonts w:eastAsia="Calibri"/>
              </w:rPr>
            </w:pPr>
            <w:r>
              <w:rPr>
                <w:rFonts w:eastAsia="Calibri"/>
              </w:rPr>
              <w:t>6</w:t>
            </w:r>
            <w:r w:rsidR="00216324">
              <w:rPr>
                <w:rFonts w:eastAsia="Calibri"/>
              </w:rPr>
              <w:t xml:space="preserve">. </w:t>
            </w:r>
            <w:r w:rsidR="00216324" w:rsidRPr="00976F5C">
              <w:rPr>
                <w:rFonts w:eastAsia="Calibri"/>
              </w:rPr>
              <w:t xml:space="preserve">Исполнитель </w:t>
            </w:r>
            <w:r w:rsidR="00C05BA4">
              <w:rPr>
                <w:rFonts w:eastAsia="Calibri"/>
              </w:rPr>
              <w:t>гарантирует</w:t>
            </w:r>
            <w:r w:rsidR="00216324" w:rsidRPr="00976F5C">
              <w:rPr>
                <w:rFonts w:eastAsia="Calibri"/>
              </w:rPr>
              <w:t xml:space="preserve"> обеспеч</w:t>
            </w:r>
            <w:r w:rsidR="00C05BA4">
              <w:rPr>
                <w:rFonts w:eastAsia="Calibri"/>
              </w:rPr>
              <w:t>ение</w:t>
            </w:r>
            <w:r w:rsidR="00216324" w:rsidRPr="00976F5C">
              <w:rPr>
                <w:rFonts w:eastAsia="Calibri"/>
              </w:rPr>
              <w:t xml:space="preserve"> </w:t>
            </w:r>
            <w:proofErr w:type="gramStart"/>
            <w:r w:rsidR="00216324" w:rsidRPr="00976F5C">
              <w:rPr>
                <w:rFonts w:eastAsia="Calibri"/>
              </w:rPr>
              <w:t>усилени</w:t>
            </w:r>
            <w:r w:rsidR="00C05BA4">
              <w:rPr>
                <w:rFonts w:eastAsia="Calibri"/>
              </w:rPr>
              <w:t>я</w:t>
            </w:r>
            <w:r w:rsidR="00A50E26">
              <w:rPr>
                <w:rFonts w:eastAsia="Calibri"/>
              </w:rPr>
              <w:t xml:space="preserve"> режима</w:t>
            </w:r>
            <w:r w:rsidR="00216324" w:rsidRPr="00976F5C">
              <w:rPr>
                <w:rFonts w:eastAsia="Calibri"/>
              </w:rPr>
              <w:t xml:space="preserve"> охраны </w:t>
            </w:r>
            <w:r w:rsidR="00A50E26">
              <w:rPr>
                <w:rFonts w:eastAsia="Calibri"/>
              </w:rPr>
              <w:t>О</w:t>
            </w:r>
            <w:r w:rsidR="00216324" w:rsidRPr="00976F5C">
              <w:rPr>
                <w:rFonts w:eastAsia="Calibri"/>
              </w:rPr>
              <w:t>бъекта Заказчика</w:t>
            </w:r>
            <w:proofErr w:type="gramEnd"/>
            <w:r w:rsidR="00A50E26">
              <w:rPr>
                <w:rFonts w:eastAsia="Calibri"/>
              </w:rPr>
              <w:t xml:space="preserve"> по требованию Заказчика </w:t>
            </w:r>
            <w:r w:rsidR="00A50E26" w:rsidRPr="00A50E26">
              <w:rPr>
                <w:rFonts w:eastAsia="Calibri"/>
              </w:rPr>
              <w:t>на период возникновения террористических, чрезвычайных (нештатных) ситуаций на объекте, при отключении на Объекте охраны  электроэнергии, в других экстренных случаях, в том числе при проведении противопожарных учений и т.д.</w:t>
            </w:r>
          </w:p>
          <w:p w:rsidR="0099452B" w:rsidRDefault="0099452B" w:rsidP="00621C0C">
            <w:pPr>
              <w:widowControl w:val="0"/>
              <w:autoSpaceDE w:val="0"/>
              <w:autoSpaceDN w:val="0"/>
              <w:adjustRightInd w:val="0"/>
              <w:ind w:firstLine="710"/>
              <w:jc w:val="both"/>
              <w:rPr>
                <w:rFonts w:eastAsiaTheme="minorHAnsi"/>
                <w:lang w:eastAsia="en-US"/>
              </w:rPr>
            </w:pPr>
            <w:r>
              <w:rPr>
                <w:rFonts w:eastAsia="Calibri"/>
              </w:rPr>
              <w:t xml:space="preserve">7. </w:t>
            </w:r>
            <w:r>
              <w:rPr>
                <w:rFonts w:eastAsiaTheme="minorHAnsi"/>
                <w:lang w:eastAsia="en-US"/>
              </w:rPr>
              <w:t>Отсутствие совмещения р</w:t>
            </w:r>
            <w:r w:rsidRPr="006D4BB4">
              <w:rPr>
                <w:rFonts w:eastAsiaTheme="minorHAnsi"/>
                <w:lang w:eastAsia="en-US"/>
              </w:rPr>
              <w:t>аботникам</w:t>
            </w:r>
            <w:r>
              <w:rPr>
                <w:rFonts w:eastAsiaTheme="minorHAnsi"/>
                <w:lang w:eastAsia="en-US"/>
              </w:rPr>
              <w:t>и</w:t>
            </w:r>
            <w:r w:rsidRPr="006D4BB4">
              <w:rPr>
                <w:rFonts w:eastAsiaTheme="minorHAnsi"/>
                <w:lang w:eastAsia="en-US"/>
              </w:rPr>
              <w:t xml:space="preserve"> частной охранной организации охранн</w:t>
            </w:r>
            <w:r>
              <w:rPr>
                <w:rFonts w:eastAsiaTheme="minorHAnsi"/>
                <w:lang w:eastAsia="en-US"/>
              </w:rPr>
              <w:t xml:space="preserve">ой </w:t>
            </w:r>
            <w:r w:rsidRPr="006D4BB4">
              <w:rPr>
                <w:rFonts w:eastAsiaTheme="minorHAnsi"/>
                <w:lang w:eastAsia="en-US"/>
              </w:rPr>
              <w:t>деятельност</w:t>
            </w:r>
            <w:r>
              <w:rPr>
                <w:rFonts w:eastAsiaTheme="minorHAnsi"/>
                <w:lang w:eastAsia="en-US"/>
              </w:rPr>
              <w:t>и</w:t>
            </w:r>
            <w:r w:rsidRPr="006D4BB4">
              <w:rPr>
                <w:rFonts w:eastAsiaTheme="minorHAnsi"/>
                <w:lang w:eastAsia="en-US"/>
              </w:rPr>
              <w:t xml:space="preserve"> с государственной службой либо с выборной оплачиваемой должностью в общественных объединениях.</w:t>
            </w:r>
          </w:p>
          <w:p w:rsidR="00747391" w:rsidRDefault="003C4C94" w:rsidP="00621C0C">
            <w:pPr>
              <w:widowControl w:val="0"/>
              <w:autoSpaceDE w:val="0"/>
              <w:autoSpaceDN w:val="0"/>
              <w:adjustRightInd w:val="0"/>
              <w:ind w:firstLine="710"/>
              <w:jc w:val="both"/>
              <w:rPr>
                <w:rFonts w:eastAsia="Calibri"/>
              </w:rPr>
            </w:pPr>
            <w:r w:rsidRPr="003C4C94">
              <w:rPr>
                <w:rFonts w:eastAsia="Calibri"/>
              </w:rPr>
              <w:t>8</w:t>
            </w:r>
            <w:r w:rsidR="00747391">
              <w:rPr>
                <w:rFonts w:eastAsia="Calibri"/>
              </w:rPr>
              <w:t xml:space="preserve">. </w:t>
            </w:r>
            <w:r w:rsidR="00747391" w:rsidRPr="00747391">
              <w:rPr>
                <w:rFonts w:eastAsia="Calibri"/>
              </w:rPr>
              <w:t>Исполнитель должен выполнять обязательные требования безопасности, установленные в законодательно-правовых актах, стандартах, а также других нормативных документах, действующих на территории России, и нормативно-технических документах.</w:t>
            </w:r>
          </w:p>
          <w:p w:rsidR="00CA1FC9" w:rsidRPr="00976F5C" w:rsidRDefault="003C4C94" w:rsidP="00621C0C">
            <w:pPr>
              <w:widowControl w:val="0"/>
              <w:autoSpaceDE w:val="0"/>
              <w:autoSpaceDN w:val="0"/>
              <w:adjustRightInd w:val="0"/>
              <w:ind w:firstLine="710"/>
              <w:jc w:val="both"/>
              <w:rPr>
                <w:rFonts w:eastAsia="Calibri"/>
              </w:rPr>
            </w:pPr>
            <w:r w:rsidRPr="003C4C94">
              <w:rPr>
                <w:rFonts w:eastAsia="Calibri"/>
              </w:rPr>
              <w:t>9</w:t>
            </w:r>
            <w:r w:rsidR="00256B9F">
              <w:rPr>
                <w:rFonts w:eastAsia="Calibri"/>
              </w:rPr>
              <w:t xml:space="preserve">. </w:t>
            </w:r>
            <w:proofErr w:type="gramStart"/>
            <w:r w:rsidR="00970D69" w:rsidRPr="00970D69">
              <w:rPr>
                <w:rFonts w:eastAsia="Calibri"/>
              </w:rPr>
              <w:t xml:space="preserve">Отсутствие в течение последних 2 (двух) лет случаев судебных разбирательств в качестве ответчика с ПАО «НК «Роснефть» и </w:t>
            </w:r>
            <w:r w:rsidR="00970D69">
              <w:rPr>
                <w:rFonts w:eastAsia="Calibri"/>
              </w:rPr>
              <w:t xml:space="preserve">ПАО «ЛУКОЙЛ» или их </w:t>
            </w:r>
            <w:r w:rsidR="00970D69" w:rsidRPr="00970D69">
              <w:rPr>
                <w:rFonts w:eastAsia="Calibri"/>
              </w:rPr>
              <w:t>Обществ</w:t>
            </w:r>
            <w:r w:rsidR="00970D69">
              <w:rPr>
                <w:rFonts w:eastAsia="Calibri"/>
              </w:rPr>
              <w:t>а</w:t>
            </w:r>
            <w:r w:rsidR="00970D69" w:rsidRPr="00970D69">
              <w:rPr>
                <w:rFonts w:eastAsia="Calibri"/>
              </w:rPr>
              <w:t>м</w:t>
            </w:r>
            <w:r w:rsidR="00970D69">
              <w:rPr>
                <w:rFonts w:eastAsia="Calibri"/>
              </w:rPr>
              <w:t>и</w:t>
            </w:r>
            <w:r w:rsidR="00970D69" w:rsidRPr="00970D69">
              <w:rPr>
                <w:rFonts w:eastAsia="Calibri"/>
              </w:rPr>
              <w:t xml:space="preserve"> Группы в связи с существенными нарушениями договора, исковые требования по которым были удовлетворены, а также случаев расторжения ПАО «НК «Роснефть» и </w:t>
            </w:r>
            <w:r w:rsidR="00970D69">
              <w:rPr>
                <w:rFonts w:eastAsia="Calibri"/>
              </w:rPr>
              <w:t xml:space="preserve">ПАО «ЛУКОЙЛ» или их </w:t>
            </w:r>
            <w:r w:rsidR="00970D69" w:rsidRPr="00970D69">
              <w:rPr>
                <w:rFonts w:eastAsia="Calibri"/>
              </w:rPr>
              <w:t>Обществ</w:t>
            </w:r>
            <w:r w:rsidR="00970D69">
              <w:rPr>
                <w:rFonts w:eastAsia="Calibri"/>
              </w:rPr>
              <w:t>а</w:t>
            </w:r>
            <w:r w:rsidR="00970D69" w:rsidRPr="00970D69">
              <w:rPr>
                <w:rFonts w:eastAsia="Calibri"/>
              </w:rPr>
              <w:t>м</w:t>
            </w:r>
            <w:r w:rsidR="00970D69">
              <w:rPr>
                <w:rFonts w:eastAsia="Calibri"/>
              </w:rPr>
              <w:t>и</w:t>
            </w:r>
            <w:r w:rsidR="00970D69" w:rsidRPr="00970D69">
              <w:rPr>
                <w:rFonts w:eastAsia="Calibri"/>
              </w:rPr>
              <w:t xml:space="preserve"> Группы в одностороннем порядке договора в связи с существенными нарушениями его</w:t>
            </w:r>
            <w:proofErr w:type="gramEnd"/>
            <w:r w:rsidR="00970D69" w:rsidRPr="00970D69">
              <w:rPr>
                <w:rFonts w:eastAsia="Calibri"/>
              </w:rPr>
              <w:t xml:space="preserve"> условий.</w:t>
            </w:r>
          </w:p>
          <w:p w:rsidR="00D2209A" w:rsidRDefault="00256B9F" w:rsidP="00621C0C">
            <w:pPr>
              <w:widowControl w:val="0"/>
              <w:autoSpaceDE w:val="0"/>
              <w:autoSpaceDN w:val="0"/>
              <w:adjustRightInd w:val="0"/>
              <w:ind w:firstLine="710"/>
              <w:jc w:val="both"/>
              <w:rPr>
                <w:rFonts w:eastAsia="Calibri"/>
              </w:rPr>
            </w:pPr>
            <w:r>
              <w:rPr>
                <w:rFonts w:eastAsia="Calibri"/>
              </w:rPr>
              <w:t>1</w:t>
            </w:r>
            <w:r w:rsidR="003C4C94" w:rsidRPr="0021564D">
              <w:rPr>
                <w:rFonts w:eastAsia="Calibri"/>
              </w:rPr>
              <w:t>0</w:t>
            </w:r>
            <w:r>
              <w:rPr>
                <w:rFonts w:eastAsia="Calibri"/>
              </w:rPr>
              <w:t xml:space="preserve">. </w:t>
            </w:r>
            <w:r w:rsidR="00970D69" w:rsidRPr="00970D69">
              <w:rPr>
                <w:rFonts w:eastAsia="Calibri"/>
              </w:rPr>
              <w:t>Отсутствие существенных претензий со стороны государственных контрольных и надзорных органов, связанных с риском приостановки или аннулирования лицензии на осуществление частной охранной деятельности в соответствии со ст. 11.5 Закона РФ от 11.03.1992 №2487-I «О частной детективной и охранной деятельности в Российской Федерации»</w:t>
            </w:r>
          </w:p>
          <w:p w:rsidR="008669D5" w:rsidRDefault="008669D5" w:rsidP="00621C0C">
            <w:pPr>
              <w:widowControl w:val="0"/>
              <w:autoSpaceDE w:val="0"/>
              <w:autoSpaceDN w:val="0"/>
              <w:adjustRightInd w:val="0"/>
              <w:ind w:firstLine="710"/>
              <w:jc w:val="both"/>
              <w:rPr>
                <w:rFonts w:eastAsia="Calibri"/>
                <w:highlight w:val="yellow"/>
              </w:rPr>
            </w:pPr>
            <w:r>
              <w:rPr>
                <w:rFonts w:eastAsia="Calibri"/>
              </w:rPr>
              <w:t>11. Иные требования, предусмотренные настоящей тендерной документацией и проектом Договора.</w:t>
            </w:r>
          </w:p>
          <w:p w:rsidR="00CA1FC9" w:rsidRPr="00976F5C" w:rsidRDefault="00CA1FC9" w:rsidP="00356465">
            <w:pPr>
              <w:autoSpaceDE w:val="0"/>
              <w:autoSpaceDN w:val="0"/>
              <w:adjustRightInd w:val="0"/>
              <w:ind w:firstLine="540"/>
              <w:jc w:val="both"/>
              <w:rPr>
                <w:bCs/>
              </w:rPr>
            </w:pPr>
            <w:r w:rsidRPr="00976F5C">
              <w:lastRenderedPageBreak/>
              <w:t xml:space="preserve">      </w:t>
            </w:r>
          </w:p>
        </w:tc>
      </w:tr>
      <w:tr w:rsidR="00976F5C" w:rsidRPr="00976F5C" w:rsidTr="0042125B">
        <w:trPr>
          <w:trHeight w:val="340"/>
        </w:trPr>
        <w:tc>
          <w:tcPr>
            <w:tcW w:w="468" w:type="dxa"/>
            <w:shd w:val="clear" w:color="auto" w:fill="auto"/>
          </w:tcPr>
          <w:p w:rsidR="00976F5C" w:rsidRPr="00976F5C" w:rsidRDefault="00976F5C" w:rsidP="00976F5C">
            <w:pPr>
              <w:widowControl w:val="0"/>
              <w:autoSpaceDE w:val="0"/>
              <w:autoSpaceDN w:val="0"/>
              <w:adjustRightInd w:val="0"/>
              <w:jc w:val="center"/>
            </w:pPr>
          </w:p>
        </w:tc>
        <w:tc>
          <w:tcPr>
            <w:tcW w:w="3609" w:type="dxa"/>
            <w:shd w:val="clear" w:color="auto" w:fill="auto"/>
          </w:tcPr>
          <w:p w:rsidR="00976F5C" w:rsidRPr="00976F5C" w:rsidRDefault="00976F5C" w:rsidP="00976F5C">
            <w:pPr>
              <w:widowControl w:val="0"/>
              <w:autoSpaceDE w:val="0"/>
              <w:autoSpaceDN w:val="0"/>
              <w:adjustRightInd w:val="0"/>
            </w:pPr>
          </w:p>
        </w:tc>
        <w:tc>
          <w:tcPr>
            <w:tcW w:w="6379" w:type="dxa"/>
            <w:shd w:val="clear" w:color="auto" w:fill="auto"/>
          </w:tcPr>
          <w:p w:rsidR="00976F5C" w:rsidRPr="00976F5C" w:rsidRDefault="00976F5C" w:rsidP="00976F5C">
            <w:pPr>
              <w:widowControl w:val="0"/>
              <w:autoSpaceDE w:val="0"/>
              <w:autoSpaceDN w:val="0"/>
              <w:adjustRightInd w:val="0"/>
              <w:rPr>
                <w:bCs/>
              </w:rPr>
            </w:pPr>
          </w:p>
        </w:tc>
      </w:tr>
    </w:tbl>
    <w:p w:rsidR="00364BD4" w:rsidRPr="00470733" w:rsidRDefault="00470733" w:rsidP="00470733">
      <w:pPr>
        <w:pStyle w:val="21"/>
        <w:rPr>
          <w:rFonts w:ascii="Times New Roman" w:hAnsi="Times New Roman" w:cs="Times New Roman"/>
          <w:color w:val="auto"/>
        </w:rPr>
      </w:pPr>
      <w:bookmarkStart w:id="21" w:name="_Toc496687530"/>
      <w:r>
        <w:rPr>
          <w:rFonts w:ascii="Times New Roman" w:hAnsi="Times New Roman" w:cs="Times New Roman"/>
          <w:color w:val="auto"/>
        </w:rPr>
        <w:t xml:space="preserve">2.2. </w:t>
      </w:r>
      <w:r w:rsidR="00364BD4" w:rsidRPr="00470733">
        <w:rPr>
          <w:rFonts w:ascii="Times New Roman" w:hAnsi="Times New Roman" w:cs="Times New Roman"/>
          <w:color w:val="auto"/>
        </w:rPr>
        <w:t>Коммерческая часть</w:t>
      </w:r>
      <w:bookmarkEnd w:id="12"/>
      <w:bookmarkEnd w:id="13"/>
      <w:bookmarkEnd w:id="21"/>
    </w:p>
    <w:p w:rsidR="00364BD4" w:rsidRDefault="00364BD4" w:rsidP="00364BD4">
      <w:pPr>
        <w:ind w:firstLine="540"/>
        <w:jc w:val="both"/>
        <w:rPr>
          <w:b/>
        </w:rPr>
      </w:pPr>
    </w:p>
    <w:p w:rsidR="00364BD4" w:rsidRDefault="00F63B3F" w:rsidP="00364BD4">
      <w:pPr>
        <w:ind w:firstLine="540"/>
        <w:jc w:val="both"/>
        <w:rPr>
          <w:b/>
        </w:rPr>
      </w:pPr>
      <w:r>
        <w:rPr>
          <w:b/>
        </w:rPr>
        <w:t>Цена договора</w:t>
      </w:r>
      <w:r w:rsidR="00364BD4">
        <w:rPr>
          <w:b/>
        </w:rPr>
        <w:t>.</w:t>
      </w:r>
    </w:p>
    <w:p w:rsidR="00364BD4" w:rsidRDefault="00364BD4" w:rsidP="00364BD4">
      <w:pPr>
        <w:ind w:firstLine="540"/>
        <w:jc w:val="both"/>
      </w:pPr>
      <w:r>
        <w:t>Цена договора устанавливается по результатам проведенной тендерной процедуры. Ва</w:t>
      </w:r>
      <w:r w:rsidR="0096251B">
        <w:t>люта оплаты – российский рубль.</w:t>
      </w:r>
    </w:p>
    <w:p w:rsidR="00364BD4" w:rsidRDefault="00F74393" w:rsidP="00364BD4">
      <w:pPr>
        <w:ind w:firstLine="540"/>
        <w:jc w:val="both"/>
      </w:pPr>
      <w:r w:rsidRPr="00F74393">
        <w:t>Определение единого базиса сравнения ценовых предложений:</w:t>
      </w:r>
      <w:r w:rsidRPr="00EB37E1">
        <w:t xml:space="preserve"> цен</w:t>
      </w:r>
      <w:r w:rsidR="00AE4057">
        <w:t>а</w:t>
      </w:r>
      <w:r w:rsidRPr="00EB37E1">
        <w:t xml:space="preserve"> предложения без НДС</w:t>
      </w:r>
      <w:r w:rsidR="00543E60">
        <w:t xml:space="preserve"> в рублях</w:t>
      </w:r>
      <w:r w:rsidR="00364BD4" w:rsidRPr="00E447DA">
        <w:t>.</w:t>
      </w:r>
    </w:p>
    <w:p w:rsidR="00364BD4" w:rsidRDefault="00364BD4" w:rsidP="00364BD4">
      <w:pPr>
        <w:ind w:firstLine="540"/>
        <w:jc w:val="both"/>
        <w:rPr>
          <w:b/>
        </w:rPr>
      </w:pPr>
    </w:p>
    <w:p w:rsidR="00364BD4" w:rsidRPr="00D11594" w:rsidRDefault="00364BD4" w:rsidP="00364BD4">
      <w:pPr>
        <w:ind w:firstLine="540"/>
        <w:jc w:val="both"/>
        <w:rPr>
          <w:b/>
        </w:rPr>
      </w:pPr>
      <w:r>
        <w:rPr>
          <w:b/>
        </w:rPr>
        <w:t>У</w:t>
      </w:r>
      <w:r w:rsidRPr="00D11594">
        <w:rPr>
          <w:b/>
        </w:rPr>
        <w:t xml:space="preserve">словия </w:t>
      </w:r>
      <w:r>
        <w:rPr>
          <w:b/>
        </w:rPr>
        <w:t>оплаты</w:t>
      </w:r>
      <w:r w:rsidRPr="00D11594">
        <w:rPr>
          <w:b/>
        </w:rPr>
        <w:t>.</w:t>
      </w:r>
    </w:p>
    <w:p w:rsidR="00CC4F8E" w:rsidRPr="00CC4F8E" w:rsidRDefault="00CC4F8E" w:rsidP="00CC4F8E">
      <w:pPr>
        <w:tabs>
          <w:tab w:val="left" w:pos="1473"/>
        </w:tabs>
        <w:ind w:firstLine="567"/>
        <w:jc w:val="both"/>
        <w:rPr>
          <w:rFonts w:eastAsia="Arial"/>
          <w:lang w:eastAsia="en-US"/>
        </w:rPr>
      </w:pPr>
      <w:r w:rsidRPr="00CC4F8E">
        <w:rPr>
          <w:rFonts w:eastAsia="Arial"/>
          <w:lang w:eastAsia="en-US"/>
        </w:rPr>
        <w:t xml:space="preserve">Оплата за </w:t>
      </w:r>
      <w:r w:rsidR="00345539">
        <w:rPr>
          <w:rFonts w:eastAsia="Arial"/>
          <w:lang w:eastAsia="en-US"/>
        </w:rPr>
        <w:t>оказанные услуги</w:t>
      </w:r>
      <w:r w:rsidRPr="00CC4F8E">
        <w:rPr>
          <w:rFonts w:eastAsia="Arial"/>
          <w:lang w:eastAsia="en-US"/>
        </w:rPr>
        <w:t xml:space="preserve"> будет производиться Заказчиком </w:t>
      </w:r>
      <w:r w:rsidR="006B3A88">
        <w:rPr>
          <w:rFonts w:eastAsia="Arial"/>
          <w:lang w:eastAsia="en-US"/>
        </w:rPr>
        <w:t>в течение</w:t>
      </w:r>
      <w:r w:rsidR="00DC2ACD">
        <w:rPr>
          <w:rFonts w:eastAsia="Arial"/>
          <w:lang w:eastAsia="en-US"/>
        </w:rPr>
        <w:t xml:space="preserve"> 45</w:t>
      </w:r>
      <w:r w:rsidRPr="00CC4F8E">
        <w:rPr>
          <w:rFonts w:eastAsia="Arial"/>
          <w:lang w:eastAsia="en-US"/>
        </w:rPr>
        <w:t xml:space="preserve"> (</w:t>
      </w:r>
      <w:r w:rsidR="00DC2ACD">
        <w:rPr>
          <w:rFonts w:eastAsia="Arial"/>
          <w:lang w:eastAsia="en-US"/>
        </w:rPr>
        <w:t>Сорока пяти</w:t>
      </w:r>
      <w:r w:rsidRPr="00CC4F8E">
        <w:rPr>
          <w:rFonts w:eastAsia="Arial"/>
          <w:lang w:eastAsia="en-US"/>
        </w:rPr>
        <w:t>)</w:t>
      </w:r>
      <w:r w:rsidR="006B2C20">
        <w:rPr>
          <w:rFonts w:eastAsia="Arial"/>
          <w:lang w:eastAsia="en-US"/>
        </w:rPr>
        <w:t xml:space="preserve"> календарных дней</w:t>
      </w:r>
      <w:r w:rsidRPr="00CC4F8E">
        <w:rPr>
          <w:rFonts w:eastAsia="Arial"/>
          <w:lang w:eastAsia="en-US"/>
        </w:rPr>
        <w:t xml:space="preserve"> с даты подписания Сторонами </w:t>
      </w:r>
      <w:r w:rsidR="00145C5E">
        <w:rPr>
          <w:rFonts w:eastAsia="Arial"/>
          <w:lang w:eastAsia="en-US"/>
        </w:rPr>
        <w:t>А</w:t>
      </w:r>
      <w:r w:rsidRPr="00CC4F8E">
        <w:rPr>
          <w:rFonts w:eastAsia="Arial"/>
          <w:lang w:eastAsia="en-US"/>
        </w:rPr>
        <w:t xml:space="preserve">кта </w:t>
      </w:r>
      <w:r w:rsidR="002E0E9D">
        <w:rPr>
          <w:rFonts w:eastAsia="Arial"/>
          <w:lang w:eastAsia="en-US"/>
        </w:rPr>
        <w:t xml:space="preserve">сдачи-приемки </w:t>
      </w:r>
      <w:r w:rsidR="00345539">
        <w:rPr>
          <w:rFonts w:eastAsia="Arial"/>
          <w:lang w:eastAsia="en-US"/>
        </w:rPr>
        <w:t xml:space="preserve">оказанных </w:t>
      </w:r>
      <w:proofErr w:type="gramStart"/>
      <w:r w:rsidR="00345539">
        <w:rPr>
          <w:rFonts w:eastAsia="Arial"/>
          <w:lang w:eastAsia="en-US"/>
        </w:rPr>
        <w:t>услуг</w:t>
      </w:r>
      <w:proofErr w:type="gramEnd"/>
      <w:r w:rsidRPr="00CC4F8E">
        <w:rPr>
          <w:rFonts w:eastAsia="Arial"/>
          <w:lang w:eastAsia="en-US"/>
        </w:rPr>
        <w:t xml:space="preserve"> на основании выставленн</w:t>
      </w:r>
      <w:r w:rsidR="00345539">
        <w:rPr>
          <w:rFonts w:eastAsia="Arial"/>
          <w:lang w:eastAsia="en-US"/>
        </w:rPr>
        <w:t>ого</w:t>
      </w:r>
      <w:r w:rsidRPr="00CC4F8E">
        <w:rPr>
          <w:rFonts w:eastAsia="Arial"/>
          <w:lang w:eastAsia="en-US"/>
        </w:rPr>
        <w:t xml:space="preserve"> Исполнителем счета (и счет-фактуры</w:t>
      </w:r>
      <w:r w:rsidR="00345539">
        <w:rPr>
          <w:rFonts w:eastAsia="Arial"/>
          <w:lang w:eastAsia="en-US"/>
        </w:rPr>
        <w:t xml:space="preserve"> – в случае применения Исполнителем общей системы налогообложения</w:t>
      </w:r>
      <w:r w:rsidRPr="00CC4F8E">
        <w:rPr>
          <w:rFonts w:eastAsia="Arial"/>
          <w:lang w:eastAsia="en-US"/>
        </w:rPr>
        <w:t>).</w:t>
      </w:r>
    </w:p>
    <w:p w:rsidR="00364BD4" w:rsidRPr="002B2D61" w:rsidRDefault="00364BD4" w:rsidP="00364BD4">
      <w:pPr>
        <w:ind w:firstLine="567"/>
        <w:jc w:val="both"/>
      </w:pPr>
    </w:p>
    <w:p w:rsidR="00364BD4" w:rsidRDefault="00364BD4" w:rsidP="00364BD4"/>
    <w:p w:rsidR="00364BD4" w:rsidRPr="009040F0" w:rsidRDefault="00364BD4" w:rsidP="00364BD4"/>
    <w:p w:rsidR="00C025AA" w:rsidRDefault="00C025AA">
      <w:pPr>
        <w:spacing w:after="200" w:line="276" w:lineRule="auto"/>
      </w:pPr>
      <w:r>
        <w:br w:type="page"/>
      </w:r>
    </w:p>
    <w:p w:rsidR="00332CE3" w:rsidRPr="00FF0B11" w:rsidRDefault="00FF0B11" w:rsidP="00FF0B11">
      <w:pPr>
        <w:pStyle w:val="10"/>
        <w:jc w:val="center"/>
        <w:rPr>
          <w:rFonts w:ascii="Times New Roman" w:eastAsia="Times New Roman" w:hAnsi="Times New Roman" w:cs="Times New Roman"/>
          <w:color w:val="auto"/>
        </w:rPr>
      </w:pPr>
      <w:bookmarkStart w:id="22" w:name="_Toc411326918"/>
      <w:bookmarkStart w:id="23" w:name="_Toc411326991"/>
      <w:bookmarkStart w:id="24" w:name="_Toc496687531"/>
      <w:r w:rsidRPr="00FF0B11">
        <w:rPr>
          <w:rFonts w:ascii="Times New Roman" w:hAnsi="Times New Roman" w:cs="Times New Roman"/>
          <w:color w:val="auto"/>
        </w:rPr>
        <w:lastRenderedPageBreak/>
        <w:t xml:space="preserve">3. </w:t>
      </w:r>
      <w:r w:rsidR="00332CE3" w:rsidRPr="00FF0B11">
        <w:rPr>
          <w:rFonts w:ascii="Times New Roman" w:eastAsia="Times New Roman" w:hAnsi="Times New Roman" w:cs="Times New Roman"/>
          <w:color w:val="auto"/>
        </w:rPr>
        <w:t>И</w:t>
      </w:r>
      <w:r w:rsidR="00BC23D5" w:rsidRPr="00FF0B11">
        <w:rPr>
          <w:rFonts w:ascii="Times New Roman" w:eastAsia="Times New Roman" w:hAnsi="Times New Roman" w:cs="Times New Roman"/>
          <w:color w:val="auto"/>
        </w:rPr>
        <w:t>нструкция претенденту</w:t>
      </w:r>
      <w:bookmarkEnd w:id="22"/>
      <w:bookmarkEnd w:id="23"/>
      <w:bookmarkEnd w:id="24"/>
    </w:p>
    <w:p w:rsidR="00332CE3" w:rsidRPr="00DD2989" w:rsidRDefault="00332CE3" w:rsidP="00332CE3">
      <w:pPr>
        <w:ind w:firstLine="567"/>
        <w:jc w:val="center"/>
        <w:rPr>
          <w:b/>
        </w:rPr>
      </w:pP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Инструкция претенденту является составной частью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Претендент несет все расходы, связанные с подготовкой и подачей своего тендерного предложения.</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ООО «Каспийская нефтяная компания» (далее – Организатор тендера) не отвечает и не несет обязательств по расходам, указанным в п.2., независимо от характера (формы) проведения тендера и его результатов.</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предоставляет Претенденту настоящую Инструкцию и другую тендерную документацию, необходимую ему для подготовки тендерного предложения в соответствии с требованиями и условиями Заказчика, изложенными в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исходит из того, что Претендент обязан изучить все условия и требования, содержащиеся в представленной ему, с этой целью, тендерной документации. Тендерное предложение Претендента должно полностью отвечать указанным выше требованиям. Тендерное предложение Претендента, не отвечающее требованиям тендерной документации, не допускается к тендеру. </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обязан в течение 3 рабочих дней ответить на любой официальный запрос Претендента, поступивший не позднее 10 (десяти) календарных дней до окончательного срока подачи тендерного предложения. При этом копия ответа, имеющего общий для Претендентов характер, направляется всем Претендентам.</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в том числе и по инициативе Заказчика, до окончательного срока представления тендерного предложения может внести изменения в тендерную документацию, при этом продлив срок предоставления тендерных предложений, с соответствующим письменным уведомлением всех Претендентов.</w:t>
      </w:r>
    </w:p>
    <w:p w:rsidR="00332CE3"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Претендент могут осуществлять необходимое официальное общение с помощью факсимильной и других электронных видов и способов связи с последующим обязательным письменным подтверждением своих обращений в пределах сроков, указанных в тендерной документации. </w:t>
      </w:r>
    </w:p>
    <w:p w:rsidR="005820D8" w:rsidRPr="00E671E2" w:rsidRDefault="005820D8" w:rsidP="00F14D78">
      <w:pPr>
        <w:numPr>
          <w:ilvl w:val="0"/>
          <w:numId w:val="3"/>
        </w:numPr>
        <w:tabs>
          <w:tab w:val="num" w:pos="1080"/>
        </w:tabs>
        <w:spacing w:before="60"/>
        <w:ind w:right="23" w:hanging="858"/>
        <w:jc w:val="both"/>
      </w:pPr>
      <w:r w:rsidRPr="00E671E2">
        <w:t xml:space="preserve">К участию в тендере </w:t>
      </w:r>
      <w:r>
        <w:t xml:space="preserve">по решению тендерной комиссии </w:t>
      </w:r>
      <w:r w:rsidRPr="00E671E2">
        <w:t xml:space="preserve">не допускаются претенденты: </w:t>
      </w:r>
    </w:p>
    <w:p w:rsidR="005820D8" w:rsidRPr="00E671E2" w:rsidRDefault="005820D8" w:rsidP="00F14D78">
      <w:pPr>
        <w:numPr>
          <w:ilvl w:val="0"/>
          <w:numId w:val="2"/>
        </w:numPr>
        <w:tabs>
          <w:tab w:val="left" w:pos="1080"/>
        </w:tabs>
        <w:ind w:right="23" w:firstLine="709"/>
        <w:jc w:val="both"/>
      </w:pPr>
      <w:r w:rsidRPr="00E671E2">
        <w:t>включенные в Реестр недобросовестных поставщиков Федеральной антимонопольной службы Российской Федерации (ФАС России)</w:t>
      </w:r>
      <w:r>
        <w:t xml:space="preserve"> (в соответствии с ФЗ № 44-ФЗ (94-ФЗ) и 223-ФЗ)</w:t>
      </w:r>
      <w:r w:rsidRPr="00E671E2">
        <w:t xml:space="preserve">; </w:t>
      </w:r>
    </w:p>
    <w:p w:rsidR="005820D8" w:rsidRPr="00E671E2" w:rsidRDefault="005820D8" w:rsidP="00F14D78">
      <w:pPr>
        <w:numPr>
          <w:ilvl w:val="0"/>
          <w:numId w:val="2"/>
        </w:numPr>
        <w:tabs>
          <w:tab w:val="left" w:pos="1080"/>
        </w:tabs>
        <w:ind w:right="23" w:firstLine="709"/>
        <w:jc w:val="both"/>
      </w:pPr>
      <w:r w:rsidRPr="00E671E2">
        <w:t>находящиеся в процессе ликвидации либо признанные банкротом, а также, на имущество которых наложен арест</w:t>
      </w:r>
      <w:r w:rsidR="00571C59">
        <w:t xml:space="preserve"> либо экономическая деятельность которых приостановлена</w:t>
      </w:r>
      <w:r w:rsidRPr="00E671E2">
        <w:t xml:space="preserve">; </w:t>
      </w:r>
    </w:p>
    <w:p w:rsidR="005820D8" w:rsidRDefault="005820D8" w:rsidP="00F14D78">
      <w:pPr>
        <w:numPr>
          <w:ilvl w:val="0"/>
          <w:numId w:val="2"/>
        </w:numPr>
        <w:tabs>
          <w:tab w:val="left" w:pos="1080"/>
        </w:tabs>
        <w:ind w:right="23" w:firstLine="709"/>
        <w:jc w:val="both"/>
      </w:pPr>
      <w:r w:rsidRPr="00E671E2">
        <w:t>которые прямо или косвенно предлагают, дали, либо соглашаются дать работнику Организатора тендера или Заказчика, члену Тендерного комитета (комиссии) вознаграждение в любой форме (материальной или нематериальной), в целях оказания влияния на проведение процедуры тендера, принятия решения или иного действия в связи с проводимым тендером;</w:t>
      </w:r>
    </w:p>
    <w:p w:rsidR="005820D8" w:rsidRPr="00E671E2" w:rsidRDefault="005820D8" w:rsidP="00F14D78">
      <w:pPr>
        <w:numPr>
          <w:ilvl w:val="0"/>
          <w:numId w:val="2"/>
        </w:numPr>
        <w:tabs>
          <w:tab w:val="left" w:pos="1080"/>
        </w:tabs>
        <w:ind w:right="23" w:firstLine="709"/>
        <w:jc w:val="both"/>
      </w:pPr>
      <w:r>
        <w:t xml:space="preserve">предоставившие </w:t>
      </w:r>
      <w:r w:rsidRPr="00E671E2">
        <w:t xml:space="preserve">в составе тендерных предложений недостоверные </w:t>
      </w:r>
      <w:r>
        <w:t>сведения</w:t>
      </w:r>
      <w:r w:rsidRPr="00E671E2">
        <w:t xml:space="preserve">; </w:t>
      </w:r>
    </w:p>
    <w:p w:rsidR="005820D8" w:rsidRPr="00E671E2" w:rsidRDefault="005820D8" w:rsidP="00F14D78">
      <w:pPr>
        <w:numPr>
          <w:ilvl w:val="0"/>
          <w:numId w:val="2"/>
        </w:numPr>
        <w:tabs>
          <w:tab w:val="left" w:pos="1080"/>
        </w:tabs>
        <w:ind w:right="23" w:firstLine="709"/>
        <w:jc w:val="both"/>
      </w:pPr>
      <w:r w:rsidRPr="00E671E2">
        <w:t xml:space="preserve">победители ранее проведенных тендеров, систематически (два и более раза) отказывающиеся от заключения договора на условиях тендерной документации и/или решения, принятого Тендерным </w:t>
      </w:r>
      <w:r>
        <w:t>комиссией (</w:t>
      </w:r>
      <w:r w:rsidRPr="00E671E2">
        <w:t>комитетом</w:t>
      </w:r>
      <w:r>
        <w:t>)</w:t>
      </w:r>
      <w:r w:rsidRPr="00E671E2">
        <w:t xml:space="preserve"> </w:t>
      </w:r>
      <w:r>
        <w:t>Общества</w:t>
      </w:r>
      <w:r w:rsidRPr="00E671E2">
        <w:t>;</w:t>
      </w:r>
    </w:p>
    <w:p w:rsidR="005820D8" w:rsidRDefault="005820D8" w:rsidP="00F14D78">
      <w:pPr>
        <w:numPr>
          <w:ilvl w:val="0"/>
          <w:numId w:val="2"/>
        </w:numPr>
        <w:tabs>
          <w:tab w:val="clear" w:pos="360"/>
          <w:tab w:val="left" w:pos="1080"/>
          <w:tab w:val="num" w:pos="1701"/>
        </w:tabs>
        <w:ind w:right="23" w:firstLine="709"/>
        <w:jc w:val="both"/>
      </w:pPr>
      <w:r w:rsidRPr="00E671E2">
        <w:t xml:space="preserve">в </w:t>
      </w:r>
      <w:proofErr w:type="gramStart"/>
      <w:r w:rsidRPr="00E671E2">
        <w:t>отношении</w:t>
      </w:r>
      <w:proofErr w:type="gramEnd"/>
      <w:r w:rsidRPr="00E671E2">
        <w:t xml:space="preserve"> которых установлены и документально подтверждены другие факты, отражающие риски нанесения финансового ущерба, а также ущерба имиджу </w:t>
      </w:r>
      <w:r>
        <w:t>ООО «Каспийская нефтяная компания»</w:t>
      </w:r>
      <w:r w:rsidRPr="00E671E2">
        <w:t xml:space="preserve"> в случае вступления в договорные отношения с данным хозяйствующим субъектом.</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несоответстви</w:t>
      </w:r>
      <w:r w:rsidR="00873F56">
        <w:t>я</w:t>
      </w:r>
      <w:r w:rsidRPr="007018F5">
        <w:t xml:space="preserve"> продукции и (или) договорных условий, указанных в </w:t>
      </w:r>
      <w:r>
        <w:t>предложении</w:t>
      </w:r>
      <w:r w:rsidRPr="007018F5">
        <w:t>, требованиям документации</w:t>
      </w:r>
      <w:r>
        <w:t>;</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подписани</w:t>
      </w:r>
      <w:r w:rsidR="005403E0">
        <w:t>я</w:t>
      </w:r>
      <w:r w:rsidRPr="007018F5">
        <w:t xml:space="preserve"> </w:t>
      </w:r>
      <w:r>
        <w:t>предложения</w:t>
      </w:r>
      <w:r w:rsidRPr="007018F5">
        <w:t xml:space="preserve"> неуполномоченным лицом</w:t>
      </w:r>
      <w:r>
        <w:t>;</w:t>
      </w:r>
    </w:p>
    <w:p w:rsidR="009134AE" w:rsidRDefault="009134AE" w:rsidP="00F14D78">
      <w:pPr>
        <w:numPr>
          <w:ilvl w:val="0"/>
          <w:numId w:val="2"/>
        </w:numPr>
        <w:tabs>
          <w:tab w:val="clear" w:pos="360"/>
          <w:tab w:val="left" w:pos="1080"/>
          <w:tab w:val="num" w:pos="1701"/>
        </w:tabs>
        <w:ind w:right="23" w:firstLine="709"/>
        <w:jc w:val="both"/>
      </w:pPr>
      <w:r>
        <w:t xml:space="preserve">не соответствующие требованиям, изложенным </w:t>
      </w:r>
      <w:r w:rsidR="00701C58">
        <w:t xml:space="preserve">в </w:t>
      </w:r>
      <w:r>
        <w:t>Приглашении для участия в тендере, тендерной документации, проекте Договора.</w:t>
      </w:r>
    </w:p>
    <w:p w:rsidR="0092626B" w:rsidRPr="0092626B" w:rsidRDefault="0092626B" w:rsidP="0092626B">
      <w:pPr>
        <w:sectPr w:rsidR="0092626B" w:rsidRPr="0092626B" w:rsidSect="00534464">
          <w:footerReference w:type="even" r:id="rId9"/>
          <w:footerReference w:type="default" r:id="rId10"/>
          <w:footerReference w:type="first" r:id="rId11"/>
          <w:footnotePr>
            <w:numRestart w:val="eachPage"/>
          </w:footnotePr>
          <w:pgSz w:w="11906" w:h="16838" w:code="9"/>
          <w:pgMar w:top="567" w:right="567" w:bottom="567" w:left="1077" w:header="283" w:footer="283" w:gutter="0"/>
          <w:pgNumType w:start="1"/>
          <w:cols w:space="708"/>
          <w:titlePg/>
          <w:docGrid w:linePitch="360"/>
        </w:sectPr>
      </w:pPr>
    </w:p>
    <w:p w:rsidR="00C911D4" w:rsidRDefault="00172E80" w:rsidP="00C911D4">
      <w:pPr>
        <w:spacing w:after="200" w:line="276" w:lineRule="auto"/>
        <w:rPr>
          <w:bCs/>
          <w:spacing w:val="-1"/>
        </w:rPr>
      </w:pPr>
      <w:r w:rsidRPr="00172E80">
        <w:rPr>
          <w:bCs/>
          <w:spacing w:val="-1"/>
        </w:rPr>
        <w:lastRenderedPageBreak/>
        <w:t>10.</w:t>
      </w:r>
      <w:r w:rsidRPr="00172E80">
        <w:rPr>
          <w:bCs/>
          <w:spacing w:val="-1"/>
        </w:rPr>
        <w:tab/>
      </w:r>
      <w:r w:rsidR="00891168">
        <w:rPr>
          <w:bCs/>
          <w:spacing w:val="-1"/>
        </w:rPr>
        <w:t>Участник тендера должен соответствовать следующим м</w:t>
      </w:r>
      <w:r w:rsidRPr="00172E80">
        <w:rPr>
          <w:bCs/>
          <w:spacing w:val="-1"/>
        </w:rPr>
        <w:t>инимальны</w:t>
      </w:r>
      <w:r w:rsidR="00891168">
        <w:rPr>
          <w:bCs/>
          <w:spacing w:val="-1"/>
        </w:rPr>
        <w:t>м</w:t>
      </w:r>
      <w:r w:rsidRPr="00172E80">
        <w:rPr>
          <w:bCs/>
          <w:spacing w:val="-1"/>
        </w:rPr>
        <w:t xml:space="preserve"> требования</w:t>
      </w:r>
      <w:r w:rsidR="00891168">
        <w:rPr>
          <w:bCs/>
          <w:spacing w:val="-1"/>
        </w:rPr>
        <w:t>м</w:t>
      </w:r>
      <w:r w:rsidRPr="00172E80">
        <w:rPr>
          <w:bCs/>
          <w:spacing w:val="-1"/>
        </w:rPr>
        <w:t>:</w:t>
      </w: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4820"/>
        <w:gridCol w:w="5386"/>
        <w:gridCol w:w="4680"/>
      </w:tblGrid>
      <w:tr w:rsidR="00C911D4" w:rsidRPr="00C911D4" w:rsidTr="00C911D4">
        <w:trPr>
          <w:cantSplit/>
          <w:tblHeader/>
        </w:trPr>
        <w:tc>
          <w:tcPr>
            <w:tcW w:w="624"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 xml:space="preserve">№ </w:t>
            </w:r>
            <w:proofErr w:type="gramStart"/>
            <w:r w:rsidRPr="00C911D4">
              <w:rPr>
                <w:b/>
                <w:caps/>
                <w:sz w:val="18"/>
                <w:szCs w:val="18"/>
              </w:rPr>
              <w:t>п</w:t>
            </w:r>
            <w:proofErr w:type="gramEnd"/>
            <w:r w:rsidRPr="00C911D4">
              <w:rPr>
                <w:b/>
                <w:caps/>
                <w:sz w:val="18"/>
                <w:szCs w:val="18"/>
              </w:rPr>
              <w:t>/п</w:t>
            </w:r>
          </w:p>
        </w:tc>
        <w:tc>
          <w:tcPr>
            <w:tcW w:w="4820"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Требование</w:t>
            </w:r>
          </w:p>
        </w:tc>
        <w:tc>
          <w:tcPr>
            <w:tcW w:w="5386"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Описание требования</w:t>
            </w:r>
          </w:p>
        </w:tc>
        <w:tc>
          <w:tcPr>
            <w:tcW w:w="4680"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Заключение</w:t>
            </w:r>
          </w:p>
        </w:tc>
      </w:tr>
      <w:tr w:rsidR="00C911D4" w:rsidRPr="00C911D4" w:rsidTr="00C911D4">
        <w:trPr>
          <w:cantSplit/>
          <w:tblHeader/>
        </w:trPr>
        <w:tc>
          <w:tcPr>
            <w:tcW w:w="624"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1</w:t>
            </w:r>
          </w:p>
        </w:tc>
        <w:tc>
          <w:tcPr>
            <w:tcW w:w="4820"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2</w:t>
            </w:r>
          </w:p>
        </w:tc>
        <w:tc>
          <w:tcPr>
            <w:tcW w:w="5386"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3</w:t>
            </w:r>
          </w:p>
        </w:tc>
        <w:tc>
          <w:tcPr>
            <w:tcW w:w="4680"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4</w:t>
            </w:r>
          </w:p>
        </w:tc>
      </w:tr>
      <w:tr w:rsidR="00C911D4" w:rsidRPr="00C911D4" w:rsidTr="00C911D4">
        <w:trPr>
          <w:cantSplit/>
        </w:trPr>
        <w:tc>
          <w:tcPr>
            <w:tcW w:w="624" w:type="dxa"/>
            <w:tcBorders>
              <w:top w:val="single" w:sz="12"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bookmarkStart w:id="25" w:name="_Ref393994114"/>
          </w:p>
        </w:tc>
        <w:bookmarkEnd w:id="25"/>
        <w:tc>
          <w:tcPr>
            <w:tcW w:w="4820"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Участник </w:t>
            </w:r>
            <w:r>
              <w:rPr>
                <w:sz w:val="18"/>
                <w:szCs w:val="18"/>
              </w:rPr>
              <w:t>тендера</w:t>
            </w:r>
            <w:r w:rsidRPr="00C911D4">
              <w:rPr>
                <w:sz w:val="18"/>
                <w:szCs w:val="18"/>
              </w:rPr>
              <w:t>:</w:t>
            </w:r>
          </w:p>
          <w:p w:rsidR="00C911D4" w:rsidRPr="00C911D4" w:rsidRDefault="00C911D4" w:rsidP="007B5825">
            <w:pPr>
              <w:numPr>
                <w:ilvl w:val="0"/>
                <w:numId w:val="24"/>
              </w:numPr>
              <w:tabs>
                <w:tab w:val="left" w:pos="1134"/>
              </w:tabs>
              <w:kinsoku w:val="0"/>
              <w:overflowPunct w:val="0"/>
              <w:autoSpaceDE w:val="0"/>
              <w:autoSpaceDN w:val="0"/>
              <w:ind w:left="177" w:hanging="177"/>
              <w:jc w:val="both"/>
              <w:rPr>
                <w:sz w:val="18"/>
                <w:szCs w:val="18"/>
              </w:rPr>
            </w:pPr>
            <w:r w:rsidRPr="00C911D4">
              <w:rPr>
                <w:sz w:val="18"/>
                <w:szCs w:val="18"/>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w:t>
            </w:r>
          </w:p>
          <w:p w:rsidR="00C911D4" w:rsidRPr="00C911D4" w:rsidRDefault="00C911D4" w:rsidP="00C911D4">
            <w:pPr>
              <w:tabs>
                <w:tab w:val="left" w:pos="1134"/>
                <w:tab w:val="left" w:pos="1765"/>
              </w:tabs>
              <w:kinsoku w:val="0"/>
              <w:overflowPunct w:val="0"/>
              <w:autoSpaceDE w:val="0"/>
              <w:autoSpaceDN w:val="0"/>
              <w:ind w:left="177" w:hanging="177"/>
              <w:jc w:val="both"/>
              <w:rPr>
                <w:sz w:val="18"/>
                <w:szCs w:val="18"/>
              </w:rPr>
            </w:pPr>
            <w:r w:rsidRPr="00C911D4">
              <w:rPr>
                <w:sz w:val="18"/>
                <w:szCs w:val="18"/>
              </w:rPr>
              <w:t>или</w:t>
            </w:r>
            <w:r w:rsidRPr="00C911D4">
              <w:rPr>
                <w:sz w:val="18"/>
                <w:szCs w:val="18"/>
              </w:rPr>
              <w:tab/>
            </w:r>
          </w:p>
          <w:p w:rsidR="00C911D4" w:rsidRPr="00C911D4" w:rsidRDefault="00C911D4" w:rsidP="007B5825">
            <w:pPr>
              <w:numPr>
                <w:ilvl w:val="0"/>
                <w:numId w:val="24"/>
              </w:numPr>
              <w:tabs>
                <w:tab w:val="left" w:pos="1134"/>
              </w:tabs>
              <w:kinsoku w:val="0"/>
              <w:overflowPunct w:val="0"/>
              <w:autoSpaceDE w:val="0"/>
              <w:autoSpaceDN w:val="0"/>
              <w:ind w:left="177" w:hanging="177"/>
              <w:jc w:val="both"/>
              <w:rPr>
                <w:sz w:val="18"/>
                <w:szCs w:val="18"/>
              </w:rPr>
            </w:pPr>
            <w:r w:rsidRPr="00C911D4">
              <w:rPr>
                <w:sz w:val="18"/>
                <w:szCs w:val="18"/>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w:t>
            </w:r>
          </w:p>
        </w:tc>
        <w:tc>
          <w:tcPr>
            <w:tcW w:w="5386"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gramStart"/>
            <w:r w:rsidRPr="00C911D4">
              <w:rPr>
                <w:sz w:val="18"/>
                <w:szCs w:val="18"/>
              </w:rPr>
              <w:t>Должны быть представлены документы в соответствии с требованиям установленными законодательством соответствующей юрисдикцией (страны).</w:t>
            </w:r>
            <w:proofErr w:type="gramEnd"/>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9451A3">
            <w:pPr>
              <w:tabs>
                <w:tab w:val="left" w:pos="1134"/>
              </w:tabs>
              <w:kinsoku w:val="0"/>
              <w:overflowPunct w:val="0"/>
              <w:autoSpaceDE w:val="0"/>
              <w:autoSpaceDN w:val="0"/>
              <w:jc w:val="both"/>
              <w:rPr>
                <w:sz w:val="18"/>
                <w:szCs w:val="18"/>
              </w:rPr>
            </w:pPr>
            <w:r w:rsidRPr="00C911D4">
              <w:rPr>
                <w:sz w:val="18"/>
                <w:szCs w:val="18"/>
              </w:rPr>
              <w:t>Перечень документов указан в п.</w:t>
            </w:r>
            <w:r w:rsidR="00D94446">
              <w:rPr>
                <w:sz w:val="18"/>
                <w:szCs w:val="18"/>
              </w:rPr>
              <w:t>15</w:t>
            </w:r>
            <w:r w:rsidRPr="00C911D4">
              <w:rPr>
                <w:sz w:val="18"/>
                <w:szCs w:val="18"/>
              </w:rPr>
              <w:t>.</w:t>
            </w:r>
            <w:r w:rsidR="009451A3">
              <w:rPr>
                <w:sz w:val="18"/>
                <w:szCs w:val="18"/>
              </w:rPr>
              <w:t>4</w:t>
            </w:r>
            <w:r w:rsidR="00D94446">
              <w:rPr>
                <w:sz w:val="18"/>
                <w:szCs w:val="18"/>
              </w:rPr>
              <w:t>.</w:t>
            </w:r>
            <w:r w:rsidRPr="00C911D4">
              <w:rPr>
                <w:sz w:val="18"/>
                <w:szCs w:val="18"/>
              </w:rPr>
              <w:t xml:space="preserve">1 </w:t>
            </w:r>
            <w:r w:rsidR="001637D2">
              <w:rPr>
                <w:sz w:val="18"/>
                <w:szCs w:val="18"/>
              </w:rPr>
              <w:t>настоящей документации</w:t>
            </w:r>
            <w:r w:rsidRPr="00C911D4">
              <w:rPr>
                <w:sz w:val="18"/>
                <w:szCs w:val="18"/>
              </w:rPr>
              <w:t>.</w:t>
            </w:r>
          </w:p>
        </w:tc>
        <w:tc>
          <w:tcPr>
            <w:tcW w:w="4680"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82320F" w:rsidRDefault="00C911D4" w:rsidP="0082320F">
            <w:pPr>
              <w:rPr>
                <w:sz w:val="18"/>
                <w:szCs w:val="18"/>
              </w:rPr>
            </w:pPr>
            <w:bookmarkStart w:id="26" w:name="_Toc392495175"/>
            <w:r w:rsidRPr="0082320F">
              <w:rPr>
                <w:sz w:val="18"/>
                <w:szCs w:val="18"/>
              </w:rPr>
              <w:t>Не соответствует — представлена недостоверная информация</w:t>
            </w:r>
            <w:bookmarkEnd w:id="26"/>
            <w:r w:rsidRPr="0082320F">
              <w:rPr>
                <w:sz w:val="18"/>
                <w:szCs w:val="18"/>
              </w:rPr>
              <w:t>.</w:t>
            </w:r>
          </w:p>
          <w:p w:rsidR="00C911D4" w:rsidRPr="0082320F" w:rsidRDefault="00C911D4" w:rsidP="0082320F">
            <w:pPr>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82320F">
              <w:rPr>
                <w:sz w:val="18"/>
                <w:szCs w:val="18"/>
              </w:rPr>
              <w:t>Соответствует — представлена достоверная информация в полном объеме.</w:t>
            </w:r>
          </w:p>
        </w:tc>
      </w:tr>
      <w:tr w:rsidR="00C911D4" w:rsidRPr="00C911D4" w:rsidTr="00C911D4">
        <w:trPr>
          <w:cantSplit/>
        </w:trPr>
        <w:tc>
          <w:tcPr>
            <w:tcW w:w="624" w:type="dxa"/>
            <w:tcBorders>
              <w:top w:val="single" w:sz="12"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3C2E" w:rsidRDefault="00C911D4" w:rsidP="00CA3C2E">
            <w:pPr>
              <w:jc w:val="both"/>
              <w:rPr>
                <w:rFonts w:eastAsia="Calibri"/>
                <w:sz w:val="18"/>
                <w:szCs w:val="18"/>
                <w:lang w:eastAsia="en-US"/>
              </w:rPr>
            </w:pPr>
            <w:proofErr w:type="spellStart"/>
            <w:r w:rsidRPr="00CA3C2E">
              <w:rPr>
                <w:rFonts w:eastAsia="Calibri"/>
                <w:sz w:val="18"/>
                <w:szCs w:val="18"/>
                <w:lang w:eastAsia="en-US"/>
              </w:rPr>
              <w:t>Неприостановление</w:t>
            </w:r>
            <w:proofErr w:type="spellEnd"/>
            <w:r w:rsidRPr="00CA3C2E">
              <w:rPr>
                <w:rFonts w:eastAsia="Calibri"/>
                <w:sz w:val="18"/>
                <w:szCs w:val="18"/>
                <w:lang w:eastAsia="en-US"/>
              </w:rPr>
              <w:t xml:space="preserve"> деятельности Участника </w:t>
            </w:r>
            <w:r w:rsidR="00C64930" w:rsidRPr="00CA3C2E">
              <w:rPr>
                <w:rFonts w:eastAsia="Calibri"/>
                <w:sz w:val="18"/>
                <w:szCs w:val="18"/>
                <w:lang w:eastAsia="en-US"/>
              </w:rPr>
              <w:t>тендера</w:t>
            </w:r>
            <w:r w:rsidRPr="00CA3C2E">
              <w:rPr>
                <w:rFonts w:eastAsia="Calibri"/>
                <w:sz w:val="18"/>
                <w:szCs w:val="18"/>
                <w:lang w:eastAsia="en-US"/>
              </w:rPr>
              <w:t xml:space="preserve"> в порядке, установленном Кодексом Российской Федерации об административных правонарушениях.</w:t>
            </w:r>
          </w:p>
        </w:tc>
        <w:tc>
          <w:tcPr>
            <w:tcW w:w="5386"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rFonts w:eastAsia="Calibri"/>
                <w:sz w:val="18"/>
                <w:szCs w:val="18"/>
                <w:lang w:eastAsia="en-US"/>
              </w:rPr>
            </w:pPr>
            <w:r w:rsidRPr="00C911D4">
              <w:rPr>
                <w:sz w:val="18"/>
                <w:szCs w:val="18"/>
              </w:rPr>
              <w:t xml:space="preserve">На момент проведения проверки деятельность </w:t>
            </w:r>
            <w:r w:rsidR="00C64930" w:rsidRPr="00C911D4">
              <w:rPr>
                <w:rFonts w:eastAsia="Calibri"/>
                <w:sz w:val="18"/>
                <w:szCs w:val="18"/>
                <w:lang w:eastAsia="en-US"/>
              </w:rPr>
              <w:t xml:space="preserve">Участника </w:t>
            </w:r>
            <w:r w:rsidR="00C64930">
              <w:rPr>
                <w:rFonts w:eastAsia="Calibri"/>
                <w:sz w:val="18"/>
                <w:szCs w:val="18"/>
                <w:lang w:eastAsia="en-US"/>
              </w:rPr>
              <w:t>тендера</w:t>
            </w:r>
            <w:r w:rsidRPr="00C911D4">
              <w:rPr>
                <w:sz w:val="18"/>
                <w:szCs w:val="18"/>
              </w:rPr>
              <w:t xml:space="preserve"> </w:t>
            </w:r>
            <w:r w:rsidRPr="00C911D4">
              <w:rPr>
                <w:rFonts w:eastAsia="Calibri"/>
                <w:sz w:val="18"/>
                <w:szCs w:val="18"/>
                <w:lang w:eastAsia="en-US"/>
              </w:rPr>
              <w:t xml:space="preserve">не должна быть приостановлена в порядке, установленном </w:t>
            </w:r>
            <w:hyperlink r:id="rId12" w:history="1">
              <w:r w:rsidRPr="00C911D4">
                <w:rPr>
                  <w:rFonts w:eastAsia="Calibri"/>
                  <w:sz w:val="18"/>
                  <w:szCs w:val="18"/>
                  <w:lang w:eastAsia="en-US"/>
                </w:rPr>
                <w:t>Кодексом</w:t>
              </w:r>
            </w:hyperlink>
            <w:r w:rsidRPr="00C911D4">
              <w:rPr>
                <w:rFonts w:eastAsia="Calibri"/>
                <w:sz w:val="18"/>
                <w:szCs w:val="18"/>
                <w:lang w:eastAsia="en-US"/>
              </w:rPr>
              <w:t xml:space="preserve"> Российской Федерации об административных правонарушениях.</w:t>
            </w:r>
          </w:p>
          <w:p w:rsidR="00C911D4" w:rsidRPr="00C911D4" w:rsidRDefault="00C911D4" w:rsidP="00C911D4">
            <w:pPr>
              <w:tabs>
                <w:tab w:val="left" w:pos="1134"/>
              </w:tabs>
              <w:kinsoku w:val="0"/>
              <w:overflowPunct w:val="0"/>
              <w:autoSpaceDE w:val="0"/>
              <w:autoSpaceDN w:val="0"/>
              <w:jc w:val="both"/>
              <w:rPr>
                <w:rFonts w:eastAsia="Calibri"/>
                <w:sz w:val="18"/>
                <w:szCs w:val="18"/>
                <w:lang w:eastAsia="en-US"/>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(в частности на сайте </w:t>
            </w:r>
            <w:hyperlink r:id="rId13" w:history="1">
              <w:r w:rsidRPr="00C911D4">
                <w:rPr>
                  <w:i/>
                  <w:color w:val="0000FF"/>
                  <w:sz w:val="18"/>
                  <w:szCs w:val="18"/>
                  <w:u w:val="single"/>
                  <w:lang w:val="en-US"/>
                </w:rPr>
                <w:t>http</w:t>
              </w:r>
              <w:r w:rsidRPr="00C911D4">
                <w:rPr>
                  <w:i/>
                  <w:color w:val="0000FF"/>
                  <w:sz w:val="18"/>
                  <w:szCs w:val="18"/>
                  <w:u w:val="single"/>
                </w:rPr>
                <w:t>://</w:t>
              </w:r>
              <w:proofErr w:type="spellStart"/>
              <w:r w:rsidRPr="00C911D4">
                <w:rPr>
                  <w:i/>
                  <w:color w:val="0000FF"/>
                  <w:sz w:val="18"/>
                  <w:szCs w:val="18"/>
                  <w:u w:val="single"/>
                  <w:lang w:val="en-US"/>
                </w:rPr>
                <w:t>kad</w:t>
              </w:r>
              <w:proofErr w:type="spellEnd"/>
              <w:r w:rsidRPr="00C911D4">
                <w:rPr>
                  <w:i/>
                  <w:color w:val="0000FF"/>
                  <w:sz w:val="18"/>
                  <w:szCs w:val="18"/>
                  <w:u w:val="single"/>
                </w:rPr>
                <w:t>.</w:t>
              </w:r>
              <w:proofErr w:type="spellStart"/>
              <w:r w:rsidRPr="00C911D4">
                <w:rPr>
                  <w:i/>
                  <w:color w:val="0000FF"/>
                  <w:sz w:val="18"/>
                  <w:szCs w:val="18"/>
                  <w:u w:val="single"/>
                  <w:lang w:val="en-US"/>
                </w:rPr>
                <w:t>arbitr</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hyperlink>
            <w:r w:rsidRPr="00C911D4">
              <w:rPr>
                <w:sz w:val="18"/>
                <w:szCs w:val="18"/>
              </w:rPr>
              <w:t>) и других открытых источниках.</w:t>
            </w:r>
          </w:p>
        </w:tc>
        <w:tc>
          <w:tcPr>
            <w:tcW w:w="4680"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773714" w:rsidRDefault="00C911D4" w:rsidP="00773714">
            <w:pPr>
              <w:jc w:val="both"/>
              <w:rPr>
                <w:sz w:val="18"/>
                <w:szCs w:val="18"/>
              </w:rPr>
            </w:pPr>
            <w:r w:rsidRPr="00773714">
              <w:rPr>
                <w:sz w:val="18"/>
                <w:szCs w:val="18"/>
              </w:rPr>
              <w:t>Не соответствует — деятельность приостановлена в порядке, установленном Кодексом Российской Федерации об административных правонарушениях.</w:t>
            </w:r>
          </w:p>
          <w:p w:rsidR="00C911D4" w:rsidRPr="00773714" w:rsidRDefault="00C911D4" w:rsidP="00773714">
            <w:pPr>
              <w:jc w:val="both"/>
              <w:rPr>
                <w:sz w:val="18"/>
                <w:szCs w:val="18"/>
              </w:rPr>
            </w:pPr>
          </w:p>
          <w:p w:rsidR="00C911D4" w:rsidRPr="00C911D4" w:rsidRDefault="00C911D4" w:rsidP="00773714">
            <w:pPr>
              <w:jc w:val="both"/>
            </w:pPr>
            <w:r w:rsidRPr="00773714">
              <w:rPr>
                <w:sz w:val="18"/>
                <w:szCs w:val="18"/>
              </w:rPr>
              <w:t>Соответствует — деятельность не приостановлена.</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Представление (раскрытие) полной цепочки собственников, включая конечных бенефициаров</w:t>
            </w:r>
            <w:r w:rsidRPr="00C911D4">
              <w:rPr>
                <w:sz w:val="18"/>
                <w:szCs w:val="18"/>
                <w:vertAlign w:val="superscript"/>
              </w:rPr>
              <w:footnoteReference w:id="1"/>
            </w:r>
            <w:r w:rsidRPr="00C911D4">
              <w:rPr>
                <w:sz w:val="18"/>
                <w:szCs w:val="18"/>
              </w:rPr>
              <w:t>.</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501268">
            <w:pPr>
              <w:tabs>
                <w:tab w:val="left" w:pos="1134"/>
              </w:tabs>
              <w:kinsoku w:val="0"/>
              <w:overflowPunct w:val="0"/>
              <w:autoSpaceDE w:val="0"/>
              <w:autoSpaceDN w:val="0"/>
              <w:jc w:val="both"/>
              <w:rPr>
                <w:sz w:val="18"/>
                <w:szCs w:val="18"/>
              </w:rPr>
            </w:pPr>
            <w:r w:rsidRPr="00C911D4">
              <w:rPr>
                <w:sz w:val="18"/>
                <w:szCs w:val="18"/>
              </w:rPr>
              <w:t xml:space="preserve">В соответствии с установленной формой </w:t>
            </w:r>
            <w:r w:rsidR="00501268">
              <w:rPr>
                <w:sz w:val="18"/>
                <w:szCs w:val="18"/>
              </w:rPr>
              <w:t>настоящей документации.</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4E065E" w:rsidRDefault="00C911D4" w:rsidP="004E065E">
            <w:pPr>
              <w:jc w:val="both"/>
              <w:rPr>
                <w:sz w:val="18"/>
                <w:szCs w:val="18"/>
              </w:rPr>
            </w:pPr>
            <w:bookmarkStart w:id="27" w:name="_Toc392495176"/>
            <w:r w:rsidRPr="004E065E">
              <w:rPr>
                <w:sz w:val="18"/>
                <w:szCs w:val="18"/>
              </w:rPr>
              <w:t xml:space="preserve">Не соответствует — цепочка собственников не </w:t>
            </w:r>
            <w:proofErr w:type="gramStart"/>
            <w:r w:rsidRPr="004E065E">
              <w:rPr>
                <w:sz w:val="18"/>
                <w:szCs w:val="18"/>
              </w:rPr>
              <w:t>раскрыта полностью/представлены</w:t>
            </w:r>
            <w:proofErr w:type="gramEnd"/>
            <w:r w:rsidRPr="004E065E">
              <w:rPr>
                <w:sz w:val="18"/>
                <w:szCs w:val="18"/>
              </w:rPr>
              <w:t xml:space="preserve"> недостоверные сведения</w:t>
            </w:r>
            <w:bookmarkEnd w:id="27"/>
            <w:r w:rsidRPr="004E065E">
              <w:rPr>
                <w:sz w:val="18"/>
                <w:szCs w:val="18"/>
              </w:rPr>
              <w:t>.</w:t>
            </w:r>
          </w:p>
          <w:p w:rsidR="00C911D4" w:rsidRPr="004E065E" w:rsidRDefault="00C911D4" w:rsidP="004E065E">
            <w:pPr>
              <w:jc w:val="both"/>
              <w:rPr>
                <w:sz w:val="18"/>
                <w:szCs w:val="18"/>
              </w:rPr>
            </w:pPr>
            <w:bookmarkStart w:id="28" w:name="_Toc392495177"/>
          </w:p>
          <w:p w:rsidR="00C911D4" w:rsidRPr="00C911D4" w:rsidRDefault="00C911D4" w:rsidP="004E065E">
            <w:pPr>
              <w:jc w:val="both"/>
            </w:pPr>
            <w:r w:rsidRPr="004E065E">
              <w:rPr>
                <w:sz w:val="18"/>
                <w:szCs w:val="18"/>
              </w:rPr>
              <w:t>Соответствует — информация по цепочке собственников представлена полностью</w:t>
            </w:r>
            <w:bookmarkEnd w:id="28"/>
            <w:r w:rsidRPr="004E065E">
              <w:rPr>
                <w:sz w:val="18"/>
                <w:szCs w:val="18"/>
              </w:rPr>
              <w:t>, полностью раскрыта, представлены достоверные сведения.</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01268" w:rsidP="00C911D4">
            <w:pPr>
              <w:tabs>
                <w:tab w:val="left" w:pos="1134"/>
              </w:tabs>
              <w:kinsoku w:val="0"/>
              <w:overflowPunct w:val="0"/>
              <w:autoSpaceDE w:val="0"/>
              <w:autoSpaceDN w:val="0"/>
              <w:jc w:val="both"/>
              <w:rPr>
                <w:sz w:val="18"/>
                <w:szCs w:val="18"/>
              </w:rPr>
            </w:pPr>
            <w:r>
              <w:rPr>
                <w:sz w:val="18"/>
                <w:szCs w:val="18"/>
              </w:rPr>
              <w:t>Участник тендера</w:t>
            </w:r>
            <w:r w:rsidR="00C911D4" w:rsidRPr="00C911D4">
              <w:rPr>
                <w:sz w:val="18"/>
                <w:szCs w:val="18"/>
              </w:rPr>
              <w:t xml:space="preserve"> не включен в Реестр недобросовестных Поставщиков, который ведется в соответствии </w:t>
            </w:r>
            <w:proofErr w:type="gramStart"/>
            <w:r w:rsidR="00C911D4" w:rsidRPr="00C911D4">
              <w:rPr>
                <w:sz w:val="18"/>
                <w:szCs w:val="18"/>
              </w:rPr>
              <w:t>с</w:t>
            </w:r>
            <w:proofErr w:type="gramEnd"/>
            <w:r w:rsidR="00C911D4" w:rsidRPr="00C911D4">
              <w:rPr>
                <w:sz w:val="18"/>
                <w:szCs w:val="18"/>
              </w:rPr>
              <w:t>:</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 xml:space="preserve">Федеральным законом №223-ФЗ от 18.07.2011 «О </w:t>
            </w:r>
            <w:proofErr w:type="gramStart"/>
            <w:r w:rsidRPr="00C911D4">
              <w:rPr>
                <w:sz w:val="18"/>
                <w:szCs w:val="18"/>
              </w:rPr>
              <w:t>закупках</w:t>
            </w:r>
            <w:proofErr w:type="gramEnd"/>
            <w:r w:rsidRPr="00C911D4">
              <w:rPr>
                <w:sz w:val="18"/>
                <w:szCs w:val="18"/>
              </w:rPr>
              <w:t xml:space="preserve"> товаров, работ, услуг отдельными видами юридических лиц»;</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Федеральным законом №44-ФЗ от 05.04.2013 «О контрактной системе в сфере закупок товаров, работ, услуг для обеспечения государственных и муниципальных нужд».</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На момент проведения проверки </w:t>
            </w:r>
            <w:r w:rsidR="005778F4" w:rsidRPr="005778F4">
              <w:rPr>
                <w:sz w:val="18"/>
                <w:szCs w:val="18"/>
              </w:rPr>
              <w:t xml:space="preserve">Участник тендера </w:t>
            </w:r>
            <w:r w:rsidRPr="00C911D4">
              <w:rPr>
                <w:sz w:val="18"/>
                <w:szCs w:val="18"/>
              </w:rPr>
              <w:t>не должен быть включен ни в один из следующих реестров:</w:t>
            </w:r>
          </w:p>
          <w:p w:rsidR="00C911D4" w:rsidRPr="00C911D4" w:rsidRDefault="00C911D4" w:rsidP="007B5825">
            <w:pPr>
              <w:widowControl w:val="0"/>
              <w:numPr>
                <w:ilvl w:val="0"/>
                <w:numId w:val="6"/>
              </w:numPr>
              <w:tabs>
                <w:tab w:val="left" w:pos="1134"/>
              </w:tabs>
              <w:kinsoku w:val="0"/>
              <w:overflowPunct w:val="0"/>
              <w:autoSpaceDE w:val="0"/>
              <w:autoSpaceDN w:val="0"/>
              <w:ind w:left="368"/>
              <w:contextualSpacing/>
              <w:jc w:val="both"/>
              <w:rPr>
                <w:sz w:val="18"/>
                <w:szCs w:val="18"/>
              </w:rPr>
            </w:pPr>
            <w:r w:rsidRPr="00C911D4">
              <w:rPr>
                <w:sz w:val="18"/>
                <w:szCs w:val="18"/>
              </w:rPr>
              <w:t xml:space="preserve">Реестр недобросовестных Поставщиков по Федеральному закону №223-ФЗ от 18.07.2011 «О </w:t>
            </w:r>
            <w:proofErr w:type="gramStart"/>
            <w:r w:rsidRPr="00C911D4">
              <w:rPr>
                <w:sz w:val="18"/>
                <w:szCs w:val="18"/>
              </w:rPr>
              <w:t>закупках</w:t>
            </w:r>
            <w:proofErr w:type="gramEnd"/>
            <w:r w:rsidRPr="00C911D4">
              <w:rPr>
                <w:sz w:val="18"/>
                <w:szCs w:val="18"/>
              </w:rPr>
              <w:t xml:space="preserve"> товаров, работ, услуг отдельными видами юридических лиц»;</w:t>
            </w:r>
          </w:p>
          <w:p w:rsidR="00C911D4" w:rsidRPr="00C911D4" w:rsidRDefault="00C911D4" w:rsidP="007B5825">
            <w:pPr>
              <w:widowControl w:val="0"/>
              <w:numPr>
                <w:ilvl w:val="0"/>
                <w:numId w:val="6"/>
              </w:numPr>
              <w:tabs>
                <w:tab w:val="left" w:pos="1134"/>
              </w:tabs>
              <w:kinsoku w:val="0"/>
              <w:overflowPunct w:val="0"/>
              <w:autoSpaceDE w:val="0"/>
              <w:autoSpaceDN w:val="0"/>
              <w:ind w:left="368"/>
              <w:contextualSpacing/>
              <w:jc w:val="both"/>
              <w:rPr>
                <w:sz w:val="18"/>
                <w:szCs w:val="18"/>
              </w:rPr>
            </w:pPr>
            <w:r w:rsidRPr="00C911D4">
              <w:rPr>
                <w:sz w:val="18"/>
                <w:szCs w:val="18"/>
              </w:rPr>
              <w:t xml:space="preserve">Реестр недобросовестных Поставщиков по Федеральному закону №44-ФЗ от 05.04.2013 «О контрактной системе в сфере закупок товаров, работ, услуг для обеспечения государственных и муниципальных нужд» </w:t>
            </w:r>
          </w:p>
          <w:p w:rsidR="00C911D4" w:rsidRPr="00C911D4" w:rsidRDefault="00C911D4" w:rsidP="00C911D4">
            <w:pPr>
              <w:widowControl w:val="0"/>
              <w:autoSpaceDE w:val="0"/>
              <w:autoSpaceDN w:val="0"/>
              <w:adjustRightInd w:val="0"/>
              <w:jc w:val="both"/>
              <w:rPr>
                <w:sz w:val="18"/>
                <w:szCs w:val="18"/>
              </w:rPr>
            </w:pPr>
          </w:p>
          <w:p w:rsidR="00C911D4" w:rsidRPr="00C911D4" w:rsidRDefault="00C911D4" w:rsidP="00C911D4">
            <w:pPr>
              <w:kinsoku w:val="0"/>
              <w:overflowPunct w:val="0"/>
              <w:autoSpaceDE w:val="0"/>
              <w:autoSpaceDN w:val="0"/>
              <w:ind w:left="8"/>
              <w:jc w:val="both"/>
              <w:rPr>
                <w:sz w:val="18"/>
                <w:szCs w:val="18"/>
              </w:rPr>
            </w:pPr>
            <w:r w:rsidRPr="00C911D4">
              <w:rPr>
                <w:sz w:val="18"/>
                <w:szCs w:val="18"/>
              </w:rPr>
              <w:t>Проверка проводится по данным, размещенным на   официальном сайте Единой информационной системы в сфере закупок в информационно-телекоммуникационной сети Интернет (</w:t>
            </w:r>
            <w:hyperlink r:id="rId14" w:history="1">
              <w:r w:rsidRPr="00C911D4">
                <w:rPr>
                  <w:i/>
                  <w:color w:val="0000FF"/>
                  <w:sz w:val="18"/>
                  <w:szCs w:val="18"/>
                  <w:u w:val="single"/>
                </w:rPr>
                <w:t>http://zakupki.gov.ru</w:t>
              </w:r>
            </w:hyperlink>
            <w:r w:rsidRPr="00C911D4">
              <w:rPr>
                <w:sz w:val="18"/>
                <w:szCs w:val="18"/>
              </w:rPr>
              <w:t xml:space="preserve">) </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w:t>
            </w:r>
            <w:r w:rsidR="00EB1DF7">
              <w:rPr>
                <w:sz w:val="18"/>
                <w:szCs w:val="18"/>
              </w:rPr>
              <w:t>Участник тендера</w:t>
            </w:r>
            <w:r w:rsidR="00EB1DF7" w:rsidRPr="00C911D4">
              <w:rPr>
                <w:sz w:val="18"/>
                <w:szCs w:val="18"/>
              </w:rPr>
              <w:t xml:space="preserve"> </w:t>
            </w:r>
            <w:r w:rsidRPr="00C911D4">
              <w:rPr>
                <w:sz w:val="18"/>
                <w:szCs w:val="18"/>
              </w:rPr>
              <w:t xml:space="preserve">включен в Реестр. </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EB1DF7">
            <w:pPr>
              <w:tabs>
                <w:tab w:val="left" w:pos="1134"/>
              </w:tabs>
              <w:kinsoku w:val="0"/>
              <w:overflowPunct w:val="0"/>
              <w:autoSpaceDE w:val="0"/>
              <w:autoSpaceDN w:val="0"/>
              <w:jc w:val="both"/>
              <w:rPr>
                <w:sz w:val="18"/>
                <w:szCs w:val="18"/>
              </w:rPr>
            </w:pPr>
            <w:r w:rsidRPr="00C911D4">
              <w:rPr>
                <w:sz w:val="18"/>
                <w:szCs w:val="18"/>
              </w:rPr>
              <w:t xml:space="preserve">Соответствует — </w:t>
            </w:r>
            <w:r w:rsidR="00EB1DF7">
              <w:rPr>
                <w:sz w:val="18"/>
                <w:szCs w:val="18"/>
              </w:rPr>
              <w:t>Участник тендера</w:t>
            </w:r>
            <w:r w:rsidR="00EB1DF7" w:rsidRPr="00C911D4">
              <w:rPr>
                <w:sz w:val="18"/>
                <w:szCs w:val="18"/>
              </w:rPr>
              <w:t xml:space="preserve"> </w:t>
            </w:r>
            <w:r w:rsidRPr="00C911D4">
              <w:rPr>
                <w:sz w:val="18"/>
                <w:szCs w:val="18"/>
              </w:rPr>
              <w:t>не включен в Реестр.</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spellStart"/>
            <w:r w:rsidRPr="00C911D4">
              <w:rPr>
                <w:sz w:val="18"/>
                <w:szCs w:val="18"/>
              </w:rPr>
              <w:t>Непроведение</w:t>
            </w:r>
            <w:proofErr w:type="spellEnd"/>
            <w:r w:rsidRPr="00C911D4">
              <w:rPr>
                <w:sz w:val="18"/>
                <w:szCs w:val="18"/>
              </w:rPr>
              <w:t xml:space="preserve"> ликвидации </w:t>
            </w:r>
            <w:r w:rsidR="00FB4810" w:rsidRPr="00FB4810">
              <w:rPr>
                <w:sz w:val="18"/>
                <w:szCs w:val="18"/>
              </w:rPr>
              <w:t xml:space="preserve">Участник тендера </w:t>
            </w:r>
            <w:r w:rsidRPr="00C911D4">
              <w:rPr>
                <w:sz w:val="18"/>
                <w:szCs w:val="18"/>
              </w:rPr>
              <w:t xml:space="preserve">– юридического лица и отсутствие вступившего в законную силу судебного решения о признании </w:t>
            </w:r>
            <w:r w:rsidR="00FB4810" w:rsidRPr="00FB4810">
              <w:rPr>
                <w:sz w:val="18"/>
                <w:szCs w:val="18"/>
              </w:rPr>
              <w:t xml:space="preserve">Участник тендера </w:t>
            </w:r>
            <w:r w:rsidRPr="00C911D4">
              <w:rPr>
                <w:sz w:val="18"/>
                <w:szCs w:val="18"/>
              </w:rPr>
              <w:t xml:space="preserve">– юридического лица несостоятельным (банкротом) и об открытии конкурсного производства,  </w:t>
            </w:r>
            <w:r w:rsidR="00FB4810" w:rsidRPr="00FB4810">
              <w:rPr>
                <w:sz w:val="18"/>
                <w:szCs w:val="18"/>
              </w:rPr>
              <w:t xml:space="preserve">Участник тендера </w:t>
            </w:r>
            <w:r w:rsidRPr="00C911D4">
              <w:rPr>
                <w:sz w:val="18"/>
                <w:szCs w:val="18"/>
              </w:rPr>
              <w:t>– индивидуального предпринимателя несостоятельным (банкротом)</w:t>
            </w:r>
          </w:p>
          <w:p w:rsidR="00C911D4" w:rsidRPr="00C911D4" w:rsidRDefault="00C911D4" w:rsidP="00C911D4">
            <w:pPr>
              <w:tabs>
                <w:tab w:val="left" w:pos="1134"/>
              </w:tabs>
              <w:kinsoku w:val="0"/>
              <w:overflowPunct w:val="0"/>
              <w:autoSpaceDE w:val="0"/>
              <w:autoSpaceDN w:val="0"/>
              <w:jc w:val="both"/>
              <w:rPr>
                <w:sz w:val="18"/>
                <w:szCs w:val="18"/>
              </w:rPr>
            </w:pP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Должно отсутствовать соответствующее решение либо  иные документы, подтверждающие названные факты, в том числе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15" w:history="1">
              <w:r w:rsidRPr="00C911D4">
                <w:rPr>
                  <w:i/>
                  <w:color w:val="0000FF"/>
                  <w:sz w:val="18"/>
                  <w:szCs w:val="18"/>
                  <w:u w:val="single"/>
                </w:rPr>
                <w:t>http://www.vestnik-gosreg.ru/publ/vgr/</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color w:val="000000"/>
                <w:sz w:val="18"/>
                <w:szCs w:val="18"/>
              </w:rPr>
            </w:pPr>
            <w:r w:rsidRPr="00C911D4">
              <w:rPr>
                <w:color w:val="000000"/>
                <w:sz w:val="18"/>
                <w:szCs w:val="18"/>
              </w:rPr>
              <w:t>(</w:t>
            </w:r>
            <w:hyperlink r:id="rId16" w:history="1">
              <w:r w:rsidRPr="00C911D4">
                <w:rPr>
                  <w:i/>
                  <w:color w:val="0000FF"/>
                  <w:sz w:val="18"/>
                  <w:szCs w:val="18"/>
                  <w:u w:val="single"/>
                </w:rPr>
                <w:t>http://www.vestnik-gosreg.ru/publ/fz83/</w:t>
              </w:r>
            </w:hyperlink>
            <w:r w:rsidRPr="00C911D4">
              <w:rPr>
                <w:color w:val="000000"/>
                <w:sz w:val="18"/>
                <w:szCs w:val="18"/>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 (</w:t>
            </w:r>
            <w:hyperlink r:id="rId17" w:history="1">
              <w:r w:rsidRPr="00C911D4">
                <w:rPr>
                  <w:i/>
                  <w:color w:val="0000FF"/>
                  <w:sz w:val="18"/>
                  <w:szCs w:val="18"/>
                  <w:u w:val="single"/>
                  <w:lang w:val="en-US"/>
                </w:rPr>
                <w:t>http://kad.arbitr.ru/</w:t>
              </w:r>
            </w:hyperlink>
            <w:r w:rsidRPr="00C911D4">
              <w:rPr>
                <w:sz w:val="18"/>
                <w:szCs w:val="18"/>
                <w:lang w:val="en-US"/>
              </w:rPr>
              <w:t>)</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юридическое лицо находится в процессе ликвидации / наличие вступившего в законную силу судебного решения о признании </w:t>
            </w:r>
            <w:r w:rsidR="00FB4810">
              <w:rPr>
                <w:sz w:val="18"/>
                <w:szCs w:val="18"/>
              </w:rPr>
              <w:t>Участник тендера</w:t>
            </w:r>
            <w:r w:rsidR="00FB4810" w:rsidRPr="00C911D4">
              <w:rPr>
                <w:sz w:val="18"/>
                <w:szCs w:val="18"/>
              </w:rPr>
              <w:t xml:space="preserve"> </w:t>
            </w:r>
            <w:r w:rsidRPr="00C911D4">
              <w:rPr>
                <w:sz w:val="18"/>
                <w:szCs w:val="18"/>
              </w:rPr>
              <w:t xml:space="preserve">– юридического лица несостоятельным (банкротом) и об открытии конкурсного производства,  </w:t>
            </w:r>
            <w:r w:rsidR="00FB4810">
              <w:rPr>
                <w:sz w:val="18"/>
                <w:szCs w:val="18"/>
              </w:rPr>
              <w:t>Участник тендера</w:t>
            </w:r>
            <w:r w:rsidR="00FB4810" w:rsidRPr="00C911D4">
              <w:rPr>
                <w:sz w:val="18"/>
                <w:szCs w:val="18"/>
              </w:rPr>
              <w:t xml:space="preserve"> </w:t>
            </w:r>
            <w:r w:rsidRPr="00C911D4">
              <w:rPr>
                <w:sz w:val="18"/>
                <w:szCs w:val="18"/>
              </w:rPr>
              <w:t>– индивидуального предпринимателя несостоятельным (банкротом).</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юридическое лицо не находится в процессе ликвидации / отсутствует вступившее в законную силу судебного решения о признании </w:t>
            </w:r>
            <w:r w:rsidR="00FB4810">
              <w:rPr>
                <w:sz w:val="18"/>
                <w:szCs w:val="18"/>
              </w:rPr>
              <w:t>Участник тендера</w:t>
            </w:r>
            <w:r w:rsidR="00FB4810" w:rsidRPr="00C911D4">
              <w:rPr>
                <w:sz w:val="18"/>
                <w:szCs w:val="18"/>
              </w:rPr>
              <w:t xml:space="preserve"> </w:t>
            </w:r>
            <w:r w:rsidRPr="00C911D4">
              <w:rPr>
                <w:sz w:val="18"/>
                <w:szCs w:val="18"/>
              </w:rPr>
              <w:t xml:space="preserve">– юридического лица несостоятельным (банкротом) и об открытии конкурсного производства,  </w:t>
            </w:r>
            <w:r w:rsidR="00FB4810">
              <w:rPr>
                <w:sz w:val="18"/>
                <w:szCs w:val="18"/>
              </w:rPr>
              <w:t>Участник тендера</w:t>
            </w:r>
            <w:r w:rsidR="00FB4810" w:rsidRPr="00C911D4">
              <w:rPr>
                <w:sz w:val="18"/>
                <w:szCs w:val="18"/>
              </w:rPr>
              <w:t xml:space="preserve"> </w:t>
            </w:r>
            <w:r w:rsidRPr="00C911D4">
              <w:rPr>
                <w:sz w:val="18"/>
                <w:szCs w:val="18"/>
              </w:rPr>
              <w:t>– индивидуального предпринимателя несостоятельным (банкротом)</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процессуальных решений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sz w:val="18"/>
                <w:szCs w:val="18"/>
              </w:rPr>
              <w:t xml:space="preserve">за преступления в сфере экономики. </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color w:val="000000"/>
                <w:sz w:val="18"/>
                <w:szCs w:val="18"/>
              </w:rPr>
              <w:t>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w:t>
            </w:r>
            <w:r w:rsidRPr="00C911D4">
              <w:rPr>
                <w:sz w:val="18"/>
                <w:szCs w:val="18"/>
              </w:rPr>
              <w:t xml:space="preserve"> уголовного преследования на основании ст. 25, 27 ч. 1 п. 3, 28, 28.1 Уголовно-процессуального кодекса Российской Федерации) и судимости за преступления в сфере экономики.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 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имеются соответствующие решения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color w:val="000000"/>
                <w:sz w:val="18"/>
                <w:szCs w:val="18"/>
              </w:rPr>
              <w:t>в течение последних 2-х лет (24 календарных месяца до момента осуществления проверки) либо судимость за преступление не погашена или не снята.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отсутствуют соответствующие решения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sz w:val="18"/>
                <w:szCs w:val="18"/>
              </w:rPr>
              <w:t xml:space="preserve">в течение последних 2-х лет (24 </w:t>
            </w:r>
            <w:r w:rsidRPr="00C911D4">
              <w:rPr>
                <w:color w:val="000000"/>
                <w:sz w:val="18"/>
                <w:szCs w:val="18"/>
              </w:rPr>
              <w:t>календарных месяца до момента осуществления проверки) либо судимость за преступление погашена или снята.</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gramStart"/>
            <w:r w:rsidRPr="00C911D4">
              <w:rPr>
                <w:sz w:val="18"/>
                <w:szCs w:val="18"/>
              </w:rPr>
              <w:t xml:space="preserve">Отсутствие в отношении </w:t>
            </w:r>
            <w:r w:rsidR="00DE465B">
              <w:rPr>
                <w:sz w:val="18"/>
                <w:szCs w:val="18"/>
              </w:rPr>
              <w:t>Участник тендера</w:t>
            </w:r>
            <w:r w:rsidR="00DE465B" w:rsidRPr="00C911D4">
              <w:rPr>
                <w:sz w:val="18"/>
                <w:szCs w:val="18"/>
              </w:rPr>
              <w:t xml:space="preserve"> </w:t>
            </w:r>
            <w:r w:rsidRPr="00C911D4">
              <w:rPr>
                <w:sz w:val="18"/>
                <w:szCs w:val="18"/>
              </w:rPr>
              <w:t xml:space="preserve">– физического лица либо руководителя, членов коллегиального исполнительного органа или главного бухгалтера юридического лица – </w:t>
            </w:r>
            <w:r w:rsidR="00042AE6">
              <w:rPr>
                <w:sz w:val="18"/>
                <w:szCs w:val="18"/>
              </w:rPr>
              <w:t>Участник тендера</w:t>
            </w:r>
            <w:r w:rsidR="00042AE6" w:rsidRPr="00C911D4">
              <w:rPr>
                <w:sz w:val="18"/>
                <w:szCs w:val="18"/>
              </w:rPr>
              <w:t xml:space="preserve"> </w:t>
            </w:r>
            <w:r w:rsidRPr="00C911D4">
              <w:rPr>
                <w:sz w:val="18"/>
                <w:szCs w:val="18"/>
              </w:rPr>
              <w:t>вступившего в законную силу судебного решения о наказании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 в отношении</w:t>
            </w:r>
            <w:proofErr w:type="gramEnd"/>
            <w:r w:rsidRPr="00C911D4">
              <w:rPr>
                <w:sz w:val="18"/>
                <w:szCs w:val="18"/>
              </w:rPr>
              <w:t xml:space="preserve"> </w:t>
            </w:r>
            <w:proofErr w:type="gramStart"/>
            <w:r w:rsidRPr="00C911D4">
              <w:rPr>
                <w:sz w:val="18"/>
                <w:szCs w:val="18"/>
              </w:rPr>
              <w:t>которых</w:t>
            </w:r>
            <w:proofErr w:type="gramEnd"/>
            <w:r w:rsidRPr="00C911D4">
              <w:rPr>
                <w:sz w:val="18"/>
                <w:szCs w:val="18"/>
              </w:rPr>
              <w:t xml:space="preserve"> срок такого наказания истек) </w:t>
            </w:r>
          </w:p>
          <w:p w:rsidR="00C911D4" w:rsidRPr="00C911D4" w:rsidRDefault="00C911D4" w:rsidP="00C911D4">
            <w:pPr>
              <w:tabs>
                <w:tab w:val="left" w:pos="1134"/>
              </w:tabs>
              <w:kinsoku w:val="0"/>
              <w:overflowPunct w:val="0"/>
              <w:autoSpaceDE w:val="0"/>
              <w:autoSpaceDN w:val="0"/>
              <w:jc w:val="both"/>
              <w:rPr>
                <w:sz w:val="18"/>
                <w:szCs w:val="18"/>
              </w:rPr>
            </w:pP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042AE6"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 физическое лицо либо  руководитель, член коллегиального исполнительного органа или главный бухгалтер юридического лица – </w:t>
            </w:r>
            <w:r>
              <w:rPr>
                <w:sz w:val="18"/>
                <w:szCs w:val="18"/>
              </w:rPr>
              <w:t>Участник тендера</w:t>
            </w:r>
            <w:r w:rsidRPr="00C911D4">
              <w:rPr>
                <w:sz w:val="18"/>
                <w:szCs w:val="18"/>
              </w:rPr>
              <w:t xml:space="preserve"> </w:t>
            </w:r>
            <w:r w:rsidR="00C911D4" w:rsidRPr="00C911D4">
              <w:rPr>
                <w:sz w:val="18"/>
                <w:szCs w:val="18"/>
              </w:rPr>
              <w:t>не должен быть включен по указанным основаниям в  реестр Федеральной налоговой службы России: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18" w:tgtFrame="_blank" w:history="1">
              <w:r w:rsidRPr="00C911D4">
                <w:rPr>
                  <w:sz w:val="18"/>
                  <w:szCs w:val="18"/>
                </w:rPr>
                <w:t>Реестр дисквалифицированных лиц</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19"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r w:rsidRPr="00C911D4">
                <w:rPr>
                  <w:i/>
                  <w:color w:val="0000FF"/>
                  <w:sz w:val="18"/>
                  <w:szCs w:val="18"/>
                  <w:u w:val="single"/>
                  <w:lang w:val="en-US"/>
                </w:rPr>
                <w:t>disqualified</w:t>
              </w:r>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975B6A" w:rsidP="00C911D4">
            <w:pPr>
              <w:suppressAutoHyphens/>
              <w:autoSpaceDN w:val="0"/>
              <w:jc w:val="both"/>
              <w:textAlignment w:val="baseline"/>
              <w:rPr>
                <w:rFonts w:eastAsia="SimSun"/>
                <w:kern w:val="3"/>
                <w:sz w:val="18"/>
                <w:szCs w:val="18"/>
                <w:lang w:eastAsia="zh-CN" w:bidi="hi-IN"/>
              </w:rPr>
            </w:pPr>
            <w:r>
              <w:rPr>
                <w:sz w:val="18"/>
                <w:szCs w:val="18"/>
              </w:rPr>
              <w:t>Участник тендера</w:t>
            </w:r>
            <w:r w:rsidRPr="00C911D4">
              <w:rPr>
                <w:sz w:val="18"/>
                <w:szCs w:val="18"/>
              </w:rPr>
              <w:t xml:space="preserve"> </w:t>
            </w:r>
            <w:r w:rsidR="00C911D4" w:rsidRPr="00C911D4">
              <w:rPr>
                <w:rFonts w:eastAsia="SimSun"/>
                <w:kern w:val="3"/>
                <w:sz w:val="18"/>
                <w:szCs w:val="18"/>
                <w:lang w:eastAsia="zh-CN" w:bidi="hi-IN"/>
              </w:rPr>
              <w:t>– юридическое лицо не должно быть включено ни в один из следующих реестров Федеральной налоговой службы России:</w:t>
            </w:r>
          </w:p>
          <w:p w:rsidR="00C911D4" w:rsidRPr="00C911D4" w:rsidRDefault="00C911D4" w:rsidP="00C911D4">
            <w:pPr>
              <w:suppressAutoHyphens/>
              <w:autoSpaceDN w:val="0"/>
              <w:jc w:val="both"/>
              <w:textAlignment w:val="baseline"/>
              <w:rPr>
                <w:rFonts w:eastAsia="SimSun"/>
                <w:kern w:val="3"/>
                <w:sz w:val="18"/>
                <w:szCs w:val="18"/>
                <w:lang w:eastAsia="zh-CN" w:bidi="hi-IN"/>
              </w:rPr>
            </w:pPr>
            <w:r w:rsidRPr="00C911D4">
              <w:rPr>
                <w:rFonts w:eastAsia="SimSun"/>
                <w:kern w:val="3"/>
                <w:sz w:val="18"/>
                <w:szCs w:val="18"/>
                <w:lang w:eastAsia="zh-CN" w:bidi="hi-IN"/>
              </w:rPr>
              <w:t>«</w:t>
            </w:r>
            <w:hyperlink r:id="rId20" w:tgtFrame="_blank" w:history="1">
              <w:r w:rsidRPr="00C911D4">
                <w:rPr>
                  <w:rFonts w:eastAsia="SimSun"/>
                  <w:kern w:val="3"/>
                  <w:sz w:val="18"/>
                  <w:szCs w:val="18"/>
                  <w:lang w:eastAsia="zh-CN" w:bidi="hi-IN"/>
                </w:rPr>
                <w:t>Юридические лица, в состав исполнительных органов которых входят дисквалифицированные лица</w:t>
              </w:r>
            </w:hyperlink>
            <w:r w:rsidRPr="00C911D4">
              <w:rPr>
                <w:rFonts w:eastAsia="SimSun"/>
                <w:kern w:val="3"/>
                <w:sz w:val="18"/>
                <w:szCs w:val="18"/>
                <w:lang w:eastAsia="zh-CN" w:bidi="hi-IN"/>
              </w:rPr>
              <w:t>»</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1"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disfind</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2"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svl</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В отношении указанных физических лиц должны отсутствовать соответствующие судебные решения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3" w:history="1">
              <w:r w:rsidRPr="00C911D4">
                <w:rPr>
                  <w:i/>
                  <w:color w:val="0000FF"/>
                  <w:sz w:val="18"/>
                  <w:szCs w:val="18"/>
                  <w:u w:val="single"/>
                  <w:lang w:val="en-US"/>
                </w:rPr>
                <w:t>http</w:t>
              </w:r>
              <w:r w:rsidRPr="00C911D4">
                <w:rPr>
                  <w:i/>
                  <w:color w:val="0000FF"/>
                  <w:sz w:val="18"/>
                  <w:szCs w:val="18"/>
                  <w:u w:val="single"/>
                </w:rPr>
                <w:t>://</w:t>
              </w:r>
              <w:proofErr w:type="spellStart"/>
              <w:r w:rsidRPr="00C911D4">
                <w:rPr>
                  <w:i/>
                  <w:color w:val="0000FF"/>
                  <w:sz w:val="18"/>
                  <w:szCs w:val="18"/>
                  <w:u w:val="single"/>
                  <w:lang w:val="en-US"/>
                </w:rPr>
                <w:t>kad</w:t>
              </w:r>
              <w:proofErr w:type="spellEnd"/>
              <w:r w:rsidRPr="00C911D4">
                <w:rPr>
                  <w:i/>
                  <w:color w:val="0000FF"/>
                  <w:sz w:val="18"/>
                  <w:szCs w:val="18"/>
                  <w:u w:val="single"/>
                </w:rPr>
                <w:t>.</w:t>
              </w:r>
              <w:proofErr w:type="spellStart"/>
              <w:r w:rsidRPr="00C911D4">
                <w:rPr>
                  <w:i/>
                  <w:color w:val="0000FF"/>
                  <w:sz w:val="18"/>
                  <w:szCs w:val="18"/>
                  <w:u w:val="single"/>
                  <w:lang w:val="en-US"/>
                </w:rPr>
                <w:t>arbitr</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hyperlink>
            <w:r w:rsidRPr="00C911D4">
              <w:rPr>
                <w:i/>
                <w:color w:val="0000FF"/>
                <w:sz w:val="18"/>
                <w:szCs w:val="18"/>
                <w:u w:val="single"/>
              </w:rPr>
              <w:t xml:space="preserve">) </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r w:rsidRPr="00C911D4">
              <w:rPr>
                <w:sz w:val="18"/>
                <w:szCs w:val="18"/>
              </w:rPr>
              <w:t xml:space="preserve">Не соответствует — в отношении </w:t>
            </w:r>
            <w:r w:rsidR="00975B6A">
              <w:rPr>
                <w:sz w:val="18"/>
                <w:szCs w:val="18"/>
              </w:rPr>
              <w:t>Участник тендера</w:t>
            </w:r>
            <w:r w:rsidRPr="00C911D4">
              <w:rPr>
                <w:sz w:val="18"/>
                <w:szCs w:val="18"/>
              </w:rPr>
              <w:t xml:space="preserve"> – физического лица либо руководителя, члена коллегиального органа или главного бухгалтера имеются соответствующие судебные решения, срок наказания по которым не истек, и/или такое лицо включено в соответствующий реестр ФНС РФ, и/или </w:t>
            </w:r>
            <w:r w:rsidR="00975B6A">
              <w:rPr>
                <w:sz w:val="18"/>
                <w:szCs w:val="18"/>
              </w:rPr>
              <w:t>Участник тендера</w:t>
            </w:r>
            <w:r w:rsidR="00975B6A" w:rsidRPr="00C911D4">
              <w:rPr>
                <w:sz w:val="18"/>
                <w:szCs w:val="18"/>
              </w:rPr>
              <w:t xml:space="preserve"> </w:t>
            </w:r>
            <w:r w:rsidRPr="00C911D4">
              <w:rPr>
                <w:sz w:val="18"/>
                <w:szCs w:val="18"/>
              </w:rPr>
              <w:t xml:space="preserve">включен в соответствующие реестры ФНС РФ. </w:t>
            </w: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в отношении </w:t>
            </w:r>
            <w:r w:rsidR="00CF3072">
              <w:rPr>
                <w:sz w:val="18"/>
                <w:szCs w:val="18"/>
              </w:rPr>
              <w:t>Участник тендера</w:t>
            </w:r>
            <w:r w:rsidRPr="00C911D4">
              <w:rPr>
                <w:sz w:val="18"/>
                <w:szCs w:val="18"/>
              </w:rPr>
              <w:t xml:space="preserve"> – физического лица либо руководителя, члена коллегиального органа или главного бухгалтера отсутствуют соответствующие судебные решения, срок наказания по которым не истек, и/или такое лицо включено в соответствующий реестр ФНС РФ, и/</w:t>
            </w:r>
            <w:proofErr w:type="gramStart"/>
            <w:r w:rsidRPr="00C911D4">
              <w:rPr>
                <w:sz w:val="18"/>
                <w:szCs w:val="18"/>
              </w:rPr>
              <w:t>или</w:t>
            </w:r>
            <w:proofErr w:type="gramEnd"/>
            <w:r w:rsidRPr="00C911D4">
              <w:rPr>
                <w:sz w:val="18"/>
                <w:szCs w:val="18"/>
              </w:rPr>
              <w:t xml:space="preserve"> а также </w:t>
            </w:r>
            <w:r w:rsidR="00CF3072">
              <w:rPr>
                <w:sz w:val="18"/>
                <w:szCs w:val="18"/>
              </w:rPr>
              <w:t>Участник тендера</w:t>
            </w:r>
            <w:r w:rsidR="00CF3072" w:rsidRPr="00C911D4">
              <w:rPr>
                <w:sz w:val="18"/>
                <w:szCs w:val="18"/>
              </w:rPr>
              <w:t xml:space="preserve"> </w:t>
            </w:r>
            <w:r w:rsidRPr="00C911D4">
              <w:rPr>
                <w:sz w:val="18"/>
                <w:szCs w:val="18"/>
              </w:rPr>
              <w:t>не включен в соответствующие реестры ФНС РФ.</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в отношении собственника </w:t>
            </w:r>
            <w:r w:rsidR="00582EA8">
              <w:rPr>
                <w:sz w:val="18"/>
                <w:szCs w:val="18"/>
              </w:rPr>
              <w:t>Участник тендера</w:t>
            </w:r>
            <w:r w:rsidR="00582EA8" w:rsidRPr="00C911D4">
              <w:rPr>
                <w:sz w:val="18"/>
                <w:szCs w:val="18"/>
              </w:rPr>
              <w:t xml:space="preserve"> </w:t>
            </w:r>
            <w:r w:rsidRPr="00C911D4">
              <w:rPr>
                <w:sz w:val="18"/>
                <w:szCs w:val="18"/>
              </w:rPr>
              <w:t>вступившего в законную силу судебного решения о наказании в виде лишения права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лица, в отношении которого срок такого наказания истек)</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82EA8"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юридическое лицо не должно быть включено в реестр Федеральной налоговой службы России: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24" w:history="1">
              <w:r w:rsidRPr="00C911D4">
                <w:rPr>
                  <w:i/>
                  <w:color w:val="0000FF"/>
                  <w:sz w:val="18"/>
                  <w:szCs w:val="18"/>
                  <w:u w:val="single"/>
                </w:rPr>
                <w:t>https://service.nalog.ru/svl.do</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В отношении собственника (по данным ЕГРЮЛ) </w:t>
            </w:r>
            <w:r w:rsidR="00582EA8">
              <w:rPr>
                <w:sz w:val="18"/>
                <w:szCs w:val="18"/>
              </w:rPr>
              <w:t>Участник тендера</w:t>
            </w:r>
            <w:r w:rsidR="00582EA8" w:rsidRPr="00C911D4">
              <w:rPr>
                <w:sz w:val="18"/>
                <w:szCs w:val="18"/>
              </w:rPr>
              <w:t xml:space="preserve"> </w:t>
            </w:r>
            <w:r w:rsidRPr="00C911D4">
              <w:rPr>
                <w:sz w:val="18"/>
                <w:szCs w:val="18"/>
              </w:rPr>
              <w:t>должны отсутствовать соответствующие судебные решения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25" w:history="1">
              <w:r w:rsidRPr="00C911D4">
                <w:rPr>
                  <w:i/>
                  <w:color w:val="0000FF"/>
                  <w:sz w:val="18"/>
                  <w:szCs w:val="18"/>
                  <w:u w:val="single"/>
                  <w:lang w:val="en-US"/>
                </w:rPr>
                <w:t>http</w:t>
              </w:r>
              <w:r w:rsidRPr="00C911D4">
                <w:rPr>
                  <w:i/>
                  <w:color w:val="0000FF"/>
                  <w:sz w:val="18"/>
                  <w:szCs w:val="18"/>
                  <w:u w:val="single"/>
                </w:rPr>
                <w:t>://</w:t>
              </w:r>
              <w:proofErr w:type="spellStart"/>
              <w:r w:rsidRPr="00C911D4">
                <w:rPr>
                  <w:i/>
                  <w:color w:val="0000FF"/>
                  <w:sz w:val="18"/>
                  <w:szCs w:val="18"/>
                  <w:u w:val="single"/>
                  <w:lang w:val="en-US"/>
                </w:rPr>
                <w:t>kad</w:t>
              </w:r>
              <w:proofErr w:type="spellEnd"/>
              <w:r w:rsidRPr="00C911D4">
                <w:rPr>
                  <w:i/>
                  <w:color w:val="0000FF"/>
                  <w:sz w:val="18"/>
                  <w:szCs w:val="18"/>
                  <w:u w:val="single"/>
                </w:rPr>
                <w:t>.</w:t>
              </w:r>
              <w:proofErr w:type="spellStart"/>
              <w:r w:rsidRPr="00C911D4">
                <w:rPr>
                  <w:i/>
                  <w:color w:val="0000FF"/>
                  <w:sz w:val="18"/>
                  <w:szCs w:val="18"/>
                  <w:u w:val="single"/>
                  <w:lang w:val="en-US"/>
                </w:rPr>
                <w:t>arbitr</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hyperlink>
            <w:r w:rsidRPr="00C911D4">
              <w:rPr>
                <w:sz w:val="18"/>
                <w:szCs w:val="18"/>
              </w:rPr>
              <w:t xml:space="preserve">) </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r w:rsidRPr="00C911D4">
              <w:rPr>
                <w:sz w:val="18"/>
                <w:szCs w:val="18"/>
              </w:rPr>
              <w:t xml:space="preserve">Не соответствует — в отношении собственника </w:t>
            </w:r>
            <w:r w:rsidR="004B7013">
              <w:rPr>
                <w:sz w:val="18"/>
                <w:szCs w:val="18"/>
              </w:rPr>
              <w:t>Участник тендера</w:t>
            </w:r>
            <w:r w:rsidR="004B7013" w:rsidRPr="00C911D4">
              <w:rPr>
                <w:sz w:val="18"/>
                <w:szCs w:val="18"/>
              </w:rPr>
              <w:t xml:space="preserve"> </w:t>
            </w:r>
            <w:r w:rsidRPr="00C911D4">
              <w:rPr>
                <w:sz w:val="18"/>
                <w:szCs w:val="18"/>
              </w:rPr>
              <w:t xml:space="preserve">имеются соответствующие судебные решения и/или </w:t>
            </w:r>
            <w:r w:rsidR="004B7013">
              <w:rPr>
                <w:sz w:val="18"/>
                <w:szCs w:val="18"/>
              </w:rPr>
              <w:t>Участник тендера</w:t>
            </w:r>
            <w:r w:rsidR="004B7013" w:rsidRPr="00C911D4">
              <w:rPr>
                <w:sz w:val="18"/>
                <w:szCs w:val="18"/>
              </w:rPr>
              <w:t xml:space="preserve"> </w:t>
            </w:r>
            <w:r w:rsidRPr="00C911D4">
              <w:rPr>
                <w:sz w:val="18"/>
                <w:szCs w:val="18"/>
              </w:rPr>
              <w:t xml:space="preserve">включен в соответствующий реестр ФНС РФ. </w:t>
            </w: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highlight w:val="green"/>
              </w:rPr>
            </w:pPr>
            <w:r w:rsidRPr="00C911D4">
              <w:rPr>
                <w:sz w:val="18"/>
                <w:szCs w:val="18"/>
              </w:rPr>
              <w:t xml:space="preserve">Соответствует — в отношении собственника </w:t>
            </w:r>
            <w:r w:rsidR="004B7013">
              <w:rPr>
                <w:sz w:val="18"/>
                <w:szCs w:val="18"/>
              </w:rPr>
              <w:t>Участник тендера</w:t>
            </w:r>
            <w:r w:rsidR="004B7013" w:rsidRPr="00C911D4">
              <w:rPr>
                <w:sz w:val="18"/>
                <w:szCs w:val="18"/>
              </w:rPr>
              <w:t xml:space="preserve"> </w:t>
            </w:r>
            <w:r w:rsidRPr="00C911D4">
              <w:rPr>
                <w:sz w:val="18"/>
                <w:szCs w:val="18"/>
              </w:rPr>
              <w:t xml:space="preserve">отсутствуют соответствующие судебные решения, а также </w:t>
            </w:r>
            <w:r w:rsidR="004B7013">
              <w:rPr>
                <w:sz w:val="18"/>
                <w:szCs w:val="18"/>
              </w:rPr>
              <w:t>Участник тендера</w:t>
            </w:r>
            <w:r w:rsidR="004B7013" w:rsidRPr="00C911D4">
              <w:rPr>
                <w:sz w:val="18"/>
                <w:szCs w:val="18"/>
              </w:rPr>
              <w:t xml:space="preserve"> </w:t>
            </w:r>
            <w:r w:rsidRPr="00C911D4">
              <w:rPr>
                <w:sz w:val="18"/>
                <w:szCs w:val="18"/>
              </w:rPr>
              <w:t>включен в соответствующий реестр ФНС РФ.</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77A70"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должен являться организацией, более 50% имущества которой находится под арестом по решению суда</w:t>
            </w:r>
            <w:r w:rsidR="00C911D4" w:rsidRPr="00C911D4">
              <w:rPr>
                <w:color w:val="000000"/>
                <w:sz w:val="18"/>
                <w:szCs w:val="18"/>
              </w:rPr>
              <w:t xml:space="preserve"> и/или постановлению судебного пристава.</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Должны отсутствовать соответствующие судебные решения и/или постановления судебного пристава.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на более 50 % имущества </w:t>
            </w:r>
            <w:r w:rsidR="00577A70">
              <w:rPr>
                <w:sz w:val="18"/>
                <w:szCs w:val="18"/>
              </w:rPr>
              <w:t>Участник тендера</w:t>
            </w:r>
            <w:r w:rsidR="00577A70" w:rsidRPr="00C911D4">
              <w:rPr>
                <w:sz w:val="18"/>
                <w:szCs w:val="18"/>
              </w:rPr>
              <w:t xml:space="preserve"> </w:t>
            </w:r>
            <w:r w:rsidRPr="00C911D4">
              <w:rPr>
                <w:sz w:val="18"/>
                <w:szCs w:val="18"/>
              </w:rPr>
              <w:t>наложен арест по решению суда и/или постановлению судебного пристава.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на имущество </w:t>
            </w:r>
            <w:r w:rsidR="00577A70">
              <w:rPr>
                <w:sz w:val="18"/>
                <w:szCs w:val="18"/>
              </w:rPr>
              <w:t>Участник тендера</w:t>
            </w:r>
            <w:r w:rsidRPr="00C911D4">
              <w:rPr>
                <w:sz w:val="18"/>
                <w:szCs w:val="18"/>
              </w:rPr>
              <w:t xml:space="preserve"> не наложен арест (либо наложен арест на менее 50% имущества организации). </w:t>
            </w:r>
          </w:p>
        </w:tc>
      </w:tr>
    </w:tbl>
    <w:p w:rsidR="00C911D4" w:rsidRPr="00C911D4" w:rsidRDefault="00C911D4" w:rsidP="00C911D4">
      <w:pPr>
        <w:tabs>
          <w:tab w:val="left" w:pos="1134"/>
        </w:tabs>
        <w:kinsoku w:val="0"/>
        <w:overflowPunct w:val="0"/>
        <w:autoSpaceDE w:val="0"/>
        <w:autoSpaceDN w:val="0"/>
        <w:ind w:firstLine="567"/>
        <w:jc w:val="both"/>
        <w:rPr>
          <w:szCs w:val="28"/>
        </w:rPr>
      </w:pPr>
      <w:r w:rsidRPr="00C911D4">
        <w:rPr>
          <w:szCs w:val="28"/>
        </w:rPr>
        <w:br w:type="page"/>
      </w:r>
    </w:p>
    <w:tbl>
      <w:tblPr>
        <w:tblW w:w="15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5104"/>
        <w:gridCol w:w="4678"/>
        <w:gridCol w:w="709"/>
        <w:gridCol w:w="1312"/>
        <w:gridCol w:w="1170"/>
        <w:gridCol w:w="1170"/>
        <w:gridCol w:w="1028"/>
        <w:gridCol w:w="143"/>
      </w:tblGrid>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DB3C81" w:rsidP="00F338FE">
            <w:pPr>
              <w:tabs>
                <w:tab w:val="left" w:pos="1134"/>
              </w:tabs>
              <w:kinsoku w:val="0"/>
              <w:overflowPunct w:val="0"/>
              <w:autoSpaceDE w:val="0"/>
              <w:autoSpaceDN w:val="0"/>
              <w:jc w:val="both"/>
              <w:rPr>
                <w:sz w:val="18"/>
                <w:szCs w:val="18"/>
              </w:rPr>
            </w:pPr>
            <w:proofErr w:type="gramStart"/>
            <w:r>
              <w:rPr>
                <w:sz w:val="18"/>
                <w:szCs w:val="18"/>
              </w:rPr>
              <w:t>Участник тендера</w:t>
            </w:r>
            <w:r w:rsidRPr="00C911D4">
              <w:rPr>
                <w:sz w:val="18"/>
                <w:szCs w:val="18"/>
              </w:rPr>
              <w:t xml:space="preserve"> </w:t>
            </w:r>
            <w:r w:rsidR="00C911D4"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C0724F">
              <w:rPr>
                <w:sz w:val="18"/>
                <w:szCs w:val="18"/>
              </w:rPr>
              <w:t>Участник</w:t>
            </w:r>
            <w:r w:rsidR="00751C6F">
              <w:rPr>
                <w:sz w:val="18"/>
                <w:szCs w:val="18"/>
              </w:rPr>
              <w:t>а</w:t>
            </w:r>
            <w:r w:rsidR="00C0724F">
              <w:rPr>
                <w:sz w:val="18"/>
                <w:szCs w:val="18"/>
              </w:rPr>
              <w:t xml:space="preserve"> тендера</w:t>
            </w:r>
            <w:r w:rsidR="00C0724F" w:rsidRPr="00C911D4">
              <w:rPr>
                <w:sz w:val="18"/>
                <w:szCs w:val="18"/>
              </w:rPr>
              <w:t xml:space="preserve"> </w:t>
            </w:r>
            <w:r w:rsidR="00C911D4" w:rsidRPr="00C911D4">
              <w:rPr>
                <w:sz w:val="18"/>
                <w:szCs w:val="18"/>
              </w:rPr>
              <w:t xml:space="preserve">не должен являться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F338FE" w:rsidRPr="00F338FE">
              <w:rPr>
                <w:sz w:val="18"/>
                <w:szCs w:val="18"/>
              </w:rPr>
              <w:t>Участник</w:t>
            </w:r>
            <w:r w:rsidR="00013EB0">
              <w:rPr>
                <w:sz w:val="18"/>
                <w:szCs w:val="18"/>
              </w:rPr>
              <w:t>а</w:t>
            </w:r>
            <w:r w:rsidR="00F338FE" w:rsidRPr="00F338FE">
              <w:rPr>
                <w:sz w:val="18"/>
                <w:szCs w:val="18"/>
              </w:rPr>
              <w:t xml:space="preserve"> тендера </w:t>
            </w:r>
            <w:r w:rsidR="00C911D4" w:rsidRPr="00C911D4">
              <w:rPr>
                <w:sz w:val="18"/>
                <w:szCs w:val="18"/>
              </w:rPr>
              <w:t xml:space="preserve">по уплате такой задолженности) </w:t>
            </w:r>
            <w:proofErr w:type="gramEnd"/>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B13DFC" w:rsidP="00C911D4">
            <w:pPr>
              <w:autoSpaceDE w:val="0"/>
              <w:autoSpaceDN w:val="0"/>
              <w:adjustRightInd w:val="0"/>
              <w:jc w:val="both"/>
              <w:rPr>
                <w:sz w:val="18"/>
                <w:szCs w:val="18"/>
              </w:rPr>
            </w:pPr>
            <w:proofErr w:type="gramStart"/>
            <w:r>
              <w:rPr>
                <w:sz w:val="18"/>
                <w:szCs w:val="18"/>
              </w:rPr>
              <w:t>Участник тендера</w:t>
            </w:r>
            <w:r w:rsidRPr="00C911D4">
              <w:rPr>
                <w:sz w:val="18"/>
                <w:szCs w:val="18"/>
              </w:rPr>
              <w:t xml:space="preserve"> </w:t>
            </w:r>
            <w:r w:rsidR="00C911D4"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Pr>
                <w:sz w:val="18"/>
                <w:szCs w:val="18"/>
              </w:rPr>
              <w:t>Участник</w:t>
            </w:r>
            <w:r w:rsidR="00751C6F">
              <w:rPr>
                <w:sz w:val="18"/>
                <w:szCs w:val="18"/>
              </w:rPr>
              <w:t>а</w:t>
            </w:r>
            <w:r>
              <w:rPr>
                <w:sz w:val="18"/>
                <w:szCs w:val="18"/>
              </w:rPr>
              <w:t xml:space="preserve"> тендера</w:t>
            </w:r>
            <w:r w:rsidRPr="00C911D4">
              <w:rPr>
                <w:sz w:val="18"/>
                <w:szCs w:val="18"/>
              </w:rPr>
              <w:t xml:space="preserve"> </w:t>
            </w:r>
            <w:r w:rsidR="00C911D4" w:rsidRPr="00C911D4">
              <w:rPr>
                <w:sz w:val="18"/>
                <w:szCs w:val="18"/>
              </w:rPr>
              <w:t>не должен являться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w:t>
            </w:r>
            <w:r w:rsidR="00F338FE">
              <w:rPr>
                <w:sz w:val="18"/>
                <w:szCs w:val="18"/>
              </w:rPr>
              <w:t xml:space="preserve"> </w:t>
            </w:r>
            <w:r w:rsidR="00C911D4" w:rsidRPr="00C911D4">
              <w:rPr>
                <w:sz w:val="18"/>
                <w:szCs w:val="18"/>
              </w:rPr>
              <w:t xml:space="preserve">(при наличии вступившего в законную силу судебного решения о признании обязанности </w:t>
            </w:r>
            <w:r>
              <w:rPr>
                <w:sz w:val="18"/>
                <w:szCs w:val="18"/>
              </w:rPr>
              <w:t>Участник</w:t>
            </w:r>
            <w:r w:rsidR="00013EB0">
              <w:rPr>
                <w:sz w:val="18"/>
                <w:szCs w:val="18"/>
              </w:rPr>
              <w:t>а</w:t>
            </w:r>
            <w:r>
              <w:rPr>
                <w:sz w:val="18"/>
                <w:szCs w:val="18"/>
              </w:rPr>
              <w:t xml:space="preserve"> тендера</w:t>
            </w:r>
            <w:r w:rsidRPr="00C911D4">
              <w:rPr>
                <w:sz w:val="18"/>
                <w:szCs w:val="18"/>
              </w:rPr>
              <w:t xml:space="preserve"> </w:t>
            </w:r>
            <w:r w:rsidR="00C911D4" w:rsidRPr="00C911D4">
              <w:rPr>
                <w:sz w:val="18"/>
                <w:szCs w:val="18"/>
              </w:rPr>
              <w:t xml:space="preserve">по уплате такой задолженности) </w:t>
            </w:r>
            <w:proofErr w:type="gramEnd"/>
          </w:p>
          <w:p w:rsidR="00C911D4" w:rsidRPr="00C911D4" w:rsidRDefault="00C911D4" w:rsidP="00C911D4">
            <w:pPr>
              <w:autoSpaceDE w:val="0"/>
              <w:autoSpaceDN w:val="0"/>
              <w:adjustRightInd w:val="0"/>
              <w:ind w:firstLine="567"/>
              <w:jc w:val="both"/>
              <w:rPr>
                <w:sz w:val="18"/>
                <w:szCs w:val="18"/>
              </w:rPr>
            </w:pP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gramStart"/>
            <w:r w:rsidRPr="00C911D4">
              <w:rPr>
                <w:sz w:val="18"/>
                <w:szCs w:val="18"/>
              </w:rPr>
              <w:t xml:space="preserve">Не соответствует — </w:t>
            </w:r>
            <w:r w:rsidR="00FE1FF3">
              <w:rPr>
                <w:sz w:val="18"/>
                <w:szCs w:val="18"/>
              </w:rPr>
              <w:t>Участник тендера</w:t>
            </w:r>
            <w:r w:rsidR="00FE1FF3" w:rsidRPr="00C911D4">
              <w:rPr>
                <w:sz w:val="18"/>
                <w:szCs w:val="18"/>
              </w:rPr>
              <w:t xml:space="preserve"> </w:t>
            </w:r>
            <w:r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FE1FF3">
              <w:rPr>
                <w:sz w:val="18"/>
                <w:szCs w:val="18"/>
              </w:rPr>
              <w:t>Участник</w:t>
            </w:r>
            <w:r w:rsidR="00751C6F">
              <w:rPr>
                <w:sz w:val="18"/>
                <w:szCs w:val="18"/>
              </w:rPr>
              <w:t>а</w:t>
            </w:r>
            <w:r w:rsidR="00FE1FF3">
              <w:rPr>
                <w:sz w:val="18"/>
                <w:szCs w:val="18"/>
              </w:rPr>
              <w:t xml:space="preserve"> тендера</w:t>
            </w:r>
            <w:r w:rsidR="00FE1FF3" w:rsidRPr="00C911D4">
              <w:rPr>
                <w:sz w:val="18"/>
                <w:szCs w:val="18"/>
              </w:rPr>
              <w:t xml:space="preserve"> </w:t>
            </w:r>
            <w:r w:rsidRPr="00C911D4">
              <w:rPr>
                <w:sz w:val="18"/>
                <w:szCs w:val="18"/>
              </w:rPr>
              <w:t xml:space="preserve">является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FE1FF3">
              <w:rPr>
                <w:sz w:val="18"/>
                <w:szCs w:val="18"/>
              </w:rPr>
              <w:t>Участник</w:t>
            </w:r>
            <w:r w:rsidR="00013EB0">
              <w:rPr>
                <w:sz w:val="18"/>
                <w:szCs w:val="18"/>
              </w:rPr>
              <w:t>а</w:t>
            </w:r>
            <w:r w:rsidR="00FE1FF3">
              <w:rPr>
                <w:sz w:val="18"/>
                <w:szCs w:val="18"/>
              </w:rPr>
              <w:t xml:space="preserve"> тендера</w:t>
            </w:r>
            <w:r w:rsidR="00FE1FF3" w:rsidRPr="00C911D4">
              <w:rPr>
                <w:sz w:val="18"/>
                <w:szCs w:val="18"/>
              </w:rPr>
              <w:t xml:space="preserve"> </w:t>
            </w:r>
            <w:r w:rsidRPr="00C911D4">
              <w:rPr>
                <w:sz w:val="18"/>
                <w:szCs w:val="18"/>
              </w:rPr>
              <w:t xml:space="preserve">по уплате такой задолженности) </w:t>
            </w:r>
            <w:proofErr w:type="gramEnd"/>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013EB0">
            <w:pPr>
              <w:autoSpaceDE w:val="0"/>
              <w:autoSpaceDN w:val="0"/>
              <w:adjustRightInd w:val="0"/>
              <w:jc w:val="both"/>
              <w:rPr>
                <w:sz w:val="18"/>
                <w:szCs w:val="18"/>
              </w:rPr>
            </w:pPr>
            <w:proofErr w:type="gramStart"/>
            <w:r w:rsidRPr="00C911D4">
              <w:rPr>
                <w:sz w:val="18"/>
                <w:szCs w:val="18"/>
              </w:rPr>
              <w:t xml:space="preserve">Соответствует — </w:t>
            </w:r>
            <w:r w:rsidR="00013EB0">
              <w:rPr>
                <w:sz w:val="18"/>
                <w:szCs w:val="18"/>
              </w:rPr>
              <w:t>Участник тендера</w:t>
            </w:r>
            <w:r w:rsidR="00013EB0" w:rsidRPr="00C911D4">
              <w:rPr>
                <w:sz w:val="18"/>
                <w:szCs w:val="18"/>
              </w:rPr>
              <w:t xml:space="preserve"> </w:t>
            </w:r>
            <w:r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013EB0">
              <w:rPr>
                <w:sz w:val="18"/>
                <w:szCs w:val="18"/>
              </w:rPr>
              <w:t>Участника тендера</w:t>
            </w:r>
            <w:r w:rsidR="00013EB0" w:rsidRPr="00C911D4">
              <w:rPr>
                <w:sz w:val="18"/>
                <w:szCs w:val="18"/>
              </w:rPr>
              <w:t xml:space="preserve"> </w:t>
            </w:r>
            <w:r w:rsidRPr="00C911D4">
              <w:rPr>
                <w:sz w:val="18"/>
                <w:szCs w:val="18"/>
              </w:rPr>
              <w:t xml:space="preserve">не является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5A7003">
              <w:rPr>
                <w:sz w:val="18"/>
                <w:szCs w:val="18"/>
              </w:rPr>
              <w:t>Участника тендера</w:t>
            </w:r>
            <w:r w:rsidR="005A7003" w:rsidRPr="00C911D4">
              <w:rPr>
                <w:sz w:val="18"/>
                <w:szCs w:val="18"/>
              </w:rPr>
              <w:t xml:space="preserve"> </w:t>
            </w:r>
            <w:r w:rsidRPr="00C911D4">
              <w:rPr>
                <w:sz w:val="18"/>
                <w:szCs w:val="18"/>
              </w:rPr>
              <w:t>по уплате такой задолженности).</w:t>
            </w:r>
            <w:proofErr w:type="gramEnd"/>
          </w:p>
        </w:tc>
      </w:tr>
      <w:tr w:rsidR="00C911D4" w:rsidRPr="00C911D4" w:rsidTr="00730C06">
        <w:trPr>
          <w:gridAfter w:val="1"/>
          <w:wAfter w:w="143" w:type="dxa"/>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в деятельности </w:t>
            </w:r>
            <w:proofErr w:type="gramStart"/>
            <w:r w:rsidR="00223A2F">
              <w:rPr>
                <w:sz w:val="18"/>
                <w:szCs w:val="18"/>
              </w:rPr>
              <w:t>Участника тендера</w:t>
            </w:r>
            <w:r w:rsidR="00223A2F" w:rsidRPr="00C911D4">
              <w:rPr>
                <w:sz w:val="18"/>
                <w:szCs w:val="18"/>
              </w:rPr>
              <w:t xml:space="preserve"> </w:t>
            </w:r>
            <w:r w:rsidRPr="00C911D4">
              <w:rPr>
                <w:sz w:val="18"/>
                <w:szCs w:val="18"/>
              </w:rPr>
              <w:t>нарушений требований законодательства Российской Федерации</w:t>
            </w:r>
            <w:proofErr w:type="gramEnd"/>
            <w:r w:rsidRPr="00C911D4">
              <w:rPr>
                <w:sz w:val="18"/>
                <w:szCs w:val="18"/>
              </w:rPr>
              <w:t xml:space="preserve"> в сфере противодействия коррупционной деятельности и мошенничеству:</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 xml:space="preserve">Уголовный кодекс Российской Федерации; </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 xml:space="preserve">Федеральный закон от 25.12.2008 № 273-ФЗ «О </w:t>
            </w:r>
            <w:proofErr w:type="gramStart"/>
            <w:r w:rsidRPr="00C911D4">
              <w:rPr>
                <w:sz w:val="18"/>
                <w:szCs w:val="18"/>
              </w:rPr>
              <w:t>противодействии</w:t>
            </w:r>
            <w:proofErr w:type="gramEnd"/>
            <w:r w:rsidRPr="00C911D4">
              <w:rPr>
                <w:sz w:val="18"/>
                <w:szCs w:val="18"/>
              </w:rPr>
              <w:t xml:space="preserve"> коррупции»;</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 xml:space="preserve">Федеральный закон от 07.08.2001 № 115-ФЗ «О </w:t>
            </w:r>
            <w:proofErr w:type="gramStart"/>
            <w:r w:rsidRPr="00C911D4">
              <w:rPr>
                <w:sz w:val="18"/>
                <w:szCs w:val="18"/>
              </w:rPr>
              <w:t>противодействии</w:t>
            </w:r>
            <w:proofErr w:type="gramEnd"/>
            <w:r w:rsidRPr="00C911D4">
              <w:rPr>
                <w:sz w:val="18"/>
                <w:szCs w:val="18"/>
              </w:rPr>
              <w:t xml:space="preserve"> легализации (отмыванию) доходов, полученных преступным путем, и финансированию терроризма»;</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Указ Президента Российской Федерации от 13.04.2010 № 460 «О Национальной стратегии противодействия коррупции и Национальном плане противодействия коррупции на 2010-2011 годы»;</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требования иных законодательных и нормативных актов в сфере противодействия коррупционной деятельности и мошенничеству.</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D6CBC" w:rsidRDefault="00C911D4" w:rsidP="007B5825">
            <w:pPr>
              <w:numPr>
                <w:ilvl w:val="0"/>
                <w:numId w:val="7"/>
              </w:numPr>
              <w:tabs>
                <w:tab w:val="left" w:pos="1134"/>
              </w:tabs>
              <w:kinsoku w:val="0"/>
              <w:overflowPunct w:val="0"/>
              <w:autoSpaceDE w:val="0"/>
              <w:autoSpaceDN w:val="0"/>
              <w:ind w:left="226" w:hanging="226"/>
              <w:jc w:val="both"/>
              <w:rPr>
                <w:sz w:val="18"/>
                <w:szCs w:val="18"/>
              </w:rPr>
            </w:pPr>
            <w:r w:rsidRPr="00CD6CBC">
              <w:rPr>
                <w:sz w:val="18"/>
                <w:szCs w:val="18"/>
              </w:rPr>
              <w:t>Должны отсутствовать признаки мошеннических и коррупционных действий, определенные законодательством Российской Федерации</w:t>
            </w:r>
            <w:r w:rsidR="00CD6CBC">
              <w:rPr>
                <w:sz w:val="18"/>
                <w:szCs w:val="18"/>
              </w:rPr>
              <w:t>.</w:t>
            </w:r>
          </w:p>
          <w:p w:rsidR="00C911D4" w:rsidRPr="00CD6CBC" w:rsidRDefault="00CD6CBC" w:rsidP="007B5825">
            <w:pPr>
              <w:numPr>
                <w:ilvl w:val="0"/>
                <w:numId w:val="7"/>
              </w:numPr>
              <w:tabs>
                <w:tab w:val="left" w:pos="1134"/>
              </w:tabs>
              <w:kinsoku w:val="0"/>
              <w:overflowPunct w:val="0"/>
              <w:autoSpaceDE w:val="0"/>
              <w:autoSpaceDN w:val="0"/>
              <w:ind w:left="226" w:hanging="226"/>
              <w:jc w:val="both"/>
              <w:rPr>
                <w:sz w:val="18"/>
                <w:szCs w:val="18"/>
              </w:rPr>
            </w:pPr>
            <w:proofErr w:type="gramStart"/>
            <w:r>
              <w:rPr>
                <w:sz w:val="18"/>
                <w:szCs w:val="18"/>
              </w:rPr>
              <w:t>Участник тендера</w:t>
            </w:r>
            <w:r w:rsidRPr="00C911D4">
              <w:rPr>
                <w:sz w:val="18"/>
                <w:szCs w:val="18"/>
              </w:rPr>
              <w:t xml:space="preserve"> </w:t>
            </w:r>
            <w:r w:rsidR="00C911D4" w:rsidRPr="00CD6CBC">
              <w:rPr>
                <w:sz w:val="18"/>
                <w:szCs w:val="18"/>
              </w:rPr>
              <w:t xml:space="preserve">не должен быть включен в перечень организаций и физических лиц, в отношении которых имеются сведения о причастности к экстремисткой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w:t>
            </w:r>
            <w:r w:rsidR="00C8047F">
              <w:rPr>
                <w:sz w:val="18"/>
                <w:szCs w:val="18"/>
              </w:rPr>
              <w:t>Участник тендера</w:t>
            </w:r>
            <w:r w:rsidR="00C8047F" w:rsidRPr="00C911D4">
              <w:rPr>
                <w:sz w:val="18"/>
                <w:szCs w:val="18"/>
              </w:rPr>
              <w:t xml:space="preserve"> </w:t>
            </w:r>
            <w:r w:rsidR="00C911D4" w:rsidRPr="00CD6CBC">
              <w:rPr>
                <w:sz w:val="18"/>
                <w:szCs w:val="18"/>
              </w:rPr>
              <w:t>не должен иметь трудовых отношений с вышеуказанными лицами.</w:t>
            </w:r>
            <w:proofErr w:type="gramEnd"/>
          </w:p>
          <w:p w:rsidR="00C911D4" w:rsidRPr="00C911D4" w:rsidRDefault="00C911D4" w:rsidP="007B5825">
            <w:pPr>
              <w:numPr>
                <w:ilvl w:val="0"/>
                <w:numId w:val="7"/>
              </w:numPr>
              <w:tabs>
                <w:tab w:val="left" w:pos="1134"/>
              </w:tabs>
              <w:kinsoku w:val="0"/>
              <w:overflowPunct w:val="0"/>
              <w:autoSpaceDE w:val="0"/>
              <w:autoSpaceDN w:val="0"/>
              <w:ind w:left="226" w:hanging="226"/>
              <w:jc w:val="both"/>
              <w:rPr>
                <w:sz w:val="18"/>
                <w:szCs w:val="18"/>
              </w:rPr>
            </w:pPr>
            <w:proofErr w:type="gramStart"/>
            <w:r w:rsidRPr="00C911D4">
              <w:rPr>
                <w:sz w:val="18"/>
                <w:szCs w:val="18"/>
              </w:rPr>
              <w:t xml:space="preserve">Должны отсутствовать судимости у руководителя, собственника </w:t>
            </w:r>
            <w:r w:rsidR="00634BC4">
              <w:rPr>
                <w:sz w:val="18"/>
                <w:szCs w:val="18"/>
              </w:rPr>
              <w:t>Участника тендера,</w:t>
            </w:r>
            <w:r w:rsidR="00634BC4" w:rsidRPr="00C911D4">
              <w:rPr>
                <w:sz w:val="18"/>
                <w:szCs w:val="18"/>
              </w:rPr>
              <w:t xml:space="preserve"> </w:t>
            </w:r>
            <w:r w:rsidRPr="00C911D4">
              <w:rPr>
                <w:sz w:val="18"/>
                <w:szCs w:val="18"/>
              </w:rPr>
              <w:t>предусмотренные 174 (Легализация (отмывание) денежных средств или иного имущества, приобретенных другими лицами преступным путем), 174.1 (Легализация (отмывание) денежных средств или иного имущества, приобретенных лицом в результате совершения им преступления), ст.205 (Террористический акт), 205.1 (Содействие террористической деятельности), 205.2 (Публичные призывы к осуществлению террористической деятельности или публичное оправдание терроризма), 205.3 (Прохождение обучения в</w:t>
            </w:r>
            <w:proofErr w:type="gramEnd"/>
            <w:r w:rsidRPr="00C911D4">
              <w:rPr>
                <w:sz w:val="18"/>
                <w:szCs w:val="18"/>
              </w:rPr>
              <w:t xml:space="preserve"> </w:t>
            </w:r>
            <w:proofErr w:type="gramStart"/>
            <w:r w:rsidRPr="00C911D4">
              <w:rPr>
                <w:sz w:val="18"/>
                <w:szCs w:val="18"/>
              </w:rPr>
              <w:t xml:space="preserve">целях осуществления террористической деятельности), 205.4 (Организация террористического сообщества и участие в нем), 205.5 (Организация деятельности террористической организации и участие в деятельности такой организации), 206 (Захват заложника), 208 (Организация </w:t>
            </w:r>
            <w:r w:rsidRPr="00C911D4">
              <w:rPr>
                <w:sz w:val="18"/>
                <w:szCs w:val="18"/>
              </w:rPr>
              <w:lastRenderedPageBreak/>
              <w:t>незаконного вооруженного формирования или участие в нем), 209 (Бандитизм), 210 (Организация преступного сообщества (преступной организации) или участие в нем (ней)), 282 (Возбуждение ненависти либо вражды, а равно унижение человеческого достоинства), 282.1 (Организация</w:t>
            </w:r>
            <w:proofErr w:type="gramEnd"/>
            <w:r w:rsidRPr="00C911D4">
              <w:rPr>
                <w:sz w:val="18"/>
                <w:szCs w:val="18"/>
              </w:rPr>
              <w:t xml:space="preserve"> экстремистского сообщества), 282.2 (Организация деятельности экстремисткой организации), 282.3 (Финансирование экстремисткой деятельности).</w:t>
            </w:r>
          </w:p>
          <w:p w:rsidR="00C911D4" w:rsidRPr="00C911D4" w:rsidRDefault="00C911D4" w:rsidP="007B5825">
            <w:pPr>
              <w:numPr>
                <w:ilvl w:val="0"/>
                <w:numId w:val="7"/>
              </w:numPr>
              <w:tabs>
                <w:tab w:val="left" w:pos="1134"/>
              </w:tabs>
              <w:kinsoku w:val="0"/>
              <w:overflowPunct w:val="0"/>
              <w:autoSpaceDE w:val="0"/>
              <w:autoSpaceDN w:val="0"/>
              <w:ind w:left="226"/>
              <w:jc w:val="both"/>
              <w:rPr>
                <w:sz w:val="18"/>
                <w:szCs w:val="18"/>
              </w:rPr>
            </w:pPr>
            <w:r w:rsidRPr="00C911D4">
              <w:rPr>
                <w:sz w:val="18"/>
                <w:szCs w:val="18"/>
              </w:rPr>
              <w:t xml:space="preserve">Должны отсутствовать у руководителя, собственника </w:t>
            </w:r>
            <w:r w:rsidR="00634BC4">
              <w:rPr>
                <w:sz w:val="18"/>
                <w:szCs w:val="18"/>
              </w:rPr>
              <w:t>Участник тендера</w:t>
            </w:r>
            <w:r w:rsidR="00634BC4" w:rsidRPr="00C911D4">
              <w:rPr>
                <w:sz w:val="18"/>
                <w:szCs w:val="18"/>
              </w:rPr>
              <w:t xml:space="preserve"> </w:t>
            </w:r>
            <w:r w:rsidRPr="00C911D4">
              <w:rPr>
                <w:sz w:val="18"/>
                <w:szCs w:val="18"/>
              </w:rPr>
              <w:t xml:space="preserve">судимости, предусмотренные ст. 204 (коммерческий подкуп), ст.289 (незаконное участие в предпринимательской деятельности), ст.290 (получение взятки), ст.291 (дача взятки), 291 (посредничество во взяточничестве) УК РФ. </w:t>
            </w:r>
          </w:p>
          <w:p w:rsidR="00C911D4" w:rsidRPr="00C911D4" w:rsidRDefault="00C911D4" w:rsidP="007B5825">
            <w:pPr>
              <w:numPr>
                <w:ilvl w:val="0"/>
                <w:numId w:val="7"/>
              </w:numPr>
              <w:tabs>
                <w:tab w:val="left" w:pos="1134"/>
              </w:tabs>
              <w:kinsoku w:val="0"/>
              <w:overflowPunct w:val="0"/>
              <w:autoSpaceDE w:val="0"/>
              <w:autoSpaceDN w:val="0"/>
              <w:ind w:left="226"/>
              <w:jc w:val="both"/>
              <w:rPr>
                <w:sz w:val="18"/>
                <w:szCs w:val="18"/>
              </w:rPr>
            </w:pPr>
            <w:r w:rsidRPr="00C911D4">
              <w:rPr>
                <w:sz w:val="18"/>
                <w:szCs w:val="18"/>
              </w:rPr>
              <w:t>Должен отсутствовать факт привлечения юридического лица к административной ответственности по ст.19.28 КоАП РФ (незаконное вознаграждение от имени юридического лица). В течение последних 2-х лет (24 календарных месяца до момента осуществления проверки).</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Для нерезидентов Российской Федерации также должны отсутствовать решения правоохранительных и контролирующих органов за аналогичные преступления.</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lastRenderedPageBreak/>
              <w:t>Не соответствует:</w:t>
            </w:r>
          </w:p>
          <w:p w:rsidR="00C911D4" w:rsidRPr="00C911D4" w:rsidRDefault="00C911D4" w:rsidP="007B5825">
            <w:pPr>
              <w:numPr>
                <w:ilvl w:val="0"/>
                <w:numId w:val="8"/>
              </w:numPr>
              <w:tabs>
                <w:tab w:val="left" w:pos="1134"/>
              </w:tabs>
              <w:kinsoku w:val="0"/>
              <w:overflowPunct w:val="0"/>
              <w:autoSpaceDE w:val="0"/>
              <w:autoSpaceDN w:val="0"/>
              <w:ind w:left="227" w:hanging="227"/>
              <w:jc w:val="both"/>
              <w:rPr>
                <w:color w:val="000000"/>
                <w:sz w:val="18"/>
                <w:szCs w:val="18"/>
              </w:rPr>
            </w:pPr>
            <w:r w:rsidRPr="00C911D4">
              <w:rPr>
                <w:color w:val="000000"/>
                <w:sz w:val="18"/>
                <w:szCs w:val="18"/>
              </w:rPr>
              <w:t>установлены признаки мошеннических и коррупционных действий.</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имеются судебные решения, а также решения правоохранительных и контролирующих органов за указанные в разделе «описание требований» преступления, в течение последний 2-х лет (24 календарных месяца до момента осуществления проверки), либо судимость за преступление не погашена или не снята.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отсутствуют признаки корпоративного мошенничества и коррупционных действий;</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не включен в перечень организаций и физических лиц, в отношении которых имеются </w:t>
            </w:r>
            <w:r w:rsidR="00C911D4" w:rsidRPr="00C911D4">
              <w:rPr>
                <w:sz w:val="18"/>
                <w:szCs w:val="18"/>
              </w:rPr>
              <w:lastRenderedPageBreak/>
              <w:t>сведения о причастности к экстремистской деятельности или терроризму;</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отсутствуют судебные решения, а также решения правоохранительных и контролирующих органов за указанные в разделе «описание требований» преступления в течение последний 2-х лет (24 календарных месяца до момента осуществления проверки), либо судимость за преступление погашена или снята.</w:t>
            </w:r>
          </w:p>
        </w:tc>
      </w:tr>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bookmarkStart w:id="29" w:name="_Ref395520586"/>
          </w:p>
        </w:tc>
        <w:bookmarkEnd w:id="29"/>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Проверка </w:t>
            </w:r>
            <w:r w:rsidR="00CA5754">
              <w:rPr>
                <w:sz w:val="18"/>
                <w:szCs w:val="18"/>
              </w:rPr>
              <w:t>Участника тендера</w:t>
            </w:r>
            <w:r w:rsidR="00CA5754" w:rsidRPr="00C911D4">
              <w:rPr>
                <w:sz w:val="18"/>
                <w:szCs w:val="18"/>
              </w:rPr>
              <w:t xml:space="preserve"> </w:t>
            </w:r>
            <w:r w:rsidRPr="00C911D4">
              <w:rPr>
                <w:sz w:val="18"/>
                <w:szCs w:val="18"/>
              </w:rPr>
              <w:t>в рамках проявления должной осмотрительности и осторожности, в том числе, в соответствии с требованиями Министерства финансов Российской Федерации</w:t>
            </w:r>
            <w:r w:rsidRPr="00C911D4">
              <w:rPr>
                <w:sz w:val="18"/>
                <w:szCs w:val="18"/>
                <w:vertAlign w:val="superscript"/>
              </w:rPr>
              <w:footnoteReference w:id="2"/>
            </w:r>
            <w:r w:rsidRPr="00C911D4">
              <w:rPr>
                <w:sz w:val="18"/>
                <w:szCs w:val="18"/>
              </w:rPr>
              <w:t xml:space="preserve"> и Федеральной налоговой службы</w:t>
            </w:r>
            <w:r w:rsidRPr="00C911D4">
              <w:rPr>
                <w:sz w:val="18"/>
                <w:szCs w:val="18"/>
                <w:vertAlign w:val="superscript"/>
              </w:rPr>
              <w:footnoteReference w:id="3"/>
            </w:r>
            <w:r w:rsidRPr="00C911D4">
              <w:rPr>
                <w:sz w:val="18"/>
                <w:szCs w:val="18"/>
              </w:rPr>
              <w:t>.</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Не соответствует:</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(резидент Российской Федерации, а также резидент государства – участника Содружества Независимых Государств (СНГ) набрала </w:t>
            </w:r>
            <w:r w:rsidRPr="00C911D4">
              <w:rPr>
                <w:sz w:val="18"/>
                <w:szCs w:val="18"/>
                <w:u w:val="single"/>
              </w:rPr>
              <w:t>5 и более баллов</w:t>
            </w:r>
            <w:r w:rsidRPr="00C911D4">
              <w:rPr>
                <w:sz w:val="18"/>
                <w:szCs w:val="18"/>
              </w:rPr>
              <w:t>;</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C911D4">
              <w:rPr>
                <w:sz w:val="18"/>
                <w:szCs w:val="18"/>
                <w:u w:val="single"/>
              </w:rPr>
              <w:t>4 и более баллов;</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представлена недостоверная информация.</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Соответствует:</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(резидент Российской Федерации, а также резидент государства – участника СНГ) набрала </w:t>
            </w:r>
            <w:r w:rsidRPr="00C911D4">
              <w:rPr>
                <w:sz w:val="18"/>
                <w:szCs w:val="18"/>
                <w:u w:val="single"/>
              </w:rPr>
              <w:t>менее 5 баллов</w:t>
            </w:r>
            <w:r w:rsidRPr="00C911D4">
              <w:rPr>
                <w:sz w:val="18"/>
                <w:szCs w:val="18"/>
              </w:rPr>
              <w:t>;</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C911D4">
              <w:rPr>
                <w:sz w:val="18"/>
                <w:szCs w:val="18"/>
                <w:u w:val="single"/>
              </w:rPr>
              <w:t>менее 4 баллов</w:t>
            </w:r>
            <w:r w:rsidRPr="00C911D4">
              <w:rPr>
                <w:sz w:val="18"/>
                <w:szCs w:val="18"/>
              </w:rPr>
              <w:t>.</w:t>
            </w:r>
          </w:p>
          <w:p w:rsidR="00C911D4" w:rsidRPr="00C911D4" w:rsidRDefault="00C911D4" w:rsidP="00C911D4">
            <w:pPr>
              <w:tabs>
                <w:tab w:val="left" w:pos="1134"/>
              </w:tabs>
              <w:kinsoku w:val="0"/>
              <w:overflowPunct w:val="0"/>
              <w:autoSpaceDE w:val="0"/>
              <w:autoSpaceDN w:val="0"/>
              <w:jc w:val="both"/>
              <w:rPr>
                <w:sz w:val="18"/>
                <w:szCs w:val="18"/>
                <w:u w:val="single"/>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При проведении проверки организаций, существующих менее 2-х лет (на момент осуществления проверки) по требованиям, установленным в п.12.6, п. 12.7, в случае непредставления отчетности </w:t>
            </w:r>
            <w:r w:rsidR="0007326A">
              <w:rPr>
                <w:sz w:val="18"/>
                <w:szCs w:val="18"/>
              </w:rPr>
              <w:t>Участником тендера</w:t>
            </w:r>
            <w:r w:rsidR="0007326A" w:rsidRPr="00C911D4">
              <w:rPr>
                <w:sz w:val="18"/>
                <w:szCs w:val="18"/>
              </w:rPr>
              <w:t xml:space="preserve"> </w:t>
            </w:r>
            <w:r w:rsidRPr="00C911D4">
              <w:rPr>
                <w:sz w:val="18"/>
                <w:szCs w:val="18"/>
              </w:rPr>
              <w:t xml:space="preserve">или предоставления «нулевой» отчетности, по каждому такому пункту начисляется максимальный балл. </w:t>
            </w:r>
          </w:p>
        </w:tc>
      </w:tr>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rPr>
                <w:sz w:val="18"/>
                <w:szCs w:val="18"/>
              </w:rPr>
            </w:pPr>
            <w:r w:rsidRPr="00C911D4">
              <w:rPr>
                <w:sz w:val="18"/>
                <w:szCs w:val="18"/>
              </w:rPr>
              <w:t>Массовый учредитель /руководитель.</w:t>
            </w:r>
          </w:p>
          <w:p w:rsidR="00C911D4" w:rsidRPr="00C911D4" w:rsidRDefault="00C911D4" w:rsidP="00C911D4">
            <w:pPr>
              <w:tabs>
                <w:tab w:val="left" w:pos="462"/>
                <w:tab w:val="left" w:pos="510"/>
              </w:tabs>
              <w:jc w:val="both"/>
              <w:rPr>
                <w:sz w:val="18"/>
                <w:szCs w:val="18"/>
              </w:rPr>
            </w:pPr>
          </w:p>
          <w:p w:rsidR="00C911D4" w:rsidRPr="00C911D4" w:rsidRDefault="00C911D4" w:rsidP="00C911D4">
            <w:pPr>
              <w:tabs>
                <w:tab w:val="left" w:pos="462"/>
                <w:tab w:val="left" w:pos="510"/>
              </w:tabs>
              <w:kinsoku w:val="0"/>
              <w:overflowPunct w:val="0"/>
              <w:autoSpaceDE w:val="0"/>
              <w:autoSpaceDN w:val="0"/>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является учредителем/руководителем 50 и более организаций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является учредителем/руководителем от 10 до 49 организаций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не является учредителем/руководителем 10 и более организаций — «0»</w:t>
            </w:r>
          </w:p>
          <w:p w:rsidR="00C911D4" w:rsidRPr="00C911D4" w:rsidRDefault="00C911D4" w:rsidP="00C911D4">
            <w:pPr>
              <w:ind w:left="368"/>
              <w:contextualSpacing/>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Проверка проводится по данным, размещенным на сайте Федеральной налоговой службы России в информационно-телекоммуникационной сети Интернет:</w:t>
            </w:r>
          </w:p>
          <w:p w:rsidR="00C911D4" w:rsidRPr="00C911D4" w:rsidRDefault="00C911D4" w:rsidP="00C911D4">
            <w:pPr>
              <w:kinsoku w:val="0"/>
              <w:overflowPunct w:val="0"/>
              <w:autoSpaceDE w:val="0"/>
              <w:autoSpaceDN w:val="0"/>
              <w:jc w:val="both"/>
              <w:rPr>
                <w:sz w:val="18"/>
                <w:szCs w:val="18"/>
              </w:rPr>
            </w:pPr>
            <w:r w:rsidRPr="00C911D4">
              <w:rPr>
                <w:sz w:val="18"/>
                <w:szCs w:val="18"/>
              </w:rPr>
              <w:t>«Сведения о физических лицах, являющихся руководителями или учредителями (участниками) нескольких юридических лиц»</w:t>
            </w:r>
          </w:p>
          <w:p w:rsidR="00C911D4" w:rsidRPr="00C911D4" w:rsidRDefault="00C911D4" w:rsidP="00C911D4">
            <w:pPr>
              <w:ind w:left="368"/>
              <w:contextualSpacing/>
              <w:jc w:val="both"/>
              <w:rPr>
                <w:color w:val="FF0000"/>
                <w:sz w:val="18"/>
                <w:szCs w:val="18"/>
              </w:rPr>
            </w:pPr>
            <w:r w:rsidRPr="00C911D4">
              <w:rPr>
                <w:i/>
                <w:color w:val="0000FF"/>
                <w:sz w:val="18"/>
                <w:szCs w:val="18"/>
                <w:u w:val="single"/>
              </w:rPr>
              <w:t>(</w:t>
            </w:r>
            <w:hyperlink r:id="rId26"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mru</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r w:rsidRPr="00C911D4">
              <w:rPr>
                <w:color w:val="FF0000"/>
                <w:sz w:val="18"/>
                <w:szCs w:val="18"/>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Совмещение собственником должности руководителя и/или главного бухгалтера, а также совмещение одним лицом должности руководителя и главного бухгалтера.</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факт совмещения должностей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нет факта совмещения должностей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p w:rsidR="00C911D4" w:rsidRPr="00C911D4" w:rsidRDefault="00C911D4" w:rsidP="00C911D4">
            <w:pPr>
              <w:kinsoku w:val="0"/>
              <w:overflowPunct w:val="0"/>
              <w:autoSpaceDE w:val="0"/>
              <w:autoSpaceDN w:val="0"/>
              <w:ind w:left="-170" w:right="-57" w:firstLine="85"/>
              <w:jc w:val="center"/>
              <w:rPr>
                <w:sz w:val="18"/>
                <w:szCs w:val="18"/>
              </w:rPr>
            </w:pPr>
          </w:p>
        </w:tc>
        <w:tc>
          <w:tcPr>
            <w:tcW w:w="4822" w:type="dxa"/>
            <w:gridSpan w:val="5"/>
            <w:vMerge w:val="restar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Адрес массовой регистрации юридических лиц </w:t>
            </w:r>
            <w:r w:rsidRPr="00C911D4">
              <w:rPr>
                <w:sz w:val="18"/>
                <w:szCs w:val="18"/>
                <w:vertAlign w:val="superscript"/>
              </w:rPr>
              <w:footnoteReference w:id="4"/>
            </w:r>
            <w:r w:rsidRPr="00C911D4">
              <w:rPr>
                <w:sz w:val="18"/>
                <w:szCs w:val="18"/>
              </w:rPr>
              <w:t>.</w:t>
            </w:r>
          </w:p>
          <w:p w:rsidR="00C911D4" w:rsidRPr="00C911D4" w:rsidRDefault="00C911D4" w:rsidP="00C911D4">
            <w:pPr>
              <w:tabs>
                <w:tab w:val="left" w:pos="462"/>
                <w:tab w:val="left" w:pos="510"/>
                <w:tab w:val="left" w:pos="1134"/>
              </w:tabs>
              <w:kinsoku w:val="0"/>
              <w:overflowPunct w:val="0"/>
              <w:autoSpaceDE w:val="0"/>
              <w:autoSpaceDN w:val="0"/>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 xml:space="preserve">Требование не применяется в отношении </w:t>
            </w:r>
            <w:r w:rsidR="00CE1D95">
              <w:rPr>
                <w:sz w:val="18"/>
                <w:szCs w:val="18"/>
              </w:rPr>
              <w:t>Участников тендера</w:t>
            </w:r>
            <w:r w:rsidR="00CE1D95" w:rsidRPr="00C911D4">
              <w:rPr>
                <w:sz w:val="18"/>
                <w:szCs w:val="18"/>
              </w:rPr>
              <w:t xml:space="preserve"> </w:t>
            </w:r>
            <w:r w:rsidRPr="00C911D4">
              <w:rPr>
                <w:sz w:val="18"/>
                <w:szCs w:val="18"/>
              </w:rPr>
              <w:t>– нерезидентов Российской Федерации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адрес массовой регистрации 50 и более юридических лиц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адрес массовой регистрации от 10 до 50 юридических лиц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обратное — «0»</w:t>
            </w:r>
          </w:p>
          <w:p w:rsidR="00C911D4" w:rsidRPr="00C911D4" w:rsidRDefault="00C911D4" w:rsidP="00C911D4">
            <w:pPr>
              <w:kinsoku w:val="0"/>
              <w:overflowPunct w:val="0"/>
              <w:autoSpaceDE w:val="0"/>
              <w:autoSpaceDN w:val="0"/>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Проверка проводится по данным, размещенным на сайте Федеральной налоговой службы</w:t>
            </w:r>
            <w:r w:rsidRPr="00C911D4">
              <w:rPr>
                <w:color w:val="000000"/>
                <w:sz w:val="18"/>
                <w:szCs w:val="18"/>
              </w:rPr>
              <w:t xml:space="preserve"> России </w:t>
            </w:r>
            <w:r w:rsidRPr="00C911D4">
              <w:rPr>
                <w:sz w:val="18"/>
                <w:szCs w:val="18"/>
              </w:rPr>
              <w:t>в информационно-телекоммуникационной сети Интернет</w:t>
            </w:r>
          </w:p>
          <w:p w:rsidR="00C911D4" w:rsidRPr="00C911D4" w:rsidRDefault="00C911D4" w:rsidP="00C911D4">
            <w:pPr>
              <w:kinsoku w:val="0"/>
              <w:overflowPunct w:val="0"/>
              <w:autoSpaceDE w:val="0"/>
              <w:autoSpaceDN w:val="0"/>
              <w:jc w:val="both"/>
              <w:rPr>
                <w:sz w:val="18"/>
                <w:szCs w:val="18"/>
              </w:rPr>
            </w:pPr>
            <w:r w:rsidRPr="00C911D4">
              <w:rPr>
                <w:color w:val="000000"/>
                <w:sz w:val="18"/>
                <w:szCs w:val="18"/>
              </w:rPr>
              <w:t>(</w:t>
            </w:r>
            <w:hyperlink r:id="rId27"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addrfind</w:t>
              </w:r>
              <w:proofErr w:type="spellEnd"/>
              <w:r w:rsidRPr="00C911D4">
                <w:rPr>
                  <w:i/>
                  <w:color w:val="0000FF"/>
                  <w:sz w:val="18"/>
                  <w:szCs w:val="18"/>
                  <w:u w:val="single"/>
                </w:rPr>
                <w:t>.</w:t>
              </w:r>
              <w:r w:rsidRPr="00C911D4">
                <w:rPr>
                  <w:i/>
                  <w:color w:val="0000FF"/>
                  <w:sz w:val="18"/>
                  <w:szCs w:val="18"/>
                  <w:u w:val="single"/>
                  <w:lang w:val="en-US"/>
                </w:rPr>
                <w:t>do</w:t>
              </w:r>
            </w:hyperlink>
            <w:r w:rsidRPr="00C911D4">
              <w:rPr>
                <w:color w:val="000000"/>
                <w:sz w:val="18"/>
                <w:szCs w:val="18"/>
              </w:rPr>
              <w:t>)</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Непродолжительный срок существования </w:t>
            </w:r>
            <w:r w:rsidR="00CE1D95">
              <w:rPr>
                <w:sz w:val="18"/>
                <w:szCs w:val="18"/>
              </w:rPr>
              <w:t>Участника тендера</w:t>
            </w:r>
            <w:r w:rsidR="00CE1D95" w:rsidRPr="00C911D4">
              <w:rPr>
                <w:sz w:val="18"/>
                <w:szCs w:val="18"/>
              </w:rPr>
              <w:t xml:space="preserve"> </w:t>
            </w:r>
            <w:r w:rsidRPr="00C911D4">
              <w:rPr>
                <w:sz w:val="18"/>
                <w:szCs w:val="18"/>
              </w:rPr>
              <w:t>(государственная регистрация  юридического лица или физического лица в качестве индивидуального предпринимателя осуществлена менее</w:t>
            </w:r>
            <w:proofErr w:type="gramStart"/>
            <w:r w:rsidRPr="00C911D4">
              <w:rPr>
                <w:sz w:val="18"/>
                <w:szCs w:val="18"/>
              </w:rPr>
              <w:t>,</w:t>
            </w:r>
            <w:proofErr w:type="gramEnd"/>
            <w:r w:rsidRPr="00C911D4">
              <w:rPr>
                <w:sz w:val="18"/>
                <w:szCs w:val="18"/>
              </w:rPr>
              <w:t xml:space="preserve"> чем за 24 календарных месяца до момента осуществления проверки).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срок существования менее 1 года (государственная регистрация  юридического лица или физического лица в качестве индивидуального предпринимателя осуществлена менее</w:t>
            </w:r>
            <w:proofErr w:type="gramStart"/>
            <w:r w:rsidRPr="00C911D4">
              <w:rPr>
                <w:sz w:val="18"/>
                <w:szCs w:val="18"/>
              </w:rPr>
              <w:t>,</w:t>
            </w:r>
            <w:proofErr w:type="gramEnd"/>
            <w:r w:rsidRPr="00C911D4">
              <w:rPr>
                <w:sz w:val="18"/>
                <w:szCs w:val="18"/>
              </w:rPr>
              <w:t xml:space="preserve"> чем за 12 календарных месяца до момента осуществления проверки)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срок существования от 1-го до 2-х лет (государственная регистрация  юридического лица или физического лица в качестве индивидуального предпринимателя осуществлена более</w:t>
            </w:r>
            <w:proofErr w:type="gramStart"/>
            <w:r w:rsidRPr="00C911D4">
              <w:rPr>
                <w:sz w:val="18"/>
                <w:szCs w:val="18"/>
              </w:rPr>
              <w:t>,</w:t>
            </w:r>
            <w:proofErr w:type="gramEnd"/>
            <w:r w:rsidRPr="00C911D4">
              <w:rPr>
                <w:sz w:val="18"/>
                <w:szCs w:val="18"/>
              </w:rPr>
              <w:t xml:space="preserve"> чем за 12 и менее, чем за 24 календарных месяца до момента осуществления проверки)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срок существования более 2-х лет (государственная регистрация  юридического лица или физического лица в качестве индивидуального предпринимателя осуществлена ранее, чем за 24 календарных месяца до момента осуществления проверки) — «0»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5 и менее человек или отсутствие кадрового состава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от 6 до 10 человек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более 10 человек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E1D95">
            <w:pPr>
              <w:tabs>
                <w:tab w:val="left" w:pos="1134"/>
              </w:tabs>
              <w:kinsoku w:val="0"/>
              <w:overflowPunct w:val="0"/>
              <w:autoSpaceDE w:val="0"/>
              <w:autoSpaceDN w:val="0"/>
              <w:jc w:val="both"/>
              <w:rPr>
                <w:sz w:val="18"/>
                <w:szCs w:val="18"/>
              </w:rPr>
            </w:pPr>
            <w:r w:rsidRPr="00C911D4">
              <w:rPr>
                <w:sz w:val="18"/>
                <w:szCs w:val="18"/>
              </w:rPr>
              <w:t xml:space="preserve">Получение </w:t>
            </w:r>
            <w:r w:rsidR="00CE1D95">
              <w:rPr>
                <w:sz w:val="18"/>
                <w:szCs w:val="18"/>
              </w:rPr>
              <w:t>Участником тендера</w:t>
            </w:r>
            <w:r w:rsidR="00CE1D95" w:rsidRPr="00C911D4">
              <w:rPr>
                <w:sz w:val="18"/>
                <w:szCs w:val="18"/>
              </w:rPr>
              <w:t xml:space="preserve"> </w:t>
            </w:r>
            <w:r w:rsidRPr="00C911D4">
              <w:rPr>
                <w:sz w:val="18"/>
                <w:szCs w:val="18"/>
              </w:rPr>
              <w:t>по итогам последнего отчетного периода текущего года</w:t>
            </w:r>
            <w:r w:rsidR="00862D89">
              <w:rPr>
                <w:sz w:val="18"/>
                <w:szCs w:val="18"/>
              </w:rPr>
              <w:t xml:space="preserve"> подачи документов</w:t>
            </w:r>
            <w:r w:rsidRPr="00C911D4">
              <w:rPr>
                <w:sz w:val="18"/>
                <w:szCs w:val="18"/>
              </w:rPr>
              <w:t xml:space="preserve"> (квартал, полугодие, 9 месяцев)  финансового результата в виде убытка или равного «0»  в соответствии с применяющимися бухгалтерскими стандартами (РСБУ, МФСО).</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в отчетном периоде - убыток или финансовый результат равен «0»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отсутствие убытка в отчетном периоде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highlight w:val="lightGray"/>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Получение </w:t>
            </w:r>
            <w:r w:rsidR="00862D89">
              <w:rPr>
                <w:sz w:val="18"/>
                <w:szCs w:val="18"/>
              </w:rPr>
              <w:t>Участником тендера</w:t>
            </w:r>
            <w:r w:rsidR="00862D89" w:rsidRPr="00C911D4">
              <w:rPr>
                <w:sz w:val="18"/>
                <w:szCs w:val="18"/>
              </w:rPr>
              <w:t xml:space="preserve"> </w:t>
            </w:r>
            <w:r w:rsidRPr="00C911D4">
              <w:rPr>
                <w:sz w:val="18"/>
                <w:szCs w:val="18"/>
              </w:rPr>
              <w:t xml:space="preserve">по итогам </w:t>
            </w:r>
            <w:r w:rsidRPr="00C911D4">
              <w:rPr>
                <w:sz w:val="18"/>
                <w:szCs w:val="18"/>
                <w:u w:val="single"/>
              </w:rPr>
              <w:t>двух</w:t>
            </w:r>
            <w:r w:rsidRPr="00C911D4">
              <w:rPr>
                <w:sz w:val="18"/>
                <w:szCs w:val="18"/>
              </w:rPr>
              <w:t xml:space="preserve"> отчетных периодов (календарных годов), предшествующих году подачи документов финансового результата в виде убытка и/или равного «0» в соответствии с применяющимися бухгалтерскими стандартами (РСБУ, МФСО).</w:t>
            </w:r>
          </w:p>
          <w:p w:rsidR="00C911D4" w:rsidRPr="00C911D4" w:rsidRDefault="00C911D4" w:rsidP="00C911D4">
            <w:pPr>
              <w:tabs>
                <w:tab w:val="left" w:pos="1134"/>
              </w:tabs>
              <w:kinsoku w:val="0"/>
              <w:overflowPunct w:val="0"/>
              <w:autoSpaceDE w:val="0"/>
              <w:autoSpaceDN w:val="0"/>
              <w:ind w:firstLine="36"/>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итогам двух отчетных периодов - убыток и/или финансовый результат равен «0»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отсутствие убытка по итогам двух отчетных периодов и/или финансовый результат более  «0»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highlight w:val="lightGray"/>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proofErr w:type="gramStart"/>
            <w:r w:rsidRPr="00C911D4">
              <w:rPr>
                <w:sz w:val="18"/>
                <w:szCs w:val="18"/>
              </w:rPr>
              <w:t xml:space="preserve">Наличие у </w:t>
            </w:r>
            <w:r w:rsidR="00862D89">
              <w:rPr>
                <w:sz w:val="18"/>
                <w:szCs w:val="18"/>
              </w:rPr>
              <w:t>Участника тендера</w:t>
            </w:r>
            <w:r w:rsidR="00862D89" w:rsidRPr="00C911D4">
              <w:rPr>
                <w:sz w:val="18"/>
                <w:szCs w:val="18"/>
              </w:rPr>
              <w:t xml:space="preserve"> </w:t>
            </w:r>
            <w:r w:rsidRPr="00C911D4">
              <w:rPr>
                <w:sz w:val="18"/>
                <w:szCs w:val="18"/>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8" w:history="1">
              <w:r w:rsidRPr="00C911D4">
                <w:rPr>
                  <w:sz w:val="18"/>
                  <w:szCs w:val="18"/>
                </w:rPr>
                <w:t>законодательством</w:t>
              </w:r>
            </w:hyperlink>
            <w:r w:rsidRPr="00C911D4">
              <w:rPr>
                <w:sz w:val="18"/>
                <w:szCs w:val="1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911D4">
              <w:rPr>
                <w:sz w:val="18"/>
                <w:szCs w:val="18"/>
              </w:rPr>
              <w:t xml:space="preserve"> заявителя по уплате этих </w:t>
            </w:r>
            <w:proofErr w:type="gramStart"/>
            <w:r w:rsidRPr="00C911D4">
              <w:rPr>
                <w:sz w:val="18"/>
                <w:szCs w:val="18"/>
              </w:rPr>
              <w:t>сумм</w:t>
            </w:r>
            <w:proofErr w:type="gramEnd"/>
            <w:r w:rsidRPr="00C911D4">
              <w:rPr>
                <w:sz w:val="18"/>
                <w:szCs w:val="18"/>
              </w:rPr>
              <w:t xml:space="preserve"> исполненной или </w:t>
            </w:r>
            <w:proofErr w:type="gramStart"/>
            <w:r w:rsidRPr="00C911D4">
              <w:rPr>
                <w:sz w:val="18"/>
                <w:szCs w:val="18"/>
              </w:rPr>
              <w:t>которые</w:t>
            </w:r>
            <w:proofErr w:type="gramEnd"/>
            <w:r w:rsidRPr="00C911D4">
              <w:rPr>
                <w:sz w:val="18"/>
                <w:szCs w:val="18"/>
              </w:rPr>
              <w:t xml:space="preserve"> признаны безнадежными к взысканию в соответствии с </w:t>
            </w:r>
            <w:hyperlink r:id="rId29" w:history="1">
              <w:r w:rsidRPr="00C911D4">
                <w:rPr>
                  <w:sz w:val="18"/>
                  <w:szCs w:val="18"/>
                </w:rPr>
                <w:t>законодательством</w:t>
              </w:r>
            </w:hyperlink>
            <w:r w:rsidRPr="00C911D4">
              <w:rPr>
                <w:sz w:val="18"/>
                <w:szCs w:val="18"/>
              </w:rPr>
              <w:t xml:space="preserve"> Российской Федерации о налогах и сборах)</w:t>
            </w:r>
          </w:p>
          <w:p w:rsidR="00C911D4" w:rsidRPr="00C911D4" w:rsidRDefault="00C911D4" w:rsidP="00C911D4">
            <w:pPr>
              <w:tabs>
                <w:tab w:val="left" w:pos="462"/>
              </w:tabs>
              <w:kinsoku w:val="0"/>
              <w:overflowPunct w:val="0"/>
              <w:autoSpaceDE w:val="0"/>
              <w:autoSpaceDN w:val="0"/>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неисполненная задолженность перед бюджетом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нет неисполненной задолженности перед бюджетом — «0»</w:t>
            </w:r>
          </w:p>
          <w:p w:rsidR="00C911D4" w:rsidRPr="00C911D4" w:rsidRDefault="00C911D4" w:rsidP="00C911D4">
            <w:pPr>
              <w:widowControl w:val="0"/>
              <w:ind w:left="368"/>
              <w:contextualSpacing/>
              <w:jc w:val="both"/>
              <w:rPr>
                <w:sz w:val="18"/>
                <w:szCs w:val="18"/>
              </w:rPr>
            </w:pPr>
          </w:p>
          <w:p w:rsidR="00C911D4" w:rsidRPr="00C911D4" w:rsidRDefault="00C911D4" w:rsidP="00C911D4">
            <w:pPr>
              <w:widowControl w:val="0"/>
              <w:ind w:left="368"/>
              <w:contextualSpacing/>
              <w:jc w:val="both"/>
              <w:rPr>
                <w:sz w:val="18"/>
                <w:szCs w:val="18"/>
              </w:rPr>
            </w:pPr>
          </w:p>
          <w:p w:rsidR="00C911D4" w:rsidRPr="00C911D4" w:rsidRDefault="00C911D4" w:rsidP="00C911D4">
            <w:pPr>
              <w:widowControl w:val="0"/>
              <w:ind w:left="368"/>
              <w:contextualSpacing/>
              <w:jc w:val="both"/>
              <w:rPr>
                <w:sz w:val="18"/>
                <w:szCs w:val="18"/>
              </w:rPr>
            </w:pPr>
            <w:r w:rsidRPr="00C911D4">
              <w:rPr>
                <w:sz w:val="18"/>
                <w:szCs w:val="18"/>
              </w:rPr>
              <w:t>Информация о поставщике не должна содержаться в информационной базе, «Сведения о юридических лицах, имеющих задолженность по уплате налогов (более 1000 рублей) и/или не представляющих налоговую отчетность более года»</w:t>
            </w:r>
          </w:p>
          <w:p w:rsidR="00C911D4" w:rsidRPr="00C911D4" w:rsidRDefault="00C911D4" w:rsidP="00C911D4">
            <w:pPr>
              <w:ind w:left="368"/>
              <w:contextualSpacing/>
              <w:jc w:val="both"/>
              <w:rPr>
                <w:i/>
                <w:color w:val="0000FF"/>
                <w:sz w:val="18"/>
                <w:szCs w:val="18"/>
                <w:u w:val="single"/>
              </w:rPr>
            </w:pPr>
            <w:r w:rsidRPr="00C911D4">
              <w:rPr>
                <w:sz w:val="18"/>
                <w:szCs w:val="18"/>
              </w:rPr>
              <w:t>(</w:t>
            </w:r>
            <w:hyperlink r:id="rId30"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zd</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ind w:left="368"/>
              <w:contextualSpacing/>
              <w:jc w:val="both"/>
              <w:rPr>
                <w:sz w:val="18"/>
                <w:szCs w:val="18"/>
              </w:rPr>
            </w:pPr>
            <w:r w:rsidRPr="00C911D4">
              <w:rPr>
                <w:sz w:val="18"/>
                <w:szCs w:val="18"/>
              </w:rPr>
              <w:t>Отсутствие задолженности согласно Справке об исполнении налогоплательщиком обязанности по уплате налогов, сборов, пеней, штрафов или Справке о состоянии расчетов по налогам, сборам, пеням, штрафам (по формам, установленным законодательством РФ)</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Отсутствие в анкете контактной информации </w:t>
            </w:r>
            <w:r w:rsidR="00862D89">
              <w:rPr>
                <w:sz w:val="18"/>
                <w:szCs w:val="18"/>
              </w:rPr>
              <w:t>Участника тендера</w:t>
            </w:r>
            <w:r w:rsidRPr="00C911D4">
              <w:rPr>
                <w:sz w:val="18"/>
                <w:szCs w:val="18"/>
              </w:rPr>
              <w:t>, его руководителей (уполномоченных должностных лиц).</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в анкете контактная информация </w:t>
            </w:r>
            <w:r w:rsidR="00862D89">
              <w:rPr>
                <w:sz w:val="18"/>
                <w:szCs w:val="18"/>
              </w:rPr>
              <w:t>Участника тендера</w:t>
            </w:r>
            <w:r w:rsidRPr="00C911D4">
              <w:rPr>
                <w:sz w:val="18"/>
                <w:szCs w:val="18"/>
              </w:rPr>
              <w:t>, его руководителей (уполномоченных должностных лиц)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контактная информация </w:t>
            </w:r>
            <w:r w:rsidR="00862D89">
              <w:rPr>
                <w:sz w:val="18"/>
                <w:szCs w:val="18"/>
              </w:rPr>
              <w:t>Участника тендера</w:t>
            </w:r>
            <w:r w:rsidRPr="00C911D4">
              <w:rPr>
                <w:sz w:val="18"/>
                <w:szCs w:val="18"/>
              </w:rPr>
              <w:t>, его руководителей (уполномоченных должностных лиц)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 Предоставление документов</w:t>
            </w:r>
            <w:r w:rsidR="00641B99">
              <w:rPr>
                <w:sz w:val="18"/>
                <w:szCs w:val="18"/>
              </w:rPr>
              <w:t xml:space="preserve"> (информации)</w:t>
            </w:r>
            <w:r w:rsidRPr="00C911D4">
              <w:rPr>
                <w:sz w:val="18"/>
                <w:szCs w:val="18"/>
              </w:rPr>
              <w:t xml:space="preserve">, подтверждающих фактическое местонахождение </w:t>
            </w:r>
            <w:r w:rsidR="00641B99">
              <w:rPr>
                <w:sz w:val="18"/>
                <w:szCs w:val="18"/>
              </w:rPr>
              <w:t>Участника тендера</w:t>
            </w:r>
            <w:r w:rsidRPr="00C911D4">
              <w:rPr>
                <w:sz w:val="18"/>
                <w:szCs w:val="18"/>
              </w:rPr>
              <w:t xml:space="preserve">. </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в анкете информация о фактическом месте нахождении </w:t>
            </w:r>
            <w:r w:rsidR="00641B99">
              <w:rPr>
                <w:sz w:val="18"/>
                <w:szCs w:val="18"/>
              </w:rPr>
              <w:t>Участника тендера</w:t>
            </w:r>
            <w:r w:rsidRPr="00C911D4">
              <w:rPr>
                <w:sz w:val="18"/>
                <w:szCs w:val="18"/>
              </w:rPr>
              <w:t>. Используется абонентский ящик. Фактический адрес является адресом массовой регистрации.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в анкете информация о фактическом месте нахождении </w:t>
            </w:r>
            <w:r w:rsidR="00641B99">
              <w:rPr>
                <w:sz w:val="18"/>
                <w:szCs w:val="18"/>
              </w:rPr>
              <w:t>Участника тендера</w:t>
            </w:r>
            <w:r w:rsidR="00641B99" w:rsidRPr="00C911D4">
              <w:rPr>
                <w:sz w:val="18"/>
                <w:szCs w:val="18"/>
              </w:rPr>
              <w:t xml:space="preserve"> </w:t>
            </w:r>
            <w:r w:rsidRPr="00C911D4">
              <w:rPr>
                <w:sz w:val="18"/>
                <w:szCs w:val="18"/>
              </w:rPr>
              <w:t>—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rFonts w:eastAsia="Calibri"/>
                <w:color w:val="000000"/>
                <w:sz w:val="18"/>
                <w:szCs w:val="18"/>
                <w:lang w:eastAsia="en-US"/>
              </w:rPr>
              <w:t xml:space="preserve">Отсутствие </w:t>
            </w:r>
            <w:r w:rsidRPr="00C911D4">
              <w:rPr>
                <w:sz w:val="18"/>
                <w:szCs w:val="18"/>
              </w:rPr>
              <w:t xml:space="preserve"> исполнительных производств в отношении </w:t>
            </w:r>
            <w:r w:rsidR="00CA06C8">
              <w:rPr>
                <w:sz w:val="18"/>
                <w:szCs w:val="18"/>
              </w:rPr>
              <w:t>Участника тендера</w:t>
            </w:r>
          </w:p>
        </w:tc>
        <w:tc>
          <w:tcPr>
            <w:tcW w:w="4678"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непогашенная задолженность по исполнительным производствам на момент проверки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непогашенная задолженность по исполнительным производствам на момент проверки — «0»</w:t>
            </w:r>
          </w:p>
          <w:p w:rsidR="00C911D4" w:rsidRPr="00C911D4" w:rsidRDefault="00C911D4" w:rsidP="00C911D4">
            <w:pPr>
              <w:ind w:left="720"/>
              <w:contextualSpacing/>
              <w:jc w:val="both"/>
              <w:rPr>
                <w:sz w:val="18"/>
                <w:szCs w:val="18"/>
              </w:rPr>
            </w:pPr>
          </w:p>
          <w:p w:rsidR="00C911D4" w:rsidRPr="00C911D4" w:rsidRDefault="00C911D4" w:rsidP="00C911D4">
            <w:pPr>
              <w:kinsoku w:val="0"/>
              <w:overflowPunct w:val="0"/>
              <w:autoSpaceDE w:val="0"/>
              <w:autoSpaceDN w:val="0"/>
              <w:jc w:val="both"/>
              <w:rPr>
                <w:sz w:val="18"/>
                <w:szCs w:val="18"/>
              </w:rPr>
            </w:pPr>
            <w:proofErr w:type="gramStart"/>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(в частности на сайте Федеральной службы судебных приставов (</w:t>
            </w:r>
            <w:hyperlink r:id="rId31" w:history="1">
              <w:r w:rsidRPr="00C911D4">
                <w:rPr>
                  <w:i/>
                  <w:color w:val="0000FF"/>
                  <w:sz w:val="18"/>
                  <w:szCs w:val="18"/>
                  <w:u w:val="single"/>
                </w:rPr>
                <w:t>http://fssprus.ru</w:t>
              </w:r>
            </w:hyperlink>
            <w:r w:rsidRPr="00C911D4">
              <w:rPr>
                <w:sz w:val="18"/>
                <w:szCs w:val="18"/>
              </w:rPr>
              <w:t xml:space="preserve">) и других открытых источниках. </w:t>
            </w:r>
            <w:proofErr w:type="gramEnd"/>
          </w:p>
        </w:tc>
        <w:tc>
          <w:tcPr>
            <w:tcW w:w="709"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Наличие у </w:t>
            </w:r>
            <w:r w:rsidR="00CA06C8">
              <w:rPr>
                <w:sz w:val="18"/>
                <w:szCs w:val="18"/>
              </w:rPr>
              <w:t>Участника тендера</w:t>
            </w:r>
            <w:r w:rsidR="00CA06C8" w:rsidRPr="00C911D4">
              <w:rPr>
                <w:sz w:val="18"/>
                <w:szCs w:val="18"/>
              </w:rPr>
              <w:t xml:space="preserve"> </w:t>
            </w:r>
            <w:r w:rsidRPr="00C911D4">
              <w:rPr>
                <w:sz w:val="18"/>
                <w:szCs w:val="18"/>
              </w:rPr>
              <w:t xml:space="preserve">непогашенной задолженности,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в том числе, по следующим обязательствам (при наличии вступившего законную силу судебного решения):</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уплате налогов, сборов, задолженности по иным обязательным платежам в бюджеты бюджетной системы Российской Федерации;</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своевременной и полной выплате работникам заработной платы;</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уплате в пользу третьих лиц сумм за аренду помещений (оборудования), пользование электроэнергией (теплом).</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непогашенная задолженность,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на аккредитацию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непогашенная задолженность,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на аккредитацию — «0».</w:t>
            </w:r>
          </w:p>
          <w:p w:rsidR="00C911D4" w:rsidRPr="00C911D4" w:rsidRDefault="00C911D4" w:rsidP="00C911D4">
            <w:pPr>
              <w:tabs>
                <w:tab w:val="left" w:pos="1134"/>
              </w:tabs>
              <w:kinsoku w:val="0"/>
              <w:overflowPunct w:val="0"/>
              <w:autoSpaceDE w:val="0"/>
              <w:autoSpaceDN w:val="0"/>
              <w:ind w:firstLine="567"/>
              <w:contextualSpacing/>
              <w:jc w:val="both"/>
              <w:rPr>
                <w:sz w:val="18"/>
                <w:szCs w:val="18"/>
              </w:rPr>
            </w:pPr>
          </w:p>
          <w:p w:rsidR="00C911D4" w:rsidRPr="00C911D4" w:rsidRDefault="00C911D4" w:rsidP="00C911D4">
            <w:pPr>
              <w:tabs>
                <w:tab w:val="left" w:pos="1134"/>
              </w:tabs>
              <w:kinsoku w:val="0"/>
              <w:overflowPunct w:val="0"/>
              <w:autoSpaceDE w:val="0"/>
              <w:autoSpaceDN w:val="0"/>
              <w:ind w:left="368"/>
              <w:contextualSpacing/>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157FAD" w:rsidP="00C911D4">
            <w:pPr>
              <w:tabs>
                <w:tab w:val="left" w:pos="462"/>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статистики.</w:t>
            </w:r>
          </w:p>
          <w:p w:rsidR="00C911D4" w:rsidRPr="00C911D4" w:rsidRDefault="00C911D4" w:rsidP="00C911D4">
            <w:pPr>
              <w:tabs>
                <w:tab w:val="left" w:pos="462"/>
              </w:tabs>
              <w:kinsoku w:val="0"/>
              <w:overflowPunct w:val="0"/>
              <w:autoSpaceDE w:val="0"/>
              <w:autoSpaceDN w:val="0"/>
              <w:jc w:val="both"/>
              <w:rPr>
                <w:sz w:val="18"/>
                <w:szCs w:val="18"/>
              </w:rPr>
            </w:pPr>
          </w:p>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Требование не применяется в отношении </w:t>
            </w:r>
            <w:r w:rsidR="00157FAD">
              <w:rPr>
                <w:sz w:val="18"/>
                <w:szCs w:val="18"/>
              </w:rPr>
              <w:t>Участников тендера</w:t>
            </w:r>
            <w:r w:rsidR="00157FAD" w:rsidRPr="00C911D4">
              <w:rPr>
                <w:sz w:val="18"/>
                <w:szCs w:val="18"/>
              </w:rPr>
              <w:t xml:space="preserve"> </w:t>
            </w:r>
            <w:r w:rsidRPr="00C911D4">
              <w:rPr>
                <w:sz w:val="18"/>
                <w:szCs w:val="18"/>
              </w:rPr>
              <w:t>– нерезидентов Российской Федерации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157FAD" w:rsidP="007B5825">
            <w:pPr>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 xml:space="preserve">статистики (сдал менее одного раза за последние 24 </w:t>
            </w:r>
            <w:proofErr w:type="gramStart"/>
            <w:r w:rsidR="00C911D4" w:rsidRPr="00C911D4">
              <w:rPr>
                <w:sz w:val="18"/>
                <w:szCs w:val="18"/>
              </w:rPr>
              <w:t>календарных</w:t>
            </w:r>
            <w:proofErr w:type="gramEnd"/>
            <w:r w:rsidR="00C911D4" w:rsidRPr="00C911D4">
              <w:rPr>
                <w:sz w:val="18"/>
                <w:szCs w:val="18"/>
              </w:rPr>
              <w:t xml:space="preserve"> месяца до момента осуществления проверки) — «1».</w:t>
            </w:r>
          </w:p>
          <w:p w:rsidR="00C911D4" w:rsidRPr="00C911D4" w:rsidRDefault="00157FAD" w:rsidP="007B5825">
            <w:pPr>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 xml:space="preserve">статистики (сдал один и более раз за последние 24 </w:t>
            </w:r>
            <w:proofErr w:type="gramStart"/>
            <w:r w:rsidR="00C911D4" w:rsidRPr="00C911D4">
              <w:rPr>
                <w:sz w:val="18"/>
                <w:szCs w:val="18"/>
              </w:rPr>
              <w:t>календарных</w:t>
            </w:r>
            <w:proofErr w:type="gramEnd"/>
            <w:r w:rsidR="00C911D4" w:rsidRPr="00C911D4">
              <w:rPr>
                <w:sz w:val="18"/>
                <w:szCs w:val="18"/>
              </w:rPr>
              <w:t xml:space="preserve"> месяца до момента осуществления проверки) — «0».</w:t>
            </w:r>
          </w:p>
          <w:p w:rsidR="00C911D4" w:rsidRPr="00C911D4" w:rsidRDefault="00C911D4" w:rsidP="00C911D4">
            <w:pPr>
              <w:widowControl w:val="0"/>
              <w:tabs>
                <w:tab w:val="left" w:pos="1134"/>
              </w:tabs>
              <w:ind w:left="368"/>
              <w:contextualSpacing/>
              <w:rPr>
                <w:sz w:val="18"/>
                <w:szCs w:val="18"/>
              </w:rPr>
            </w:pPr>
          </w:p>
          <w:p w:rsidR="00C911D4" w:rsidRPr="00C911D4" w:rsidRDefault="00C911D4" w:rsidP="00C911D4">
            <w:pPr>
              <w:widowControl w:val="0"/>
              <w:tabs>
                <w:tab w:val="left" w:pos="1134"/>
              </w:tabs>
              <w:ind w:left="368"/>
              <w:contextualSpacing/>
              <w:jc w:val="both"/>
              <w:rPr>
                <w:sz w:val="18"/>
                <w:szCs w:val="18"/>
              </w:rPr>
            </w:pPr>
            <w:r w:rsidRPr="00C911D4">
              <w:rPr>
                <w:sz w:val="18"/>
                <w:szCs w:val="18"/>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Интернет (сайт Федеральной налоговой службы России </w:t>
            </w:r>
            <w:r w:rsidRPr="00C911D4">
              <w:rPr>
                <w:color w:val="FF0000"/>
                <w:sz w:val="18"/>
                <w:szCs w:val="18"/>
              </w:rPr>
              <w:t xml:space="preserve"> </w:t>
            </w:r>
            <w:hyperlink r:id="rId32" w:history="1">
              <w:r w:rsidRPr="00C911D4">
                <w:rPr>
                  <w:i/>
                  <w:color w:val="0000FF"/>
                  <w:sz w:val="18"/>
                  <w:szCs w:val="18"/>
                  <w:u w:val="single"/>
                </w:rPr>
                <w:t>http://service.nalog.ru/zd.do</w:t>
              </w:r>
            </w:hyperlink>
            <w:r w:rsidRPr="00C911D4">
              <w:rPr>
                <w:i/>
                <w:color w:val="0000FF"/>
                <w:sz w:val="18"/>
                <w:szCs w:val="18"/>
                <w:u w:val="single"/>
              </w:rPr>
              <w:t>)</w:t>
            </w:r>
            <w:r w:rsidRPr="00C911D4">
              <w:rPr>
                <w:sz w:val="18"/>
                <w:szCs w:val="18"/>
              </w:rPr>
              <w:t xml:space="preserve">   и других открытых источниках.</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00157FAD" w:rsidRPr="00C911D4">
              <w:rPr>
                <w:sz w:val="18"/>
                <w:szCs w:val="18"/>
              </w:rPr>
              <w:t xml:space="preserve"> </w:t>
            </w:r>
            <w:r w:rsidRPr="00C911D4">
              <w:rPr>
                <w:sz w:val="18"/>
                <w:szCs w:val="18"/>
              </w:rPr>
              <w:t xml:space="preserve">по итогам </w:t>
            </w:r>
            <w:r w:rsidRPr="00C911D4">
              <w:rPr>
                <w:sz w:val="18"/>
                <w:szCs w:val="18"/>
                <w:u w:val="single"/>
              </w:rPr>
              <w:t>двух</w:t>
            </w:r>
            <w:r w:rsidRPr="00C911D4">
              <w:rPr>
                <w:sz w:val="18"/>
                <w:szCs w:val="18"/>
              </w:rPr>
              <w:t xml:space="preserve"> отчетных периодов (календарный год) не должна быть ниже величины уставного капитала.</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00157FAD" w:rsidRPr="00C911D4">
              <w:rPr>
                <w:sz w:val="18"/>
                <w:szCs w:val="18"/>
              </w:rPr>
              <w:t xml:space="preserve"> </w:t>
            </w:r>
            <w:r w:rsidRPr="00C911D4">
              <w:rPr>
                <w:sz w:val="18"/>
                <w:szCs w:val="18"/>
              </w:rPr>
              <w:t>в течение 2-х лет ниже величины уставного капитала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Pr="00C911D4">
              <w:rPr>
                <w:sz w:val="18"/>
                <w:szCs w:val="18"/>
              </w:rPr>
              <w:t xml:space="preserve"> в течение 2-х лет не ниже величины уставного капитала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 xml:space="preserve">0 </w:t>
            </w:r>
            <w:r w:rsidRPr="00C911D4">
              <w:rPr>
                <w:sz w:val="18"/>
                <w:szCs w:val="18"/>
                <w:lang w:val="en-US"/>
              </w:rPr>
              <w:t>/</w:t>
            </w:r>
            <w:r w:rsidRPr="00C911D4">
              <w:rPr>
                <w:sz w:val="18"/>
                <w:szCs w:val="18"/>
              </w:rPr>
              <w:t>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Отсутствие вступившего в законную силу судебного решения в отношении руководителя, члена коллегиального исполнительного органа, главного бухгалтера, собственника </w:t>
            </w:r>
            <w:r w:rsidR="00566B80">
              <w:rPr>
                <w:sz w:val="18"/>
                <w:szCs w:val="18"/>
              </w:rPr>
              <w:t>Участника тендера</w:t>
            </w:r>
            <w:r w:rsidR="00566B80" w:rsidRPr="00C911D4">
              <w:rPr>
                <w:sz w:val="18"/>
                <w:szCs w:val="18"/>
              </w:rPr>
              <w:t xml:space="preserve"> </w:t>
            </w:r>
            <w:r w:rsidRPr="00C911D4">
              <w:rPr>
                <w:sz w:val="18"/>
                <w:szCs w:val="18"/>
              </w:rPr>
              <w:t>– юридического лица о признании гражданина и/или индивидуального предпринимателя  несостоятельным (банкротом).</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Имеются судебные решения о признании гражданина несостоятельным (банкротом) – «1».</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Отсутствуют судебные решения о признании гражданина несостоятельным (банкротом) – «0»</w:t>
            </w:r>
          </w:p>
          <w:p w:rsidR="00C911D4" w:rsidRPr="00C911D4" w:rsidRDefault="00566B80" w:rsidP="00C911D4">
            <w:pPr>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считается соответствующим установленному требованию в случае, если судебное решение о завершении в отношении гражданина (руководителя, члена коллегиального исполнительного органа, главного бухгалтера, </w:t>
            </w:r>
            <w:proofErr w:type="gramStart"/>
            <w:r w:rsidR="00C911D4" w:rsidRPr="00C911D4">
              <w:rPr>
                <w:sz w:val="18"/>
                <w:szCs w:val="18"/>
              </w:rPr>
              <w:t xml:space="preserve">собственника) </w:t>
            </w:r>
            <w:proofErr w:type="gramEnd"/>
            <w:r w:rsidR="00C911D4" w:rsidRPr="00C911D4">
              <w:rPr>
                <w:sz w:val="18"/>
                <w:szCs w:val="18"/>
              </w:rPr>
              <w:t xml:space="preserve">процедуры реализации имущества принято ранее 5 лет до момента проведения проверки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Отсутствие неоднократных (два и более раза) нарушений налогового законодательства, связанных с использованием в деятельности «фирм-однодневок»</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Имеются неоднократные (два и более раза) нарушения налогового законодательства связанных с использованием в деятельности «фирм-однодневок» в течение последних 2-х лет (24 календарных месяца до момента осуществления проверки) - 1</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неоднократные (два и более раза) нарушения налогового законодательства связанных с использованием в деятельности «фирм-однодневок» в течение последних 2-х лет (24 календарных месяца до момента осуществления проверки)-0»</w:t>
            </w:r>
          </w:p>
          <w:p w:rsidR="00C911D4" w:rsidRPr="00C911D4" w:rsidRDefault="00C911D4" w:rsidP="00C911D4">
            <w:pPr>
              <w:widowControl w:val="0"/>
              <w:ind w:left="368"/>
              <w:contextualSpacing/>
              <w:jc w:val="both"/>
              <w:rPr>
                <w:sz w:val="18"/>
                <w:szCs w:val="18"/>
              </w:rPr>
            </w:pPr>
          </w:p>
          <w:p w:rsidR="00C911D4" w:rsidRPr="00C911D4" w:rsidRDefault="00566B80" w:rsidP="00C911D4">
            <w:pPr>
              <w:autoSpaceDE w:val="0"/>
              <w:autoSpaceDN w:val="0"/>
              <w:adjustRightInd w:val="0"/>
              <w:jc w:val="both"/>
              <w:rPr>
                <w:sz w:val="18"/>
                <w:szCs w:val="18"/>
              </w:rPr>
            </w:pPr>
            <w:r>
              <w:rPr>
                <w:sz w:val="18"/>
                <w:szCs w:val="18"/>
              </w:rPr>
              <w:t>Участник тендера</w:t>
            </w:r>
            <w:r w:rsidR="00C911D4" w:rsidRPr="00C911D4">
              <w:rPr>
                <w:sz w:val="18"/>
                <w:szCs w:val="18"/>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нарушений и решение по такому заявлению на дату проверки не принято (для участников </w:t>
            </w:r>
            <w:r w:rsidR="006C045A">
              <w:rPr>
                <w:sz w:val="18"/>
                <w:szCs w:val="18"/>
              </w:rPr>
              <w:t>тендера</w:t>
            </w:r>
            <w:r w:rsidR="00C911D4" w:rsidRPr="00C911D4">
              <w:rPr>
                <w:sz w:val="18"/>
                <w:szCs w:val="18"/>
              </w:rPr>
              <w:t>, созданных на территории РФ).</w:t>
            </w:r>
          </w:p>
          <w:p w:rsidR="00C911D4" w:rsidRPr="00C911D4" w:rsidRDefault="00C911D4" w:rsidP="00C911D4">
            <w:pPr>
              <w:tabs>
                <w:tab w:val="left" w:pos="1134"/>
              </w:tabs>
              <w:kinsoku w:val="0"/>
              <w:overflowPunct w:val="0"/>
              <w:autoSpaceDE w:val="0"/>
              <w:autoSpaceDN w:val="0"/>
              <w:ind w:firstLine="567"/>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p w:rsidR="00C911D4" w:rsidRPr="00C911D4" w:rsidRDefault="00C911D4" w:rsidP="00C911D4">
            <w:pPr>
              <w:tabs>
                <w:tab w:val="left" w:pos="1134"/>
              </w:tabs>
              <w:kinsoku w:val="0"/>
              <w:overflowPunct w:val="0"/>
              <w:autoSpaceDE w:val="0"/>
              <w:autoSpaceDN w:val="0"/>
              <w:jc w:val="both"/>
              <w:rPr>
                <w:color w:val="FF0000"/>
                <w:sz w:val="18"/>
                <w:szCs w:val="18"/>
              </w:rPr>
            </w:pPr>
            <w:r w:rsidRPr="00C911D4">
              <w:rPr>
                <w:sz w:val="18"/>
                <w:szCs w:val="18"/>
                <w:lang w:val="en-US"/>
              </w:rPr>
              <w:t>(</w:t>
            </w:r>
            <w:hyperlink r:id="rId33" w:history="1">
              <w:r w:rsidRPr="00C911D4">
                <w:rPr>
                  <w:i/>
                  <w:color w:val="0000FF"/>
                  <w:sz w:val="18"/>
                  <w:szCs w:val="18"/>
                  <w:u w:val="single"/>
                </w:rPr>
                <w:t>http://kad.arbitr.ru/</w:t>
              </w:r>
            </w:hyperlink>
            <w:r w:rsidRPr="00C911D4">
              <w:rPr>
                <w:i/>
                <w:color w:val="0000FF"/>
                <w:sz w:val="18"/>
                <w:szCs w:val="18"/>
                <w:u w:val="single"/>
              </w:rPr>
              <w:t>)</w:t>
            </w:r>
            <w:r w:rsidRPr="00C911D4">
              <w:rPr>
                <w:sz w:val="18"/>
                <w:szCs w:val="18"/>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66B80" w:rsidP="00C911D4">
            <w:pPr>
              <w:tabs>
                <w:tab w:val="left" w:pos="462"/>
              </w:tabs>
              <w:kinsoku w:val="0"/>
              <w:overflowPunct w:val="0"/>
              <w:autoSpaceDE w:val="0"/>
              <w:autoSpaceDN w:val="0"/>
              <w:jc w:val="both"/>
              <w:rPr>
                <w:color w:val="FF0000"/>
                <w:sz w:val="18"/>
                <w:szCs w:val="18"/>
              </w:rPr>
            </w:pPr>
            <w:r>
              <w:rPr>
                <w:sz w:val="18"/>
                <w:szCs w:val="18"/>
              </w:rPr>
              <w:t>Участник тендера</w:t>
            </w:r>
            <w:r w:rsidRPr="00C911D4">
              <w:rPr>
                <w:sz w:val="18"/>
                <w:szCs w:val="18"/>
              </w:rPr>
              <w:t xml:space="preserve"> </w:t>
            </w:r>
            <w:r w:rsidR="00C911D4" w:rsidRPr="00C911D4">
              <w:rPr>
                <w:sz w:val="18"/>
                <w:szCs w:val="18"/>
              </w:rPr>
              <w:t xml:space="preserve">не включен в Реестр </w:t>
            </w:r>
            <w:hyperlink r:id="rId34" w:tgtFrame="_blank" w:history="1">
              <w:r w:rsidR="00C911D4" w:rsidRPr="00C911D4">
                <w:rPr>
                  <w:color w:val="000000"/>
                  <w:sz w:val="18"/>
                  <w:szCs w:val="18"/>
                </w:rPr>
                <w:t>сведений о юридических лицах, связь с которыми по указанному ими адресу (месту нахождения), внесенному в Единый государственный реестр юридических лиц, отсутствует</w:t>
              </w:r>
            </w:hyperlink>
            <w:r w:rsidR="00C911D4" w:rsidRPr="00C911D4">
              <w:rPr>
                <w:color w:val="000000"/>
                <w:sz w:val="18"/>
                <w:szCs w:val="18"/>
              </w:rPr>
              <w:t>.</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66B80"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включен в Реестр – «1»</w:t>
            </w:r>
          </w:p>
          <w:p w:rsidR="00C911D4" w:rsidRPr="00C911D4" w:rsidRDefault="00566B80"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включен в Реестр – «0»</w:t>
            </w:r>
          </w:p>
          <w:p w:rsidR="00C911D4" w:rsidRPr="00C911D4" w:rsidRDefault="00C911D4" w:rsidP="00C911D4">
            <w:pPr>
              <w:widowControl w:val="0"/>
              <w:ind w:left="368"/>
              <w:contextualSpacing/>
              <w:jc w:val="both"/>
              <w:rPr>
                <w:sz w:val="18"/>
                <w:szCs w:val="18"/>
              </w:rPr>
            </w:pPr>
          </w:p>
          <w:p w:rsidR="00C911D4" w:rsidRPr="00C911D4" w:rsidRDefault="00C911D4" w:rsidP="00C911D4">
            <w:pPr>
              <w:kinsoku w:val="0"/>
              <w:overflowPunct w:val="0"/>
              <w:autoSpaceDE w:val="0"/>
              <w:autoSpaceDN w:val="0"/>
              <w:jc w:val="both"/>
              <w:rPr>
                <w:color w:val="FF0000"/>
                <w:sz w:val="18"/>
                <w:szCs w:val="18"/>
              </w:rPr>
            </w:pPr>
            <w:r w:rsidRPr="00C911D4">
              <w:rPr>
                <w:sz w:val="18"/>
                <w:szCs w:val="18"/>
              </w:rPr>
              <w:t xml:space="preserve">В соответствии с данными сайта </w:t>
            </w:r>
            <w:r w:rsidRPr="00C911D4">
              <w:rPr>
                <w:color w:val="000000"/>
                <w:sz w:val="18"/>
                <w:szCs w:val="18"/>
              </w:rPr>
              <w:t>ФНС России «</w:t>
            </w:r>
            <w:hyperlink r:id="rId35" w:tgtFrame="_blank" w:history="1">
              <w:r w:rsidRPr="00C911D4">
                <w:rPr>
                  <w:color w:val="000000"/>
                  <w:sz w:val="18"/>
                  <w:szCs w:val="18"/>
                </w:rPr>
                <w:t>Сведения о юридических лицах, связь с которыми по указанному ими адресу (месту нахождения), внесенному в Единый государственный реестр юридических лиц, отсутствует</w:t>
              </w:r>
            </w:hyperlink>
            <w:r w:rsidRPr="00C911D4">
              <w:rPr>
                <w:color w:val="000000"/>
                <w:sz w:val="18"/>
                <w:szCs w:val="18"/>
              </w:rPr>
              <w:t>»</w:t>
            </w:r>
            <w:r w:rsidRPr="00C911D4">
              <w:rPr>
                <w:sz w:val="18"/>
                <w:szCs w:val="18"/>
              </w:rPr>
              <w:t xml:space="preserve"> (</w:t>
            </w:r>
            <w:hyperlink r:id="rId36" w:history="1">
              <w:r w:rsidRPr="00C911D4">
                <w:rPr>
                  <w:i/>
                  <w:color w:val="0000FF"/>
                  <w:sz w:val="18"/>
                  <w:szCs w:val="18"/>
                  <w:u w:val="single"/>
                </w:rPr>
                <w:t>https://service.nalog.ru/baddr.do</w:t>
              </w:r>
            </w:hyperlink>
            <w:r w:rsidRPr="00C911D4">
              <w:rPr>
                <w:sz w:val="18"/>
                <w:szCs w:val="18"/>
              </w:rPr>
              <w:t>);</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Уменьшение </w:t>
            </w:r>
            <w:r w:rsidR="00566B80">
              <w:rPr>
                <w:sz w:val="18"/>
                <w:szCs w:val="18"/>
              </w:rPr>
              <w:t>Участником тендера</w:t>
            </w:r>
            <w:r w:rsidR="00566B80" w:rsidRPr="00C911D4">
              <w:rPr>
                <w:sz w:val="18"/>
                <w:szCs w:val="18"/>
              </w:rPr>
              <w:t xml:space="preserve"> </w:t>
            </w:r>
            <w:r w:rsidRPr="00C911D4">
              <w:rPr>
                <w:sz w:val="18"/>
                <w:szCs w:val="18"/>
              </w:rPr>
              <w:t xml:space="preserve">уставного капитала </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Сведения об уменьшении УК – 1 балл.</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Отсутствуют сведения об уменьшении УК – 0 баллов.</w:t>
            </w:r>
          </w:p>
          <w:p w:rsidR="00C911D4" w:rsidRPr="00C911D4" w:rsidRDefault="00C911D4" w:rsidP="00C911D4">
            <w:pPr>
              <w:kinsoku w:val="0"/>
              <w:overflowPunct w:val="0"/>
              <w:autoSpaceDE w:val="0"/>
              <w:autoSpaceDN w:val="0"/>
              <w:ind w:left="150"/>
              <w:jc w:val="both"/>
              <w:rPr>
                <w:color w:val="000000"/>
                <w:sz w:val="18"/>
                <w:szCs w:val="18"/>
              </w:rPr>
            </w:pPr>
          </w:p>
          <w:p w:rsidR="00C911D4" w:rsidRPr="00C911D4" w:rsidRDefault="00C911D4" w:rsidP="00C911D4">
            <w:pPr>
              <w:kinsoku w:val="0"/>
              <w:overflowPunct w:val="0"/>
              <w:autoSpaceDE w:val="0"/>
              <w:autoSpaceDN w:val="0"/>
              <w:ind w:left="150"/>
              <w:jc w:val="both"/>
              <w:rPr>
                <w:color w:val="000000"/>
                <w:sz w:val="18"/>
                <w:szCs w:val="18"/>
              </w:rPr>
            </w:pPr>
            <w:r w:rsidRPr="00C911D4">
              <w:rPr>
                <w:sz w:val="18"/>
                <w:szCs w:val="18"/>
              </w:rPr>
              <w:t>Проверка проводится по данным, размещенным на сайте</w:t>
            </w:r>
            <w:r w:rsidRPr="00C911D4" w:rsidDel="005B6493">
              <w:rPr>
                <w:color w:val="000000"/>
                <w:sz w:val="18"/>
                <w:szCs w:val="18"/>
              </w:rPr>
              <w:t xml:space="preserve"> </w:t>
            </w:r>
            <w:r w:rsidRPr="00C911D4">
              <w:rPr>
                <w:color w:val="000000"/>
                <w:sz w:val="18"/>
                <w:szCs w:val="18"/>
              </w:rPr>
              <w:t xml:space="preserve">журнала «Вестник государственной регистрации» в </w:t>
            </w:r>
            <w:r w:rsidRPr="00C911D4">
              <w:rPr>
                <w:sz w:val="18"/>
                <w:szCs w:val="18"/>
              </w:rPr>
              <w:t>информационно-коммуникационной сети Интернет</w:t>
            </w:r>
            <w:r w:rsidRPr="00C911D4">
              <w:rPr>
                <w:color w:val="000000"/>
                <w:sz w:val="18"/>
                <w:szCs w:val="18"/>
              </w:rPr>
              <w:t xml:space="preserve">: </w:t>
            </w:r>
          </w:p>
          <w:p w:rsidR="00C911D4" w:rsidRPr="00C911D4" w:rsidRDefault="00C911D4" w:rsidP="00C911D4">
            <w:pPr>
              <w:kinsoku w:val="0"/>
              <w:overflowPunct w:val="0"/>
              <w:autoSpaceDE w:val="0"/>
              <w:autoSpaceDN w:val="0"/>
              <w:ind w:left="150"/>
              <w:jc w:val="both"/>
              <w:rPr>
                <w:i/>
                <w:color w:val="0000FF"/>
                <w:sz w:val="18"/>
                <w:szCs w:val="18"/>
                <w:u w:val="single"/>
              </w:rPr>
            </w:pPr>
            <w:r w:rsidRPr="00C911D4">
              <w:rPr>
                <w:i/>
                <w:color w:val="0000FF"/>
                <w:sz w:val="18"/>
                <w:szCs w:val="18"/>
                <w:u w:val="single"/>
              </w:rPr>
              <w:t>(</w:t>
            </w:r>
            <w:hyperlink r:id="rId37" w:history="1">
              <w:r w:rsidRPr="00C911D4">
                <w:rPr>
                  <w:i/>
                  <w:color w:val="0000FF"/>
                  <w:sz w:val="18"/>
                  <w:szCs w:val="18"/>
                  <w:u w:val="single"/>
                </w:rPr>
                <w:t>http://www.vestnik-gosreg.ru/publ/vgr/</w:t>
              </w:r>
            </w:hyperlink>
            <w:r w:rsidRPr="00C911D4">
              <w:rPr>
                <w:i/>
                <w:color w:val="0000FF"/>
                <w:sz w:val="18"/>
                <w:szCs w:val="18"/>
                <w:u w:val="single"/>
              </w:rPr>
              <w:t>)</w:t>
            </w:r>
          </w:p>
          <w:p w:rsidR="00C911D4" w:rsidRPr="00C911D4" w:rsidRDefault="00C911D4" w:rsidP="00C911D4">
            <w:pPr>
              <w:kinsoku w:val="0"/>
              <w:overflowPunct w:val="0"/>
              <w:autoSpaceDE w:val="0"/>
              <w:autoSpaceDN w:val="0"/>
              <w:ind w:left="150"/>
              <w:jc w:val="both"/>
              <w:rPr>
                <w:color w:val="000000"/>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42"/>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239C1">
            <w:pPr>
              <w:keepNext/>
              <w:tabs>
                <w:tab w:val="left" w:pos="1134"/>
              </w:tabs>
              <w:kinsoku w:val="0"/>
              <w:overflowPunct w:val="0"/>
              <w:autoSpaceDE w:val="0"/>
              <w:autoSpaceDN w:val="0"/>
              <w:ind w:left="36"/>
              <w:jc w:val="both"/>
              <w:rPr>
                <w:sz w:val="18"/>
                <w:szCs w:val="18"/>
              </w:rPr>
            </w:pPr>
            <w:r w:rsidRPr="00C911D4">
              <w:rPr>
                <w:sz w:val="18"/>
                <w:szCs w:val="18"/>
              </w:rPr>
              <w:t>Представление документов (</w:t>
            </w:r>
            <w:r w:rsidR="002239C1">
              <w:rPr>
                <w:sz w:val="18"/>
                <w:szCs w:val="18"/>
              </w:rPr>
              <w:t>п.15.4.2</w:t>
            </w:r>
            <w:r w:rsidRPr="00C911D4">
              <w:rPr>
                <w:sz w:val="18"/>
                <w:szCs w:val="18"/>
              </w:rPr>
              <w:t xml:space="preserve"> </w:t>
            </w:r>
            <w:r w:rsidR="002239C1">
              <w:rPr>
                <w:sz w:val="18"/>
                <w:szCs w:val="18"/>
              </w:rPr>
              <w:t>настоящей документации</w:t>
            </w:r>
            <w:r w:rsidRPr="00C911D4">
              <w:rPr>
                <w:sz w:val="18"/>
                <w:szCs w:val="18"/>
              </w:rPr>
              <w:t>) для оценки финансового состояния.</w:t>
            </w: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ind w:left="36"/>
              <w:jc w:val="both"/>
              <w:rPr>
                <w:bCs/>
                <w:sz w:val="18"/>
                <w:szCs w:val="18"/>
                <w:lang w:bidi="he-IL"/>
              </w:rPr>
            </w:pPr>
            <w:r w:rsidRPr="00C911D4">
              <w:rPr>
                <w:bCs/>
                <w:sz w:val="18"/>
                <w:szCs w:val="18"/>
                <w:lang w:bidi="he-IL"/>
              </w:rPr>
              <w:t xml:space="preserve">Критерии оценки финансового состояния </w:t>
            </w:r>
            <w:r w:rsidR="00DE4209">
              <w:rPr>
                <w:sz w:val="18"/>
                <w:szCs w:val="18"/>
              </w:rPr>
              <w:t>Участника тендера</w:t>
            </w:r>
            <w:r w:rsidRPr="00C911D4">
              <w:rPr>
                <w:bCs/>
                <w:sz w:val="18"/>
                <w:szCs w:val="18"/>
                <w:lang w:bidi="he-IL"/>
              </w:rPr>
              <w:t xml:space="preserve">, применяемые </w:t>
            </w:r>
            <w:r w:rsidR="00DE4209">
              <w:rPr>
                <w:bCs/>
                <w:sz w:val="18"/>
                <w:szCs w:val="18"/>
                <w:lang w:bidi="he-IL"/>
              </w:rPr>
              <w:t>Обществом</w:t>
            </w:r>
            <w:r w:rsidRPr="00C911D4">
              <w:rPr>
                <w:bCs/>
                <w:sz w:val="18"/>
                <w:szCs w:val="18"/>
                <w:lang w:bidi="he-IL"/>
              </w:rPr>
              <w:t xml:space="preserve"> (за исключением подп.13.5), включают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(показатели 2 группы). Коэффициенты финансовой устойчивости и финансирования являются ключевыми при вынесении заключения о финансовом состоянии </w:t>
            </w:r>
            <w:r w:rsidR="00DE4209">
              <w:rPr>
                <w:sz w:val="18"/>
                <w:szCs w:val="18"/>
              </w:rPr>
              <w:t>Участника тендера</w:t>
            </w:r>
            <w:r w:rsidRPr="00C911D4">
              <w:rPr>
                <w:bCs/>
                <w:sz w:val="18"/>
                <w:szCs w:val="18"/>
                <w:lang w:bidi="he-IL"/>
              </w:rPr>
              <w:t xml:space="preserve">. Финансовое состояние </w:t>
            </w:r>
            <w:r w:rsidR="00DE4209">
              <w:rPr>
                <w:sz w:val="18"/>
                <w:szCs w:val="18"/>
              </w:rPr>
              <w:t>Участника тендера</w:t>
            </w:r>
            <w:r w:rsidR="00DE4209" w:rsidRPr="00C911D4">
              <w:rPr>
                <w:sz w:val="18"/>
                <w:szCs w:val="18"/>
              </w:rPr>
              <w:t xml:space="preserve"> </w:t>
            </w:r>
            <w:r w:rsidRPr="00C911D4">
              <w:rPr>
                <w:bCs/>
                <w:sz w:val="18"/>
                <w:szCs w:val="18"/>
                <w:lang w:bidi="he-IL"/>
              </w:rPr>
              <w:t>принимается по наихудшему расчетному показателю 1 группы.</w:t>
            </w:r>
          </w:p>
          <w:p w:rsidR="00C911D4" w:rsidRPr="00C911D4" w:rsidRDefault="00C911D4" w:rsidP="00C911D4">
            <w:pPr>
              <w:keepNext/>
              <w:tabs>
                <w:tab w:val="left" w:pos="1134"/>
              </w:tabs>
              <w:kinsoku w:val="0"/>
              <w:overflowPunct w:val="0"/>
              <w:autoSpaceDE w:val="0"/>
              <w:autoSpaceDN w:val="0"/>
              <w:ind w:left="36"/>
              <w:jc w:val="both"/>
              <w:rPr>
                <w:bCs/>
                <w:sz w:val="18"/>
                <w:szCs w:val="18"/>
                <w:lang w:bidi="he-IL"/>
              </w:rPr>
            </w:pPr>
            <w:r w:rsidRPr="00C911D4">
              <w:rPr>
                <w:bCs/>
                <w:sz w:val="18"/>
                <w:szCs w:val="18"/>
                <w:lang w:bidi="he-IL"/>
              </w:rPr>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2901E0" w:rsidRDefault="00C911D4" w:rsidP="00C911D4">
            <w:pPr>
              <w:keepNext/>
              <w:tabs>
                <w:tab w:val="left" w:pos="1134"/>
              </w:tabs>
              <w:kinsoku w:val="0"/>
              <w:overflowPunct w:val="0"/>
              <w:autoSpaceDE w:val="0"/>
              <w:autoSpaceDN w:val="0"/>
              <w:rPr>
                <w:sz w:val="18"/>
                <w:szCs w:val="18"/>
              </w:rPr>
            </w:pPr>
            <w:r w:rsidRPr="00C911D4">
              <w:rPr>
                <w:b/>
                <w:sz w:val="18"/>
                <w:szCs w:val="18"/>
              </w:rPr>
              <w:t>Не соответствует</w:t>
            </w:r>
            <w:r w:rsidRPr="00C911D4">
              <w:rPr>
                <w:sz w:val="18"/>
                <w:szCs w:val="18"/>
              </w:rPr>
              <w:t xml:space="preserve"> – предоставлена недостоверная информация</w:t>
            </w:r>
            <w:r w:rsidR="00DE4209">
              <w:rPr>
                <w:sz w:val="18"/>
                <w:szCs w:val="18"/>
              </w:rPr>
              <w:t xml:space="preserve">; </w:t>
            </w:r>
            <w:r w:rsidR="002901E0" w:rsidRPr="002901E0">
              <w:rPr>
                <w:sz w:val="18"/>
                <w:szCs w:val="18"/>
              </w:rPr>
              <w:t xml:space="preserve">проведена оценка и дано заключение о финансовом состоянии: </w:t>
            </w:r>
            <w:r w:rsidR="002901E0" w:rsidRPr="002901E0">
              <w:rPr>
                <w:sz w:val="18"/>
                <w:szCs w:val="18"/>
                <w:lang w:bidi="he-IL"/>
              </w:rPr>
              <w:t>крайне неустойчивое финансовое состояние</w:t>
            </w:r>
            <w:r w:rsidR="00DE4209" w:rsidRPr="002901E0">
              <w:rPr>
                <w:sz w:val="18"/>
                <w:szCs w:val="18"/>
              </w:rPr>
              <w:t>.</w:t>
            </w:r>
          </w:p>
          <w:p w:rsidR="00C911D4" w:rsidRPr="00C911D4" w:rsidRDefault="00C911D4" w:rsidP="00C911D4">
            <w:pPr>
              <w:keepNext/>
              <w:tabs>
                <w:tab w:val="left" w:pos="1134"/>
              </w:tabs>
              <w:kinsoku w:val="0"/>
              <w:overflowPunct w:val="0"/>
              <w:autoSpaceDE w:val="0"/>
              <w:autoSpaceDN w:val="0"/>
              <w:rPr>
                <w:sz w:val="18"/>
                <w:szCs w:val="18"/>
              </w:rPr>
            </w:pPr>
          </w:p>
          <w:p w:rsidR="00C911D4" w:rsidRPr="00C911D4" w:rsidRDefault="00C911D4" w:rsidP="00C911D4">
            <w:pPr>
              <w:keepNext/>
              <w:tabs>
                <w:tab w:val="left" w:pos="1134"/>
              </w:tabs>
              <w:kinsoku w:val="0"/>
              <w:overflowPunct w:val="0"/>
              <w:autoSpaceDE w:val="0"/>
              <w:autoSpaceDN w:val="0"/>
              <w:rPr>
                <w:sz w:val="18"/>
                <w:szCs w:val="18"/>
              </w:rPr>
            </w:pPr>
            <w:r w:rsidRPr="00C911D4">
              <w:rPr>
                <w:b/>
                <w:sz w:val="18"/>
                <w:szCs w:val="18"/>
              </w:rPr>
              <w:t>Соответствует</w:t>
            </w:r>
            <w:r w:rsidRPr="00C911D4">
              <w:rPr>
                <w:sz w:val="18"/>
                <w:szCs w:val="18"/>
              </w:rPr>
              <w:t xml:space="preserve"> - представлены документы, проведена оценка и дано заключение о финансовом состоянии:</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 xml:space="preserve">1) устойчивое финансовое состояние; </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 xml:space="preserve">2) достаточно устойчивое финансовое состояние; </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3) неустойчивое финансовое состояние;</w:t>
            </w:r>
          </w:p>
          <w:p w:rsidR="00C911D4" w:rsidRPr="00C911D4" w:rsidRDefault="00C911D4" w:rsidP="00C911D4">
            <w:pPr>
              <w:keepNext/>
              <w:tabs>
                <w:tab w:val="left" w:pos="1134"/>
              </w:tabs>
              <w:kinsoku w:val="0"/>
              <w:overflowPunct w:val="0"/>
              <w:autoSpaceDE w:val="0"/>
              <w:autoSpaceDN w:val="0"/>
              <w:rPr>
                <w:sz w:val="18"/>
                <w:szCs w:val="18"/>
              </w:rPr>
            </w:pP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i/>
                <w:iCs/>
                <w:sz w:val="18"/>
                <w:szCs w:val="18"/>
              </w:rPr>
            </w:pPr>
            <w:r w:rsidRPr="00C911D4">
              <w:rPr>
                <w:sz w:val="18"/>
                <w:szCs w:val="18"/>
              </w:rPr>
              <w:t>Оценка финансового состояния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w:t>
            </w:r>
            <w:proofErr w:type="gramStart"/>
            <w:r w:rsidRPr="00C911D4">
              <w:rPr>
                <w:sz w:val="18"/>
                <w:szCs w:val="18"/>
              </w:rPr>
              <w:t>кроме</w:t>
            </w:r>
            <w:proofErr w:type="gramEnd"/>
            <w:r w:rsidRPr="00C911D4">
              <w:rPr>
                <w:sz w:val="18"/>
                <w:szCs w:val="18"/>
              </w:rPr>
              <w:t xml:space="preserve"> подпадающих под подпункты 13.2, 13.3, 13.4 и 13.5)</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r w:rsidRPr="00C911D4">
              <w:rPr>
                <w:sz w:val="18"/>
                <w:szCs w:val="18"/>
              </w:rPr>
              <w:t>Заключение о финансовом состоянии нефинансовых организаций и нерезидентов Российской Федерации</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kinsoku w:val="0"/>
              <w:overflowPunct w:val="0"/>
              <w:autoSpaceDE w:val="0"/>
              <w:autoSpaceDN w:val="0"/>
              <w:ind w:left="-50" w:right="-59"/>
              <w:rPr>
                <w:bCs/>
                <w:sz w:val="18"/>
                <w:szCs w:val="18"/>
                <w:lang w:bidi="he-IL"/>
              </w:rPr>
            </w:pPr>
            <w:r w:rsidRPr="00C911D4">
              <w:rPr>
                <w:sz w:val="18"/>
                <w:szCs w:val="18"/>
                <w:lang w:bidi="he-IL"/>
              </w:rPr>
              <w:t>Коэффициент финансовой устойчивости = (</w:t>
            </w:r>
            <w:proofErr w:type="spellStart"/>
            <w:r w:rsidRPr="00C911D4">
              <w:rPr>
                <w:sz w:val="18"/>
                <w:szCs w:val="18"/>
                <w:lang w:bidi="he-IL"/>
              </w:rPr>
              <w:t>Капитал+долгосрочные</w:t>
            </w:r>
            <w:proofErr w:type="spellEnd"/>
            <w:r w:rsidRPr="00C911D4">
              <w:rPr>
                <w:sz w:val="18"/>
                <w:szCs w:val="18"/>
                <w:lang w:bidi="he-IL"/>
              </w:rPr>
              <w:t xml:space="preserve"> обязательства)/Пассивы</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bCs/>
                <w:sz w:val="18"/>
                <w:szCs w:val="18"/>
                <w:lang w:bidi="he-IL"/>
              </w:rPr>
            </w:pPr>
            <w:r w:rsidRPr="00C911D4">
              <w:rPr>
                <w:sz w:val="18"/>
                <w:szCs w:val="18"/>
                <w:lang w:bidi="he-IL"/>
              </w:rPr>
              <w:t>Коэффициент финансирования = Капитал/Обязательства</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bCs/>
                <w:sz w:val="18"/>
                <w:szCs w:val="18"/>
                <w:lang w:bidi="he-IL"/>
              </w:rPr>
            </w:pPr>
            <w:r w:rsidRPr="00C911D4">
              <w:rPr>
                <w:sz w:val="18"/>
                <w:szCs w:val="18"/>
                <w:lang w:bidi="he-IL"/>
              </w:rPr>
              <w:t xml:space="preserve">Коэффициент текущей ликвидности =  (Оборотные </w:t>
            </w:r>
            <w:proofErr w:type="gramStart"/>
            <w:r w:rsidRPr="00C911D4">
              <w:rPr>
                <w:sz w:val="18"/>
                <w:szCs w:val="18"/>
                <w:lang w:bidi="he-IL"/>
              </w:rPr>
              <w:t>активы-Долгосрочные</w:t>
            </w:r>
            <w:proofErr w:type="gramEnd"/>
            <w:r w:rsidRPr="00C911D4">
              <w:rPr>
                <w:sz w:val="18"/>
                <w:szCs w:val="18"/>
                <w:lang w:bidi="he-IL"/>
              </w:rPr>
              <w:t xml:space="preserve"> требования)/Краткосрочные обязательства</w:t>
            </w:r>
          </w:p>
        </w:tc>
        <w:tc>
          <w:tcPr>
            <w:tcW w:w="131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2,00</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1,40 - 1,99</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kinsoku w:val="0"/>
              <w:overflowPunct w:val="0"/>
              <w:autoSpaceDE w:val="0"/>
              <w:autoSpaceDN w:val="0"/>
              <w:ind w:left="-50" w:right="-59"/>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негосударственных, некоммерческих организаций (учреждения, фонды, коллегии, партнерства)</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xml:space="preserve">Заключение о финансовом состоянии </w:t>
            </w:r>
            <w:proofErr w:type="gramStart"/>
            <w:r w:rsidRPr="00C911D4">
              <w:rPr>
                <w:sz w:val="18"/>
                <w:szCs w:val="18"/>
              </w:rPr>
              <w:t>негосударственных</w:t>
            </w:r>
            <w:proofErr w:type="gramEnd"/>
            <w:r w:rsidRPr="00C911D4">
              <w:rPr>
                <w:sz w:val="18"/>
                <w:szCs w:val="18"/>
              </w:rPr>
              <w:t>, некоммерческих организации</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ind w:left="-47" w:right="-60"/>
              <w:rPr>
                <w:bCs/>
                <w:color w:val="000000"/>
                <w:sz w:val="18"/>
                <w:szCs w:val="18"/>
                <w:lang w:bidi="he-IL"/>
              </w:rPr>
            </w:pPr>
            <w:r w:rsidRPr="00C911D4">
              <w:rPr>
                <w:sz w:val="18"/>
                <w:szCs w:val="18"/>
                <w:lang w:bidi="he-IL"/>
              </w:rPr>
              <w:t>Коэффициент финансовой устойчивости = (</w:t>
            </w:r>
            <w:proofErr w:type="spellStart"/>
            <w:r w:rsidRPr="00C911D4">
              <w:rPr>
                <w:sz w:val="18"/>
                <w:szCs w:val="18"/>
                <w:lang w:bidi="he-IL"/>
              </w:rPr>
              <w:t>Капитал+Целевое</w:t>
            </w:r>
            <w:proofErr w:type="spellEnd"/>
            <w:r w:rsidRPr="00C911D4">
              <w:rPr>
                <w:sz w:val="18"/>
                <w:szCs w:val="18"/>
                <w:lang w:bidi="he-IL"/>
              </w:rPr>
              <w:t xml:space="preserve"> </w:t>
            </w:r>
            <w:proofErr w:type="spellStart"/>
            <w:r w:rsidRPr="00C911D4">
              <w:rPr>
                <w:sz w:val="18"/>
                <w:szCs w:val="18"/>
                <w:lang w:bidi="he-IL"/>
              </w:rPr>
              <w:t>финансирование+долгосрочные</w:t>
            </w:r>
            <w:proofErr w:type="spellEnd"/>
            <w:r w:rsidRPr="00C911D4">
              <w:rPr>
                <w:sz w:val="18"/>
                <w:szCs w:val="18"/>
                <w:lang w:bidi="he-IL"/>
              </w:rPr>
              <w:t xml:space="preserve"> обязательства)/Пассивы</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proofErr w:type="gramStart"/>
            <w:r w:rsidRPr="00C911D4">
              <w:rPr>
                <w:sz w:val="18"/>
                <w:szCs w:val="18"/>
                <w:lang w:bidi="he-IL"/>
              </w:rPr>
              <w:t xml:space="preserve">Коэффициент финансирования = </w:t>
            </w:r>
            <w:proofErr w:type="spellStart"/>
            <w:r w:rsidRPr="00C911D4">
              <w:rPr>
                <w:sz w:val="18"/>
                <w:szCs w:val="18"/>
                <w:lang w:bidi="he-IL"/>
              </w:rPr>
              <w:t>Капитал+Целевое</w:t>
            </w:r>
            <w:proofErr w:type="spellEnd"/>
            <w:r w:rsidRPr="00C911D4">
              <w:rPr>
                <w:sz w:val="18"/>
                <w:szCs w:val="18"/>
                <w:lang w:bidi="he-IL"/>
              </w:rPr>
              <w:t xml:space="preserve"> финансирование)/ Обязательства</w:t>
            </w:r>
            <w:proofErr w:type="gramEnd"/>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r w:rsidRPr="00C911D4">
              <w:rPr>
                <w:sz w:val="18"/>
                <w:szCs w:val="18"/>
                <w:lang w:bidi="he-IL"/>
              </w:rPr>
              <w:t xml:space="preserve">Коэффициент текущей ликвидности =  (Оборотные </w:t>
            </w:r>
            <w:proofErr w:type="gramStart"/>
            <w:r w:rsidRPr="00C911D4">
              <w:rPr>
                <w:sz w:val="18"/>
                <w:szCs w:val="18"/>
                <w:lang w:bidi="he-IL"/>
              </w:rPr>
              <w:t>активы-Долгосрочные</w:t>
            </w:r>
            <w:proofErr w:type="gramEnd"/>
            <w:r w:rsidRPr="00C911D4">
              <w:rPr>
                <w:sz w:val="18"/>
                <w:szCs w:val="18"/>
                <w:lang w:bidi="he-IL"/>
              </w:rPr>
              <w:t xml:space="preserve"> требования)/Краткосрочные обязательства</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страховых компаний</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color w:val="000000"/>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color w:val="000000"/>
                <w:sz w:val="18"/>
                <w:szCs w:val="18"/>
              </w:rPr>
              <w:t xml:space="preserve">Заключение о финансовом состоянии </w:t>
            </w:r>
            <w:r w:rsidRPr="00C911D4">
              <w:rPr>
                <w:sz w:val="18"/>
                <w:szCs w:val="18"/>
              </w:rPr>
              <w:t>состояния</w:t>
            </w:r>
          </w:p>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страховых компаний</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color w:val="000000"/>
                <w:sz w:val="16"/>
                <w:szCs w:val="18"/>
                <w:lang w:bidi="he-IL"/>
              </w:rPr>
            </w:pPr>
            <w:r w:rsidRPr="00C911D4">
              <w:rPr>
                <w:bCs/>
                <w:color w:val="000000"/>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color w:val="000000"/>
                <w:sz w:val="16"/>
                <w:szCs w:val="18"/>
                <w:lang w:bidi="he-IL"/>
              </w:rPr>
            </w:pPr>
            <w:r w:rsidRPr="00C911D4">
              <w:rPr>
                <w:bCs/>
                <w:color w:val="000000"/>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финансовой устойчивости = (</w:t>
            </w:r>
            <w:proofErr w:type="spellStart"/>
            <w:r w:rsidRPr="00C911D4">
              <w:rPr>
                <w:sz w:val="18"/>
                <w:szCs w:val="18"/>
                <w:lang w:bidi="he-IL"/>
              </w:rPr>
              <w:t>Капитал+Страховые</w:t>
            </w:r>
            <w:proofErr w:type="spellEnd"/>
            <w:r w:rsidRPr="00C911D4">
              <w:rPr>
                <w:sz w:val="18"/>
                <w:szCs w:val="18"/>
                <w:lang w:bidi="he-IL"/>
              </w:rPr>
              <w:t xml:space="preserve"> резервы по страхованию </w:t>
            </w:r>
            <w:proofErr w:type="spellStart"/>
            <w:r w:rsidRPr="00C911D4">
              <w:rPr>
                <w:sz w:val="18"/>
                <w:szCs w:val="18"/>
                <w:lang w:bidi="he-IL"/>
              </w:rPr>
              <w:t>жизни+Страховые</w:t>
            </w:r>
            <w:proofErr w:type="spellEnd"/>
            <w:r w:rsidRPr="00C911D4">
              <w:rPr>
                <w:sz w:val="18"/>
                <w:szCs w:val="18"/>
                <w:lang w:bidi="he-IL"/>
              </w:rPr>
              <w:t xml:space="preserve"> резервы по страхованию иному, чем страхование </w:t>
            </w:r>
            <w:proofErr w:type="spellStart"/>
            <w:r w:rsidRPr="00C911D4">
              <w:rPr>
                <w:sz w:val="18"/>
                <w:szCs w:val="18"/>
                <w:lang w:bidi="he-IL"/>
              </w:rPr>
              <w:t>жизни+Оценочные</w:t>
            </w:r>
            <w:proofErr w:type="spellEnd"/>
            <w:r w:rsidRPr="00C911D4">
              <w:rPr>
                <w:sz w:val="18"/>
                <w:szCs w:val="18"/>
                <w:lang w:bidi="he-IL"/>
              </w:rPr>
              <w:t xml:space="preserve"> </w:t>
            </w:r>
            <w:proofErr w:type="spellStart"/>
            <w:r w:rsidRPr="00C911D4">
              <w:rPr>
                <w:sz w:val="18"/>
                <w:szCs w:val="18"/>
                <w:lang w:bidi="he-IL"/>
              </w:rPr>
              <w:t>обязательства+Депо</w:t>
            </w:r>
            <w:proofErr w:type="spellEnd"/>
            <w:r w:rsidRPr="00C911D4">
              <w:rPr>
                <w:sz w:val="18"/>
                <w:szCs w:val="18"/>
                <w:lang w:bidi="he-IL"/>
              </w:rPr>
              <w:t xml:space="preserve"> премий перестраховщиков)/Баланс</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финансирования = (</w:t>
            </w:r>
            <w:proofErr w:type="spellStart"/>
            <w:r w:rsidRPr="00C911D4">
              <w:rPr>
                <w:sz w:val="18"/>
                <w:szCs w:val="18"/>
                <w:lang w:bidi="he-IL"/>
              </w:rPr>
              <w:t>Капитал+Страховые</w:t>
            </w:r>
            <w:proofErr w:type="spellEnd"/>
            <w:r w:rsidRPr="00C911D4">
              <w:rPr>
                <w:sz w:val="18"/>
                <w:szCs w:val="18"/>
                <w:lang w:bidi="he-IL"/>
              </w:rPr>
              <w:t xml:space="preserve"> резервы по страхованию </w:t>
            </w:r>
            <w:proofErr w:type="spellStart"/>
            <w:r w:rsidRPr="00C911D4">
              <w:rPr>
                <w:sz w:val="18"/>
                <w:szCs w:val="18"/>
                <w:lang w:bidi="he-IL"/>
              </w:rPr>
              <w:t>жизни+Страховые</w:t>
            </w:r>
            <w:proofErr w:type="spellEnd"/>
            <w:r w:rsidRPr="00C911D4">
              <w:rPr>
                <w:sz w:val="18"/>
                <w:szCs w:val="18"/>
                <w:lang w:bidi="he-IL"/>
              </w:rPr>
              <w:t xml:space="preserve"> резервы по страхованию иному, чем страхование жизни)/(Заемные </w:t>
            </w:r>
            <w:proofErr w:type="spellStart"/>
            <w:r w:rsidRPr="00C911D4">
              <w:rPr>
                <w:sz w:val="18"/>
                <w:szCs w:val="18"/>
                <w:lang w:bidi="he-IL"/>
              </w:rPr>
              <w:t>средства+Кредиторская</w:t>
            </w:r>
            <w:proofErr w:type="spellEnd"/>
            <w:r w:rsidRPr="00C911D4">
              <w:rPr>
                <w:sz w:val="18"/>
                <w:szCs w:val="18"/>
                <w:lang w:bidi="he-IL"/>
              </w:rPr>
              <w:t xml:space="preserve"> </w:t>
            </w:r>
            <w:proofErr w:type="spellStart"/>
            <w:r w:rsidRPr="00C911D4">
              <w:rPr>
                <w:sz w:val="18"/>
                <w:szCs w:val="18"/>
                <w:lang w:bidi="he-IL"/>
              </w:rPr>
              <w:t>задолженность+Оценочные</w:t>
            </w:r>
            <w:proofErr w:type="spellEnd"/>
            <w:r w:rsidRPr="00C911D4">
              <w:rPr>
                <w:sz w:val="18"/>
                <w:szCs w:val="18"/>
                <w:lang w:bidi="he-IL"/>
              </w:rPr>
              <w:t xml:space="preserve"> </w:t>
            </w:r>
            <w:proofErr w:type="spellStart"/>
            <w:r w:rsidRPr="00C911D4">
              <w:rPr>
                <w:sz w:val="18"/>
                <w:szCs w:val="18"/>
                <w:lang w:bidi="he-IL"/>
              </w:rPr>
              <w:t>обязательства+Депо</w:t>
            </w:r>
            <w:proofErr w:type="spellEnd"/>
            <w:r w:rsidRPr="00C911D4">
              <w:rPr>
                <w:sz w:val="18"/>
                <w:szCs w:val="18"/>
                <w:lang w:bidi="he-IL"/>
              </w:rPr>
              <w:t xml:space="preserve"> премий перестраховщиков)</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 xml:space="preserve">Коэффициент текущей ликвидности =  (Баланс </w:t>
            </w:r>
            <w:proofErr w:type="gramStart"/>
            <w:r w:rsidRPr="00C911D4">
              <w:rPr>
                <w:sz w:val="18"/>
                <w:szCs w:val="18"/>
                <w:lang w:bidi="he-IL"/>
              </w:rPr>
              <w:t>-Н</w:t>
            </w:r>
            <w:proofErr w:type="gramEnd"/>
            <w:r w:rsidRPr="00C911D4">
              <w:rPr>
                <w:sz w:val="18"/>
                <w:szCs w:val="18"/>
                <w:lang w:bidi="he-IL"/>
              </w:rPr>
              <w:t xml:space="preserve">ематериальные активы-Основные средства-Доходные вложения в материальные ценности-Финансовые вложения (за исключением </w:t>
            </w:r>
            <w:r w:rsidRPr="00C911D4">
              <w:rPr>
                <w:sz w:val="18"/>
                <w:szCs w:val="18"/>
                <w:lang w:bidi="he-IL"/>
              </w:rPr>
              <w:br/>
              <w:t xml:space="preserve">денежных эквивалентов)-Долгосрочные требования)/(Заемные </w:t>
            </w:r>
            <w:proofErr w:type="spellStart"/>
            <w:r w:rsidRPr="00C911D4">
              <w:rPr>
                <w:sz w:val="18"/>
                <w:szCs w:val="18"/>
                <w:lang w:bidi="he-IL"/>
              </w:rPr>
              <w:t>средства+Кредиторская</w:t>
            </w:r>
            <w:proofErr w:type="spellEnd"/>
            <w:r w:rsidRPr="00C911D4">
              <w:rPr>
                <w:sz w:val="18"/>
                <w:szCs w:val="18"/>
                <w:lang w:bidi="he-IL"/>
              </w:rPr>
              <w:t xml:space="preserve"> задолженность)</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государственных (муниципальных) бюджетных и автономных учреждений</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Заключение о финансовом состоянии государственных (муниципальных) бюджетных и автономных учреждений</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финансовой устойчивости = (-Расчеты с учредителем - ABS (Финансовый результат прошлых отчетных периодов))/Баланс</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финансирования =(-Расчеты с учредителем - ABS(Финансовый результат прошлых отчетных периодов))/(Расчеты с кредиторами по долговым обязательствам + Расчеты по принятым обязательствам + Расчеты по средствам, полученным во временное распоряжение + Расчеты по доходам)</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 xml:space="preserve">Коэффициент текущей ликвидности =  (Баланс - </w:t>
            </w:r>
            <w:proofErr w:type="spellStart"/>
            <w:r w:rsidRPr="00C911D4">
              <w:rPr>
                <w:sz w:val="18"/>
                <w:szCs w:val="18"/>
                <w:lang w:bidi="he-IL"/>
              </w:rPr>
              <w:t>Внеоборотные</w:t>
            </w:r>
            <w:proofErr w:type="spellEnd"/>
            <w:r w:rsidRPr="00C911D4">
              <w:rPr>
                <w:sz w:val="18"/>
                <w:szCs w:val="18"/>
                <w:lang w:bidi="he-IL"/>
              </w:rPr>
              <w:t xml:space="preserve"> активы)/(Расчеты с кредиторами по долговым обязательствам + Расчеты по принятым </w:t>
            </w:r>
            <w:proofErr w:type="spellStart"/>
            <w:r w:rsidRPr="00C911D4">
              <w:rPr>
                <w:sz w:val="18"/>
                <w:szCs w:val="18"/>
                <w:lang w:bidi="he-IL"/>
              </w:rPr>
              <w:t>обязательствам+Расчеты</w:t>
            </w:r>
            <w:proofErr w:type="spellEnd"/>
            <w:r w:rsidRPr="00C911D4">
              <w:rPr>
                <w:sz w:val="18"/>
                <w:szCs w:val="18"/>
                <w:lang w:bidi="he-IL"/>
              </w:rPr>
              <w:t xml:space="preserve"> по средствам, полученным во временное </w:t>
            </w:r>
            <w:proofErr w:type="spellStart"/>
            <w:r w:rsidRPr="00C911D4">
              <w:rPr>
                <w:sz w:val="18"/>
                <w:szCs w:val="18"/>
                <w:lang w:bidi="he-IL"/>
              </w:rPr>
              <w:t>распоряжение+Расчеты</w:t>
            </w:r>
            <w:proofErr w:type="spellEnd"/>
            <w:r w:rsidRPr="00C911D4">
              <w:rPr>
                <w:sz w:val="18"/>
                <w:szCs w:val="18"/>
                <w:lang w:bidi="he-IL"/>
              </w:rPr>
              <w:t xml:space="preserve"> по доходам)</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кредитных и финансовых институтов</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Заключение о финансовом состоянии кредитных и финансовых институтов</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134"/>
              </w:tabs>
              <w:kinsoku w:val="0"/>
              <w:overflowPunct w:val="0"/>
              <w:autoSpaceDE w:val="0"/>
              <w:autoSpaceDN w:val="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 xml:space="preserve">Рейтинг долгосрочной кредитоспособности кредитных организаций, присвоенный рейтинговыми агентствами </w:t>
            </w:r>
            <w:proofErr w:type="spellStart"/>
            <w:r w:rsidRPr="00C911D4">
              <w:rPr>
                <w:sz w:val="18"/>
                <w:szCs w:val="18"/>
                <w:lang w:bidi="he-IL"/>
              </w:rPr>
              <w:t>Standard</w:t>
            </w:r>
            <w:proofErr w:type="spellEnd"/>
            <w:r w:rsidRPr="00C911D4">
              <w:rPr>
                <w:sz w:val="18"/>
                <w:szCs w:val="18"/>
                <w:lang w:bidi="he-IL"/>
              </w:rPr>
              <w:t xml:space="preserve"> &amp; </w:t>
            </w:r>
            <w:proofErr w:type="spellStart"/>
            <w:r w:rsidRPr="00C911D4">
              <w:rPr>
                <w:sz w:val="18"/>
                <w:szCs w:val="18"/>
                <w:lang w:bidi="he-IL"/>
              </w:rPr>
              <w:t>Poor's</w:t>
            </w:r>
            <w:proofErr w:type="spellEnd"/>
            <w:r w:rsidRPr="00C911D4">
              <w:rPr>
                <w:sz w:val="18"/>
                <w:szCs w:val="18"/>
                <w:lang w:bidi="he-IL"/>
              </w:rPr>
              <w:t>/</w:t>
            </w:r>
            <w:proofErr w:type="spellStart"/>
            <w:r w:rsidRPr="00C911D4">
              <w:rPr>
                <w:sz w:val="18"/>
                <w:szCs w:val="18"/>
                <w:lang w:bidi="he-IL"/>
              </w:rPr>
              <w:t>Fitch</w:t>
            </w:r>
            <w:proofErr w:type="spellEnd"/>
            <w:r w:rsidRPr="00C911D4">
              <w:rPr>
                <w:sz w:val="18"/>
                <w:szCs w:val="18"/>
                <w:lang w:bidi="he-IL"/>
              </w:rPr>
              <w:t xml:space="preserve"> </w:t>
            </w:r>
            <w:proofErr w:type="spellStart"/>
            <w:r w:rsidRPr="00C911D4">
              <w:rPr>
                <w:sz w:val="18"/>
                <w:szCs w:val="18"/>
                <w:lang w:bidi="he-IL"/>
              </w:rPr>
              <w:t>Ratings</w:t>
            </w:r>
            <w:proofErr w:type="spellEnd"/>
            <w:r w:rsidRPr="00C911D4">
              <w:rPr>
                <w:sz w:val="18"/>
                <w:szCs w:val="18"/>
                <w:lang w:bidi="he-IL"/>
              </w:rPr>
              <w:t>/</w:t>
            </w:r>
            <w:proofErr w:type="spellStart"/>
            <w:r w:rsidRPr="00C911D4">
              <w:rPr>
                <w:sz w:val="18"/>
                <w:szCs w:val="18"/>
                <w:lang w:bidi="he-IL"/>
              </w:rPr>
              <w:t>Moody's</w:t>
            </w:r>
            <w:proofErr w:type="spellEnd"/>
          </w:p>
        </w:tc>
        <w:tc>
          <w:tcPr>
            <w:tcW w:w="131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≥ВВ</w:t>
            </w:r>
            <w:proofErr w:type="gramStart"/>
            <w:r w:rsidRPr="00C911D4">
              <w:rPr>
                <w:sz w:val="18"/>
                <w:szCs w:val="18"/>
                <w:lang w:bidi="he-IL"/>
              </w:rPr>
              <w:t>В-</w:t>
            </w:r>
            <w:proofErr w:type="gramEnd"/>
            <w:r w:rsidRPr="00C911D4">
              <w:rPr>
                <w:sz w:val="18"/>
                <w:szCs w:val="18"/>
                <w:lang w:bidi="he-IL"/>
              </w:rPr>
              <w:t xml:space="preserve">/ВВВ-/Ваа3 </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≥BB-/BB-/Ba3</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&lt;BB-/BB-/</w:t>
            </w:r>
            <w:proofErr w:type="gramStart"/>
            <w:r w:rsidRPr="00C911D4">
              <w:rPr>
                <w:sz w:val="18"/>
                <w:szCs w:val="18"/>
                <w:lang w:bidi="he-IL"/>
              </w:rPr>
              <w:t>Ba3</w:t>
            </w:r>
            <w:proofErr w:type="gramEnd"/>
            <w:r w:rsidRPr="00C911D4">
              <w:rPr>
                <w:sz w:val="18"/>
                <w:szCs w:val="18"/>
                <w:lang w:bidi="he-IL"/>
              </w:rPr>
              <w:t xml:space="preserve"> но &gt;D, либо рейтинг отсутствует</w:t>
            </w:r>
          </w:p>
        </w:tc>
        <w:tc>
          <w:tcPr>
            <w:tcW w:w="1170" w:type="dxa"/>
            <w:gridSpan w:val="2"/>
            <w:tcBorders>
              <w:top w:val="single" w:sz="6" w:space="0" w:color="auto"/>
              <w:left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sz w:val="18"/>
                <w:szCs w:val="18"/>
              </w:rPr>
            </w:pPr>
            <w:r w:rsidRPr="00C911D4">
              <w:rPr>
                <w:sz w:val="18"/>
                <w:szCs w:val="18"/>
              </w:rPr>
              <w:t>D</w:t>
            </w:r>
          </w:p>
        </w:tc>
      </w:tr>
      <w:tr w:rsidR="00C911D4" w:rsidRPr="00C911D4" w:rsidTr="00730C06">
        <w:trPr>
          <w:cantSplit/>
        </w:trPr>
        <w:tc>
          <w:tcPr>
            <w:tcW w:w="623" w:type="dxa"/>
            <w:vMerge/>
            <w:tcBorders>
              <w:top w:val="single" w:sz="6" w:space="0" w:color="auto"/>
              <w:left w:val="single" w:sz="12" w:space="0" w:color="auto"/>
              <w:bottom w:val="single" w:sz="12"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134"/>
              </w:tabs>
              <w:kinsoku w:val="0"/>
              <w:overflowPunct w:val="0"/>
              <w:autoSpaceDE w:val="0"/>
              <w:autoSpaceDN w:val="0"/>
              <w:contextualSpacing/>
              <w:jc w:val="both"/>
              <w:rPr>
                <w:sz w:val="18"/>
                <w:szCs w:val="18"/>
              </w:rPr>
            </w:pPr>
          </w:p>
        </w:tc>
        <w:tc>
          <w:tcPr>
            <w:tcW w:w="5104" w:type="dxa"/>
            <w:vMerge/>
            <w:tcBorders>
              <w:top w:val="single" w:sz="6"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4"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Ограничения на ведение деятельности со стороны соответствующего национального регулирующего органа</w:t>
            </w:r>
          </w:p>
        </w:tc>
        <w:tc>
          <w:tcPr>
            <w:tcW w:w="1312"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val="en-US" w:bidi="he-IL"/>
              </w:rPr>
            </w:pPr>
            <w:r w:rsidRPr="00C911D4">
              <w:rPr>
                <w:sz w:val="18"/>
                <w:szCs w:val="18"/>
                <w:lang w:bidi="he-IL"/>
              </w:rPr>
              <w:t>Нет</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Нет</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Нет</w:t>
            </w:r>
          </w:p>
        </w:tc>
        <w:tc>
          <w:tcPr>
            <w:tcW w:w="1170" w:type="dxa"/>
            <w:gridSpan w:val="2"/>
            <w:tcBorders>
              <w:top w:val="single" w:sz="4" w:space="0" w:color="auto"/>
              <w:left w:val="single" w:sz="6" w:space="0" w:color="auto"/>
              <w:bottom w:val="single" w:sz="12"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Да</w:t>
            </w:r>
          </w:p>
        </w:tc>
      </w:tr>
    </w:tbl>
    <w:p w:rsidR="00C911D4" w:rsidRPr="00C911D4" w:rsidRDefault="00C911D4" w:rsidP="00C911D4">
      <w:pPr>
        <w:tabs>
          <w:tab w:val="left" w:pos="1134"/>
        </w:tabs>
        <w:kinsoku w:val="0"/>
        <w:overflowPunct w:val="0"/>
        <w:autoSpaceDE w:val="0"/>
        <w:autoSpaceDN w:val="0"/>
        <w:jc w:val="both"/>
        <w:rPr>
          <w:sz w:val="20"/>
          <w:szCs w:val="28"/>
        </w:rPr>
      </w:pPr>
    </w:p>
    <w:p w:rsidR="00C911D4" w:rsidRPr="00C911D4" w:rsidRDefault="00C911D4" w:rsidP="00C911D4">
      <w:pPr>
        <w:tabs>
          <w:tab w:val="left" w:pos="1134"/>
        </w:tabs>
        <w:kinsoku w:val="0"/>
        <w:overflowPunct w:val="0"/>
        <w:autoSpaceDE w:val="0"/>
        <w:autoSpaceDN w:val="0"/>
        <w:jc w:val="both"/>
        <w:rPr>
          <w:sz w:val="20"/>
          <w:szCs w:val="28"/>
        </w:rPr>
      </w:pPr>
    </w:p>
    <w:p w:rsidR="00706153" w:rsidRDefault="00C911D4" w:rsidP="00837C74">
      <w:pPr>
        <w:spacing w:after="200" w:line="276" w:lineRule="auto"/>
        <w:rPr>
          <w:sz w:val="28"/>
          <w:szCs w:val="28"/>
        </w:rPr>
      </w:pPr>
      <w:r>
        <w:rPr>
          <w:bCs/>
          <w:spacing w:val="-1"/>
        </w:rPr>
        <w:t xml:space="preserve"> </w:t>
      </w:r>
      <w:r w:rsidR="0088280F" w:rsidRPr="00A64723">
        <w:rPr>
          <w:bCs/>
          <w:spacing w:val="-1"/>
        </w:rPr>
        <w:t xml:space="preserve">Оцениваются документы, представленные в соответствии </w:t>
      </w:r>
      <w:r w:rsidR="0088280F">
        <w:rPr>
          <w:bCs/>
          <w:spacing w:val="-1"/>
        </w:rPr>
        <w:t>с п. 15</w:t>
      </w:r>
      <w:r w:rsidR="0088280F" w:rsidRPr="00A64723">
        <w:rPr>
          <w:sz w:val="28"/>
          <w:szCs w:val="28"/>
        </w:rPr>
        <w:t>.</w:t>
      </w:r>
    </w:p>
    <w:p w:rsidR="0088280F" w:rsidRDefault="0088280F" w:rsidP="00332CE3">
      <w:pPr>
        <w:tabs>
          <w:tab w:val="left" w:pos="1080"/>
        </w:tabs>
        <w:ind w:right="23" w:firstLine="567"/>
        <w:jc w:val="both"/>
        <w:rPr>
          <w:bCs/>
          <w:spacing w:val="-1"/>
        </w:rPr>
        <w:sectPr w:rsidR="0088280F" w:rsidSect="00AA49D3">
          <w:footerReference w:type="default" r:id="rId38"/>
          <w:footnotePr>
            <w:numRestart w:val="eachPage"/>
          </w:footnotePr>
          <w:pgSz w:w="16838" w:h="11906" w:orient="landscape" w:code="9"/>
          <w:pgMar w:top="1077" w:right="567" w:bottom="567" w:left="567" w:header="283" w:footer="283" w:gutter="0"/>
          <w:pgNumType w:start="9"/>
          <w:cols w:space="708"/>
          <w:docGrid w:linePitch="360"/>
        </w:sectPr>
      </w:pPr>
    </w:p>
    <w:p w:rsidR="00300A49" w:rsidRDefault="00300A49" w:rsidP="00332CE3">
      <w:pPr>
        <w:tabs>
          <w:tab w:val="left" w:pos="1080"/>
        </w:tabs>
        <w:ind w:right="23" w:firstLine="567"/>
        <w:jc w:val="both"/>
      </w:pPr>
    </w:p>
    <w:p w:rsidR="00300A49" w:rsidRDefault="00300A49" w:rsidP="00332CE3">
      <w:pPr>
        <w:tabs>
          <w:tab w:val="left" w:pos="1080"/>
        </w:tabs>
        <w:ind w:right="23" w:firstLine="567"/>
        <w:jc w:val="both"/>
      </w:pPr>
    </w:p>
    <w:p w:rsidR="001140B1" w:rsidRPr="001140B1" w:rsidRDefault="001140B1" w:rsidP="00F14D78">
      <w:pPr>
        <w:numPr>
          <w:ilvl w:val="0"/>
          <w:numId w:val="3"/>
        </w:numPr>
        <w:tabs>
          <w:tab w:val="clear" w:pos="1425"/>
          <w:tab w:val="num" w:pos="1134"/>
          <w:tab w:val="num" w:pos="1985"/>
        </w:tabs>
        <w:spacing w:before="60"/>
        <w:ind w:left="0" w:right="23" w:firstLine="567"/>
        <w:jc w:val="both"/>
      </w:pPr>
      <w:r w:rsidRPr="00235EA6">
        <w:rPr>
          <w:b/>
        </w:rPr>
        <w:t xml:space="preserve">Участник </w:t>
      </w:r>
      <w:r w:rsidR="000C76F0">
        <w:rPr>
          <w:b/>
        </w:rPr>
        <w:t>тендера</w:t>
      </w:r>
      <w:r w:rsidRPr="00235EA6">
        <w:rPr>
          <w:b/>
        </w:rPr>
        <w:t xml:space="preserve"> должен соответствовать индивидуальным для данной процедуры квалификационным требованиям и </w:t>
      </w:r>
      <w:proofErr w:type="gramStart"/>
      <w:r w:rsidRPr="00235EA6">
        <w:rPr>
          <w:b/>
        </w:rPr>
        <w:t>предоставить подтверждающие документы</w:t>
      </w:r>
      <w:proofErr w:type="gramEnd"/>
      <w:r w:rsidRPr="00235EA6">
        <w:rPr>
          <w:b/>
        </w:rPr>
        <w:t>:</w:t>
      </w:r>
      <w:r w:rsidRPr="001140B1">
        <w:rPr>
          <w:highlight w:val="yellow"/>
        </w:rPr>
        <w:t xml:space="preserve"> </w:t>
      </w:r>
    </w:p>
    <w:p w:rsidR="008B6FD4" w:rsidRDefault="008B6FD4" w:rsidP="00AF634C">
      <w:pPr>
        <w:tabs>
          <w:tab w:val="num" w:pos="1701"/>
          <w:tab w:val="num" w:pos="1985"/>
        </w:tabs>
        <w:spacing w:before="60"/>
        <w:ind w:right="23" w:firstLine="567"/>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0E5893" w:rsidRPr="00122747" w:rsidTr="00122747">
        <w:tc>
          <w:tcPr>
            <w:tcW w:w="10314" w:type="dxa"/>
          </w:tcPr>
          <w:p w:rsidR="000E5893" w:rsidRPr="000E5893" w:rsidRDefault="000E5893" w:rsidP="000E5893">
            <w:pPr>
              <w:kinsoku w:val="0"/>
              <w:overflowPunct w:val="0"/>
              <w:autoSpaceDE w:val="0"/>
              <w:autoSpaceDN w:val="0"/>
              <w:spacing w:before="40" w:after="40"/>
              <w:ind w:right="57"/>
              <w:jc w:val="both"/>
              <w:rPr>
                <w:b/>
              </w:rPr>
            </w:pPr>
            <w:r w:rsidRPr="000E5893">
              <w:rPr>
                <w:b/>
              </w:rPr>
              <w:t xml:space="preserve">10.1. </w:t>
            </w:r>
            <w:r w:rsidR="00FB27F6">
              <w:rPr>
                <w:b/>
              </w:rPr>
              <w:t>Требования к о</w:t>
            </w:r>
            <w:r w:rsidR="00FB27F6" w:rsidRPr="00FB27F6">
              <w:rPr>
                <w:b/>
              </w:rPr>
              <w:t>бладани</w:t>
            </w:r>
            <w:r w:rsidR="00FB27F6">
              <w:rPr>
                <w:b/>
              </w:rPr>
              <w:t>ю</w:t>
            </w:r>
            <w:r w:rsidR="00FB27F6" w:rsidRPr="00FB27F6">
              <w:rPr>
                <w:b/>
              </w:rPr>
              <w:t xml:space="preserve"> участник</w:t>
            </w:r>
            <w:r w:rsidR="00FB27F6">
              <w:rPr>
                <w:b/>
              </w:rPr>
              <w:t>а</w:t>
            </w:r>
            <w:r w:rsidR="00FB27F6" w:rsidRPr="00FB27F6">
              <w:rPr>
                <w:b/>
              </w:rPr>
              <w:t>м</w:t>
            </w:r>
            <w:r w:rsidR="00FB27F6">
              <w:rPr>
                <w:b/>
              </w:rPr>
              <w:t>и</w:t>
            </w:r>
            <w:r w:rsidR="00FB27F6" w:rsidRPr="00FB27F6">
              <w:rPr>
                <w:b/>
              </w:rPr>
              <w:t xml:space="preserve"> разрешениями (лицензиями, свидетельствами о допуске на поставку товаров, выполнение работ или оказание услуг (наличие допусков к отдельным видам товаров, работ, услуг), выданными уполномоченными саморегулируемыми организациями) в соответствии с действующим законодательством Российской Федерации или применимым правом</w:t>
            </w:r>
            <w:r w:rsidRPr="000E5893">
              <w:rPr>
                <w:b/>
              </w:rPr>
              <w:t>:</w:t>
            </w:r>
          </w:p>
          <w:p w:rsidR="000E5893" w:rsidRPr="00653642" w:rsidRDefault="001C45E9" w:rsidP="000E5893">
            <w:pPr>
              <w:kinsoku w:val="0"/>
              <w:overflowPunct w:val="0"/>
              <w:autoSpaceDE w:val="0"/>
              <w:autoSpaceDN w:val="0"/>
              <w:spacing w:before="40" w:after="40"/>
              <w:ind w:right="57"/>
              <w:jc w:val="both"/>
              <w:rPr>
                <w:i/>
              </w:rPr>
            </w:pPr>
            <w:r>
              <w:rPr>
                <w:i/>
              </w:rPr>
              <w:t xml:space="preserve">10.1.1. </w:t>
            </w:r>
            <w:r w:rsidR="00FC5235">
              <w:rPr>
                <w:i/>
              </w:rPr>
              <w:t>н</w:t>
            </w:r>
            <w:r w:rsidR="00FC5235" w:rsidRPr="00FC5235">
              <w:rPr>
                <w:i/>
              </w:rPr>
              <w:t>аличие действующей</w:t>
            </w:r>
            <w:r w:rsidR="00FC5235">
              <w:rPr>
                <w:i/>
              </w:rPr>
              <w:t xml:space="preserve"> на дату подачи тендерного предложения</w:t>
            </w:r>
            <w:r w:rsidR="00FC5235" w:rsidRPr="00FC5235">
              <w:rPr>
                <w:i/>
              </w:rPr>
              <w:t xml:space="preserve"> лицензии на осуществление частной охранной деятельности (перечень разрешённых видов услуг должен включать охрану объектов и (или) имущества, обеспечение пропускного и </w:t>
            </w:r>
            <w:proofErr w:type="spellStart"/>
            <w:r w:rsidR="00FC5235" w:rsidRPr="00FC5235">
              <w:rPr>
                <w:i/>
              </w:rPr>
              <w:t>внутриобъектового</w:t>
            </w:r>
            <w:proofErr w:type="spellEnd"/>
            <w:r w:rsidR="00FC5235" w:rsidRPr="00FC5235">
              <w:rPr>
                <w:i/>
              </w:rPr>
              <w:t xml:space="preserve"> режимов)</w:t>
            </w:r>
            <w:r w:rsidR="0061433F">
              <w:rPr>
                <w:i/>
              </w:rPr>
              <w:t>.</w:t>
            </w:r>
          </w:p>
          <w:p w:rsidR="000E5893" w:rsidRDefault="000E5893" w:rsidP="000E5893">
            <w:pPr>
              <w:kinsoku w:val="0"/>
              <w:overflowPunct w:val="0"/>
              <w:autoSpaceDE w:val="0"/>
              <w:autoSpaceDN w:val="0"/>
              <w:spacing w:before="40" w:after="40"/>
              <w:ind w:right="57"/>
              <w:jc w:val="both"/>
              <w:rPr>
                <w:b/>
              </w:rPr>
            </w:pPr>
            <w:r w:rsidRPr="006A0999">
              <w:rPr>
                <w:b/>
              </w:rPr>
              <w:t>Документы, подтверждающие соответствие участника предъявляемым требованиям:</w:t>
            </w:r>
          </w:p>
          <w:p w:rsidR="000E5893" w:rsidRDefault="000E5893" w:rsidP="000E5893">
            <w:pPr>
              <w:kinsoku w:val="0"/>
              <w:overflowPunct w:val="0"/>
              <w:autoSpaceDE w:val="0"/>
              <w:autoSpaceDN w:val="0"/>
              <w:spacing w:before="40" w:after="40"/>
              <w:ind w:right="57"/>
              <w:jc w:val="both"/>
              <w:rPr>
                <w:i/>
              </w:rPr>
            </w:pPr>
            <w:r w:rsidRPr="00653642">
              <w:rPr>
                <w:i/>
              </w:rPr>
              <w:t xml:space="preserve">Копия </w:t>
            </w:r>
            <w:r w:rsidR="0052633E" w:rsidRPr="0052633E">
              <w:rPr>
                <w:i/>
              </w:rPr>
              <w:t xml:space="preserve">действующей на дату подачи тендерного предложения лицензии на осуществление частной охранной деятельности (перечень разрешённых видов услуг должен включать охрану объектов и (или) имущества, обеспечение пропускного и </w:t>
            </w:r>
            <w:proofErr w:type="spellStart"/>
            <w:r w:rsidR="0052633E" w:rsidRPr="0052633E">
              <w:rPr>
                <w:i/>
              </w:rPr>
              <w:t>внутриобъектового</w:t>
            </w:r>
            <w:proofErr w:type="spellEnd"/>
            <w:r w:rsidR="0052633E" w:rsidRPr="0052633E">
              <w:rPr>
                <w:i/>
              </w:rPr>
              <w:t xml:space="preserve"> режимов</w:t>
            </w:r>
            <w:r w:rsidR="0061433F">
              <w:rPr>
                <w:i/>
              </w:rPr>
              <w:t>)</w:t>
            </w:r>
            <w:r w:rsidRPr="00653642">
              <w:rPr>
                <w:i/>
              </w:rPr>
              <w:t>.</w:t>
            </w:r>
          </w:p>
          <w:p w:rsidR="001C45E9" w:rsidRDefault="001C45E9" w:rsidP="000E5893">
            <w:pPr>
              <w:kinsoku w:val="0"/>
              <w:overflowPunct w:val="0"/>
              <w:autoSpaceDE w:val="0"/>
              <w:autoSpaceDN w:val="0"/>
              <w:spacing w:before="40" w:after="40"/>
              <w:ind w:right="57"/>
              <w:jc w:val="both"/>
              <w:rPr>
                <w:i/>
              </w:rPr>
            </w:pPr>
          </w:p>
          <w:p w:rsidR="001C45E9" w:rsidRPr="00653642" w:rsidRDefault="001C45E9" w:rsidP="001C45E9">
            <w:pPr>
              <w:kinsoku w:val="0"/>
              <w:overflowPunct w:val="0"/>
              <w:autoSpaceDE w:val="0"/>
              <w:autoSpaceDN w:val="0"/>
              <w:spacing w:before="40" w:after="40"/>
              <w:ind w:right="57"/>
              <w:jc w:val="both"/>
              <w:rPr>
                <w:i/>
              </w:rPr>
            </w:pPr>
            <w:r>
              <w:rPr>
                <w:i/>
              </w:rPr>
              <w:t xml:space="preserve">10.1.2. </w:t>
            </w:r>
            <w:r w:rsidR="00356F05">
              <w:rPr>
                <w:i/>
              </w:rPr>
              <w:t>с</w:t>
            </w:r>
            <w:r w:rsidR="00356F05" w:rsidRPr="00356F05">
              <w:rPr>
                <w:i/>
              </w:rPr>
              <w:t>оответствие руководителя частного охранного предприятия требованиям, установленным ст.15.1 Закона РФ от 11.03.1992 №2487-I «О частной детективной и охранной деятельности в Российской Федерации»</w:t>
            </w:r>
            <w:r>
              <w:rPr>
                <w:i/>
              </w:rPr>
              <w:t>.</w:t>
            </w:r>
          </w:p>
          <w:p w:rsidR="001C45E9" w:rsidRDefault="001C45E9" w:rsidP="001C45E9">
            <w:pPr>
              <w:kinsoku w:val="0"/>
              <w:overflowPunct w:val="0"/>
              <w:autoSpaceDE w:val="0"/>
              <w:autoSpaceDN w:val="0"/>
              <w:spacing w:before="40" w:after="40"/>
              <w:ind w:right="57"/>
              <w:jc w:val="both"/>
              <w:rPr>
                <w:b/>
              </w:rPr>
            </w:pPr>
            <w:r w:rsidRPr="006A0999">
              <w:rPr>
                <w:b/>
              </w:rPr>
              <w:t>Документы, подтверждающие соответствие участника предъявляемым требованиям:</w:t>
            </w:r>
          </w:p>
          <w:p w:rsidR="00FE4B9A" w:rsidRPr="00FE4B9A" w:rsidRDefault="00FE4B9A" w:rsidP="00FE4B9A">
            <w:pPr>
              <w:kinsoku w:val="0"/>
              <w:overflowPunct w:val="0"/>
              <w:autoSpaceDE w:val="0"/>
              <w:autoSpaceDN w:val="0"/>
              <w:spacing w:before="40" w:after="40"/>
              <w:ind w:right="57"/>
              <w:jc w:val="both"/>
              <w:rPr>
                <w:i/>
              </w:rPr>
            </w:pPr>
            <w:r w:rsidRPr="00FE4B9A">
              <w:rPr>
                <w:i/>
              </w:rPr>
              <w:t>1.</w:t>
            </w:r>
            <w:r w:rsidRPr="00FE4B9A">
              <w:rPr>
                <w:i/>
              </w:rPr>
              <w:tab/>
              <w:t>Копия решения учредителей о назначении руководителя.</w:t>
            </w:r>
          </w:p>
          <w:p w:rsidR="00FE4B9A" w:rsidRPr="00FE4B9A" w:rsidRDefault="00FE4B9A" w:rsidP="00FE4B9A">
            <w:pPr>
              <w:kinsoku w:val="0"/>
              <w:overflowPunct w:val="0"/>
              <w:autoSpaceDE w:val="0"/>
              <w:autoSpaceDN w:val="0"/>
              <w:spacing w:before="40" w:after="40"/>
              <w:ind w:right="57"/>
              <w:jc w:val="both"/>
              <w:rPr>
                <w:i/>
              </w:rPr>
            </w:pPr>
            <w:r w:rsidRPr="00FE4B9A">
              <w:rPr>
                <w:i/>
              </w:rPr>
              <w:t>2.</w:t>
            </w:r>
            <w:r w:rsidRPr="00FE4B9A">
              <w:rPr>
                <w:i/>
              </w:rPr>
              <w:tab/>
              <w:t>Копия приказа о вступлении руководителя в должность;</w:t>
            </w:r>
          </w:p>
          <w:p w:rsidR="00FE4B9A" w:rsidRPr="00FE4B9A" w:rsidRDefault="00FE4B9A" w:rsidP="00FE4B9A">
            <w:pPr>
              <w:kinsoku w:val="0"/>
              <w:overflowPunct w:val="0"/>
              <w:autoSpaceDE w:val="0"/>
              <w:autoSpaceDN w:val="0"/>
              <w:spacing w:before="40" w:after="40"/>
              <w:ind w:right="57"/>
              <w:jc w:val="both"/>
              <w:rPr>
                <w:i/>
              </w:rPr>
            </w:pPr>
            <w:r w:rsidRPr="00FE4B9A">
              <w:rPr>
                <w:i/>
              </w:rPr>
              <w:t>3.</w:t>
            </w:r>
            <w:r w:rsidRPr="00FE4B9A">
              <w:rPr>
                <w:i/>
              </w:rPr>
              <w:tab/>
              <w:t>Копия диплома руководителя о высшем образовании;</w:t>
            </w:r>
          </w:p>
          <w:p w:rsidR="00FE4B9A" w:rsidRPr="00FE4B9A" w:rsidRDefault="00FE4B9A" w:rsidP="00FE4B9A">
            <w:pPr>
              <w:kinsoku w:val="0"/>
              <w:overflowPunct w:val="0"/>
              <w:autoSpaceDE w:val="0"/>
              <w:autoSpaceDN w:val="0"/>
              <w:spacing w:before="40" w:after="40"/>
              <w:ind w:right="57"/>
              <w:jc w:val="both"/>
              <w:rPr>
                <w:i/>
              </w:rPr>
            </w:pPr>
            <w:r w:rsidRPr="00FE4B9A">
              <w:rPr>
                <w:i/>
              </w:rPr>
              <w:t>4.</w:t>
            </w:r>
            <w:r w:rsidRPr="00FE4B9A">
              <w:rPr>
                <w:i/>
              </w:rPr>
              <w:tab/>
              <w:t>Копия документа о получении дополнительного профессионального образования по программе повышения квалификации руководителей частных охранных организаций;</w:t>
            </w:r>
          </w:p>
          <w:p w:rsidR="001C45E9" w:rsidRDefault="00FE4B9A" w:rsidP="00FE4B9A">
            <w:pPr>
              <w:kinsoku w:val="0"/>
              <w:overflowPunct w:val="0"/>
              <w:autoSpaceDE w:val="0"/>
              <w:autoSpaceDN w:val="0"/>
              <w:spacing w:before="40" w:after="40"/>
              <w:ind w:right="57"/>
              <w:jc w:val="both"/>
              <w:rPr>
                <w:i/>
              </w:rPr>
            </w:pPr>
            <w:r w:rsidRPr="00FE4B9A">
              <w:rPr>
                <w:i/>
              </w:rPr>
              <w:t>5.</w:t>
            </w:r>
            <w:r w:rsidRPr="00FE4B9A">
              <w:rPr>
                <w:i/>
              </w:rPr>
              <w:tab/>
              <w:t>Копия удостоверения частного охранника руководителя.</w:t>
            </w:r>
          </w:p>
          <w:p w:rsidR="001C45E9" w:rsidRDefault="001C45E9" w:rsidP="000E5893">
            <w:pPr>
              <w:kinsoku w:val="0"/>
              <w:overflowPunct w:val="0"/>
              <w:autoSpaceDE w:val="0"/>
              <w:autoSpaceDN w:val="0"/>
              <w:spacing w:before="40" w:after="40"/>
              <w:ind w:right="57"/>
              <w:jc w:val="both"/>
            </w:pPr>
          </w:p>
          <w:p w:rsidR="000E5893" w:rsidRDefault="000E5893" w:rsidP="000E5893">
            <w:pPr>
              <w:kinsoku w:val="0"/>
              <w:overflowPunct w:val="0"/>
              <w:autoSpaceDE w:val="0"/>
              <w:autoSpaceDN w:val="0"/>
              <w:spacing w:before="40" w:after="40"/>
              <w:ind w:right="57"/>
              <w:jc w:val="both"/>
              <w:rPr>
                <w:b/>
              </w:rPr>
            </w:pPr>
          </w:p>
        </w:tc>
      </w:tr>
      <w:tr w:rsidR="00122747" w:rsidRPr="00122747" w:rsidTr="00122747">
        <w:tc>
          <w:tcPr>
            <w:tcW w:w="10314" w:type="dxa"/>
          </w:tcPr>
          <w:p w:rsidR="008B6FD4" w:rsidRPr="00122747" w:rsidRDefault="008B6FD4" w:rsidP="008B6FD4">
            <w:pPr>
              <w:kinsoku w:val="0"/>
              <w:overflowPunct w:val="0"/>
              <w:autoSpaceDE w:val="0"/>
              <w:autoSpaceDN w:val="0"/>
              <w:spacing w:before="40" w:after="40"/>
              <w:ind w:right="57"/>
              <w:jc w:val="both"/>
              <w:rPr>
                <w:b/>
              </w:rPr>
            </w:pPr>
            <w:r>
              <w:rPr>
                <w:b/>
              </w:rPr>
              <w:t>10.</w:t>
            </w:r>
            <w:r w:rsidR="007C0495">
              <w:rPr>
                <w:b/>
              </w:rPr>
              <w:t>2</w:t>
            </w:r>
            <w:r w:rsidRPr="00122747">
              <w:rPr>
                <w:b/>
              </w:rPr>
              <w:t xml:space="preserve">. Требования к опыту работы: </w:t>
            </w:r>
          </w:p>
          <w:p w:rsidR="0091467B" w:rsidRDefault="00376478" w:rsidP="00376478">
            <w:pPr>
              <w:kinsoku w:val="0"/>
              <w:overflowPunct w:val="0"/>
              <w:autoSpaceDE w:val="0"/>
              <w:autoSpaceDN w:val="0"/>
              <w:spacing w:before="40" w:after="40"/>
              <w:ind w:left="57" w:right="57"/>
              <w:jc w:val="both"/>
              <w:rPr>
                <w:b/>
              </w:rPr>
            </w:pPr>
            <w:proofErr w:type="gramStart"/>
            <w:r>
              <w:rPr>
                <w:i/>
              </w:rPr>
              <w:t>н</w:t>
            </w:r>
            <w:r w:rsidRPr="00376478">
              <w:rPr>
                <w:i/>
              </w:rPr>
              <w:t>аличие положительного и достаточного опыта оказания аналогичных услуг</w:t>
            </w:r>
            <w:r w:rsidR="003B7E62">
              <w:rPr>
                <w:i/>
              </w:rPr>
              <w:t xml:space="preserve"> не менее </w:t>
            </w:r>
            <w:r w:rsidR="0066528D">
              <w:rPr>
                <w:i/>
              </w:rPr>
              <w:t>3</w:t>
            </w:r>
            <w:r w:rsidR="003B7E62">
              <w:rPr>
                <w:i/>
              </w:rPr>
              <w:t xml:space="preserve"> лет</w:t>
            </w:r>
            <w:r w:rsidRPr="00376478">
              <w:rPr>
                <w:i/>
              </w:rPr>
              <w:t>,</w:t>
            </w:r>
            <w:r w:rsidR="003B7E62">
              <w:rPr>
                <w:i/>
              </w:rPr>
              <w:t xml:space="preserve">  </w:t>
            </w:r>
            <w:r w:rsidRPr="00376478">
              <w:rPr>
                <w:i/>
              </w:rPr>
              <w:t xml:space="preserve">подтверждаемого </w:t>
            </w:r>
            <w:r w:rsidR="00D54675">
              <w:rPr>
                <w:i/>
              </w:rPr>
              <w:t xml:space="preserve">по не менее </w:t>
            </w:r>
            <w:r w:rsidR="0066528D">
              <w:rPr>
                <w:i/>
              </w:rPr>
              <w:t>3</w:t>
            </w:r>
            <w:r w:rsidRPr="00376478">
              <w:rPr>
                <w:i/>
              </w:rPr>
              <w:t xml:space="preserve"> исполненным/действующим</w:t>
            </w:r>
            <w:r w:rsidR="00FA0764">
              <w:rPr>
                <w:i/>
              </w:rPr>
              <w:t xml:space="preserve"> аналогичным</w:t>
            </w:r>
            <w:r w:rsidRPr="00376478">
              <w:rPr>
                <w:i/>
              </w:rPr>
              <w:t xml:space="preserve"> договорам за период с </w:t>
            </w:r>
            <w:r w:rsidR="00D54675">
              <w:rPr>
                <w:i/>
              </w:rPr>
              <w:t>201</w:t>
            </w:r>
            <w:r w:rsidR="00FD22DA">
              <w:rPr>
                <w:i/>
              </w:rPr>
              <w:t>4</w:t>
            </w:r>
            <w:r w:rsidRPr="00376478">
              <w:rPr>
                <w:i/>
              </w:rPr>
              <w:t xml:space="preserve"> г. по 2017 г. При этом под аналогичными услугами</w:t>
            </w:r>
            <w:r w:rsidR="00FA0764">
              <w:rPr>
                <w:i/>
              </w:rPr>
              <w:t>/договорами</w:t>
            </w:r>
            <w:r w:rsidRPr="00376478">
              <w:rPr>
                <w:i/>
              </w:rPr>
              <w:t xml:space="preserve"> понимается оказание услуг по охране объектов и (или) имущества</w:t>
            </w:r>
            <w:r w:rsidR="00F43967">
              <w:t xml:space="preserve"> </w:t>
            </w:r>
            <w:r w:rsidR="00F43967" w:rsidRPr="00F43967">
              <w:rPr>
                <w:i/>
              </w:rPr>
              <w:t xml:space="preserve">и/или обеспечение пропускного и </w:t>
            </w:r>
            <w:proofErr w:type="spellStart"/>
            <w:r w:rsidR="00F43967" w:rsidRPr="00F43967">
              <w:rPr>
                <w:i/>
              </w:rPr>
              <w:t>внутриобъектового</w:t>
            </w:r>
            <w:proofErr w:type="spellEnd"/>
            <w:r w:rsidR="00F43967" w:rsidRPr="00F43967">
              <w:rPr>
                <w:i/>
              </w:rPr>
              <w:t xml:space="preserve"> режимов</w:t>
            </w:r>
            <w:r>
              <w:rPr>
                <w:i/>
              </w:rPr>
              <w:t>.</w:t>
            </w:r>
            <w:proofErr w:type="gramEnd"/>
          </w:p>
          <w:p w:rsidR="008B6FD4" w:rsidRPr="00122747" w:rsidRDefault="008B6FD4" w:rsidP="008B6FD4">
            <w:pPr>
              <w:kinsoku w:val="0"/>
              <w:overflowPunct w:val="0"/>
              <w:autoSpaceDE w:val="0"/>
              <w:autoSpaceDN w:val="0"/>
              <w:spacing w:before="40" w:after="40"/>
              <w:ind w:right="57"/>
              <w:jc w:val="both"/>
              <w:rPr>
                <w:i/>
              </w:rPr>
            </w:pPr>
            <w:r w:rsidRPr="00122747">
              <w:rPr>
                <w:b/>
              </w:rPr>
              <w:t xml:space="preserve">Документы, подтверждающие соответствие участника требованиям к опыту работы: </w:t>
            </w:r>
          </w:p>
          <w:p w:rsidR="008B6FD4" w:rsidRPr="00455CC5" w:rsidRDefault="008B6FD4" w:rsidP="00C14C4C">
            <w:pPr>
              <w:numPr>
                <w:ilvl w:val="2"/>
                <w:numId w:val="21"/>
              </w:numPr>
              <w:tabs>
                <w:tab w:val="left" w:pos="284"/>
              </w:tabs>
              <w:kinsoku w:val="0"/>
              <w:overflowPunct w:val="0"/>
              <w:autoSpaceDE w:val="0"/>
              <w:autoSpaceDN w:val="0"/>
              <w:spacing w:before="40" w:after="40"/>
              <w:ind w:left="0" w:right="57" w:firstLine="0"/>
              <w:jc w:val="both"/>
              <w:rPr>
                <w:i/>
              </w:rPr>
            </w:pPr>
            <w:r w:rsidRPr="00455CC5">
              <w:rPr>
                <w:i/>
              </w:rPr>
              <w:t xml:space="preserve">Сведения об опыте выполнения </w:t>
            </w:r>
            <w:r w:rsidR="00B97AE4" w:rsidRPr="00455CC5">
              <w:rPr>
                <w:i/>
              </w:rPr>
              <w:t xml:space="preserve">аналогичных </w:t>
            </w:r>
            <w:r w:rsidRPr="00455CC5">
              <w:rPr>
                <w:i/>
              </w:rPr>
              <w:t>договоров</w:t>
            </w:r>
            <w:r w:rsidR="00192C8D" w:rsidRPr="00455CC5">
              <w:rPr>
                <w:i/>
              </w:rPr>
              <w:t>, указанных в п. 10.</w:t>
            </w:r>
            <w:r w:rsidR="00A64F78">
              <w:rPr>
                <w:i/>
              </w:rPr>
              <w:t>2</w:t>
            </w:r>
            <w:r w:rsidR="00192C8D" w:rsidRPr="00455CC5">
              <w:rPr>
                <w:i/>
              </w:rPr>
              <w:t>.</w:t>
            </w:r>
            <w:r w:rsidR="00634AA5">
              <w:rPr>
                <w:i/>
              </w:rPr>
              <w:t>,</w:t>
            </w:r>
            <w:r w:rsidR="00192C8D" w:rsidRPr="00455CC5">
              <w:rPr>
                <w:i/>
              </w:rPr>
              <w:t xml:space="preserve"> </w:t>
            </w:r>
            <w:r w:rsidRPr="00455CC5">
              <w:rPr>
                <w:i/>
              </w:rPr>
              <w:t xml:space="preserve">по форме Приложения </w:t>
            </w:r>
            <w:r w:rsidRPr="002710B1">
              <w:rPr>
                <w:i/>
              </w:rPr>
              <w:t xml:space="preserve">№ </w:t>
            </w:r>
            <w:r w:rsidR="00B97AE4" w:rsidRPr="002710B1">
              <w:rPr>
                <w:i/>
              </w:rPr>
              <w:t>4</w:t>
            </w:r>
            <w:r w:rsidR="006667C3" w:rsidRPr="00455CC5">
              <w:rPr>
                <w:i/>
              </w:rPr>
              <w:t>.</w:t>
            </w:r>
            <w:r w:rsidR="009C25D1">
              <w:rPr>
                <w:i/>
              </w:rPr>
              <w:t xml:space="preserve"> В случае </w:t>
            </w:r>
            <w:r w:rsidR="003E467B">
              <w:rPr>
                <w:i/>
              </w:rPr>
              <w:t>если</w:t>
            </w:r>
            <w:r w:rsidR="009C25D1">
              <w:rPr>
                <w:i/>
              </w:rPr>
              <w:t xml:space="preserve"> Участник</w:t>
            </w:r>
            <w:r w:rsidR="003E467B">
              <w:rPr>
                <w:i/>
              </w:rPr>
              <w:t xml:space="preserve"> имеет</w:t>
            </w:r>
            <w:r w:rsidR="009C25D1">
              <w:rPr>
                <w:i/>
              </w:rPr>
              <w:t xml:space="preserve"> опыт более</w:t>
            </w:r>
            <w:r w:rsidR="003E467B">
              <w:rPr>
                <w:i/>
              </w:rPr>
              <w:t xml:space="preserve"> </w:t>
            </w:r>
            <w:r w:rsidR="00D81379">
              <w:rPr>
                <w:i/>
              </w:rPr>
              <w:t>3</w:t>
            </w:r>
            <w:r w:rsidR="003E467B">
              <w:rPr>
                <w:i/>
              </w:rPr>
              <w:t xml:space="preserve"> лет</w:t>
            </w:r>
            <w:r w:rsidR="009C25D1">
              <w:rPr>
                <w:i/>
              </w:rPr>
              <w:t xml:space="preserve">, </w:t>
            </w:r>
            <w:r w:rsidR="003E467B">
              <w:rPr>
                <w:i/>
              </w:rPr>
              <w:t xml:space="preserve">то </w:t>
            </w:r>
            <w:r w:rsidR="009C25D1">
              <w:rPr>
                <w:i/>
              </w:rPr>
              <w:t xml:space="preserve">в данной форме </w:t>
            </w:r>
            <w:r w:rsidR="009C3220">
              <w:rPr>
                <w:i/>
              </w:rPr>
              <w:t xml:space="preserve">обязательно </w:t>
            </w:r>
            <w:r w:rsidR="003E467B">
              <w:rPr>
                <w:i/>
              </w:rPr>
              <w:t>указываются</w:t>
            </w:r>
            <w:r w:rsidR="009C25D1">
              <w:rPr>
                <w:i/>
              </w:rPr>
              <w:t xml:space="preserve"> </w:t>
            </w:r>
            <w:r w:rsidR="003E467B">
              <w:rPr>
                <w:i/>
              </w:rPr>
              <w:t>договор</w:t>
            </w:r>
            <w:r w:rsidR="00BD3766">
              <w:rPr>
                <w:i/>
              </w:rPr>
              <w:t>ы</w:t>
            </w:r>
            <w:r w:rsidR="003E467B">
              <w:rPr>
                <w:i/>
              </w:rPr>
              <w:t>, подтверждающи</w:t>
            </w:r>
            <w:r w:rsidR="00BD3766">
              <w:rPr>
                <w:i/>
              </w:rPr>
              <w:t xml:space="preserve">е </w:t>
            </w:r>
            <w:r w:rsidR="00662A15">
              <w:rPr>
                <w:i/>
              </w:rPr>
              <w:t>такой</w:t>
            </w:r>
            <w:r w:rsidR="003E467B">
              <w:rPr>
                <w:i/>
              </w:rPr>
              <w:t xml:space="preserve"> опыт</w:t>
            </w:r>
            <w:r w:rsidR="00726182">
              <w:rPr>
                <w:i/>
              </w:rPr>
              <w:t xml:space="preserve"> (не менее 1 </w:t>
            </w:r>
            <w:r w:rsidR="00B24C15">
              <w:rPr>
                <w:i/>
              </w:rPr>
              <w:t xml:space="preserve">исполненного аналогичного </w:t>
            </w:r>
            <w:r w:rsidR="00726182">
              <w:rPr>
                <w:i/>
              </w:rPr>
              <w:t>договора за 1 календарный год)</w:t>
            </w:r>
            <w:r w:rsidR="00344B6E">
              <w:rPr>
                <w:i/>
              </w:rPr>
              <w:t xml:space="preserve"> (опыт учитывается при подсчете баллов)</w:t>
            </w:r>
            <w:r w:rsidR="00662A15">
              <w:rPr>
                <w:i/>
              </w:rPr>
              <w:t>.</w:t>
            </w:r>
          </w:p>
          <w:p w:rsidR="008B6FD4" w:rsidRPr="00455CC5" w:rsidRDefault="008B6FD4" w:rsidP="00B11E11">
            <w:pPr>
              <w:numPr>
                <w:ilvl w:val="2"/>
                <w:numId w:val="21"/>
              </w:numPr>
              <w:tabs>
                <w:tab w:val="left" w:pos="284"/>
              </w:tabs>
              <w:kinsoku w:val="0"/>
              <w:overflowPunct w:val="0"/>
              <w:autoSpaceDE w:val="0"/>
              <w:autoSpaceDN w:val="0"/>
              <w:spacing w:before="40" w:after="40"/>
              <w:ind w:left="0" w:right="57" w:firstLine="0"/>
              <w:jc w:val="both"/>
              <w:rPr>
                <w:i/>
              </w:rPr>
            </w:pPr>
            <w:r w:rsidRPr="00455CC5">
              <w:rPr>
                <w:i/>
              </w:rPr>
              <w:t>Копии первых</w:t>
            </w:r>
            <w:r w:rsidR="00B11E11">
              <w:rPr>
                <w:i/>
              </w:rPr>
              <w:t xml:space="preserve"> (</w:t>
            </w:r>
            <w:r w:rsidR="00B16ABC">
              <w:rPr>
                <w:i/>
              </w:rPr>
              <w:t xml:space="preserve">дата подписания, </w:t>
            </w:r>
            <w:r w:rsidR="00B11E11" w:rsidRPr="00B11E11">
              <w:rPr>
                <w:i/>
              </w:rPr>
              <w:t>наименование заказчика, исполнителя и предмет</w:t>
            </w:r>
            <w:r w:rsidR="00B11E11">
              <w:rPr>
                <w:i/>
              </w:rPr>
              <w:t>а</w:t>
            </w:r>
            <w:r w:rsidR="00B11E11" w:rsidRPr="00B11E11">
              <w:rPr>
                <w:i/>
              </w:rPr>
              <w:t xml:space="preserve"> договора</w:t>
            </w:r>
            <w:r w:rsidR="00B11E11">
              <w:rPr>
                <w:i/>
              </w:rPr>
              <w:t>)</w:t>
            </w:r>
            <w:r w:rsidRPr="00455CC5">
              <w:rPr>
                <w:i/>
              </w:rPr>
              <w:t xml:space="preserve"> и последних страниц </w:t>
            </w:r>
            <w:r w:rsidR="00662A15">
              <w:rPr>
                <w:i/>
              </w:rPr>
              <w:t xml:space="preserve">(подписи сторон) </w:t>
            </w:r>
            <w:r w:rsidRPr="00455CC5">
              <w:rPr>
                <w:i/>
              </w:rPr>
              <w:t>договоров</w:t>
            </w:r>
            <w:r w:rsidR="003E467B">
              <w:rPr>
                <w:i/>
              </w:rPr>
              <w:t xml:space="preserve">, указанных </w:t>
            </w:r>
            <w:r w:rsidR="00662A15">
              <w:rPr>
                <w:i/>
              </w:rPr>
              <w:t xml:space="preserve">в Приложении </w:t>
            </w:r>
            <w:r w:rsidR="00662A15" w:rsidRPr="002710B1">
              <w:rPr>
                <w:i/>
              </w:rPr>
              <w:t xml:space="preserve">№ </w:t>
            </w:r>
            <w:r w:rsidR="002710B1">
              <w:rPr>
                <w:i/>
              </w:rPr>
              <w:t>4</w:t>
            </w:r>
            <w:r w:rsidRPr="002710B1">
              <w:rPr>
                <w:i/>
              </w:rPr>
              <w:t>.</w:t>
            </w:r>
          </w:p>
          <w:p w:rsidR="00122747" w:rsidRPr="00122747" w:rsidRDefault="00122747" w:rsidP="008B6FD4">
            <w:pPr>
              <w:kinsoku w:val="0"/>
              <w:overflowPunct w:val="0"/>
              <w:autoSpaceDE w:val="0"/>
              <w:autoSpaceDN w:val="0"/>
              <w:spacing w:before="40" w:after="40"/>
              <w:ind w:left="57" w:right="57"/>
              <w:jc w:val="both"/>
              <w:rPr>
                <w:i/>
              </w:rPr>
            </w:pPr>
          </w:p>
        </w:tc>
      </w:tr>
      <w:tr w:rsidR="000E5893" w:rsidRPr="00122747" w:rsidTr="00122747">
        <w:tc>
          <w:tcPr>
            <w:tcW w:w="10314" w:type="dxa"/>
            <w:shd w:val="clear" w:color="auto" w:fill="auto"/>
          </w:tcPr>
          <w:p w:rsidR="007C2E2E" w:rsidRDefault="007C2E2E" w:rsidP="007C2E2E">
            <w:pPr>
              <w:kinsoku w:val="0"/>
              <w:overflowPunct w:val="0"/>
              <w:autoSpaceDE w:val="0"/>
              <w:autoSpaceDN w:val="0"/>
              <w:spacing w:before="40" w:after="40"/>
              <w:ind w:right="57"/>
              <w:jc w:val="both"/>
              <w:rPr>
                <w:b/>
              </w:rPr>
            </w:pPr>
            <w:r>
              <w:rPr>
                <w:b/>
              </w:rPr>
              <w:t>10.</w:t>
            </w:r>
            <w:r w:rsidR="009655B8">
              <w:rPr>
                <w:b/>
              </w:rPr>
              <w:t>3</w:t>
            </w:r>
            <w:r>
              <w:rPr>
                <w:b/>
              </w:rPr>
              <w:t>. Требования к трудовым ресурсам:</w:t>
            </w:r>
          </w:p>
          <w:p w:rsidR="007C2E2E" w:rsidRPr="007C2E2E" w:rsidRDefault="00DB0850" w:rsidP="00B8566F">
            <w:pPr>
              <w:tabs>
                <w:tab w:val="num" w:pos="1418"/>
                <w:tab w:val="num" w:pos="1985"/>
              </w:tabs>
              <w:spacing w:before="60"/>
              <w:ind w:right="23"/>
              <w:jc w:val="both"/>
              <w:rPr>
                <w:i/>
              </w:rPr>
            </w:pPr>
            <w:r>
              <w:rPr>
                <w:i/>
              </w:rPr>
              <w:t xml:space="preserve">- </w:t>
            </w:r>
            <w:r w:rsidR="007C2E2E" w:rsidRPr="007C2E2E">
              <w:rPr>
                <w:i/>
              </w:rPr>
              <w:t xml:space="preserve">наличие </w:t>
            </w:r>
            <w:r w:rsidR="00EC05C6">
              <w:rPr>
                <w:i/>
              </w:rPr>
              <w:t xml:space="preserve">у Участника </w:t>
            </w:r>
            <w:r w:rsidR="00EC05C6" w:rsidRPr="00EC05C6">
              <w:rPr>
                <w:i/>
              </w:rPr>
              <w:t xml:space="preserve">охранников, работающих </w:t>
            </w:r>
            <w:r w:rsidR="00493D19">
              <w:rPr>
                <w:i/>
              </w:rPr>
              <w:t xml:space="preserve">с ним </w:t>
            </w:r>
            <w:r w:rsidR="00EC05C6" w:rsidRPr="00EC05C6">
              <w:rPr>
                <w:i/>
              </w:rPr>
              <w:t>по трудовому договору,</w:t>
            </w:r>
            <w:r w:rsidR="00C65041">
              <w:rPr>
                <w:i/>
              </w:rPr>
              <w:t xml:space="preserve"> в количестве</w:t>
            </w:r>
            <w:r w:rsidR="00EC05C6" w:rsidRPr="00EC05C6">
              <w:rPr>
                <w:i/>
              </w:rPr>
              <w:t xml:space="preserve"> не менее </w:t>
            </w:r>
            <w:r w:rsidR="0003172A">
              <w:rPr>
                <w:i/>
              </w:rPr>
              <w:t>7</w:t>
            </w:r>
            <w:r w:rsidR="00EC05C6" w:rsidRPr="00EC05C6">
              <w:rPr>
                <w:i/>
              </w:rPr>
              <w:t xml:space="preserve"> человек</w:t>
            </w:r>
            <w:r w:rsidR="00EC05C6">
              <w:rPr>
                <w:i/>
              </w:rPr>
              <w:t xml:space="preserve">, имеющих </w:t>
            </w:r>
            <w:r w:rsidR="00EC05C6" w:rsidRPr="00EC05C6">
              <w:rPr>
                <w:i/>
              </w:rPr>
              <w:t>удостоверений частного охранника и личных карточек охранника в соответствии с Законом от 11.03.1992 № 2487-1-ФЗ «О частной детективной и охранной деятельности»</w:t>
            </w:r>
            <w:r w:rsidR="007C2E2E" w:rsidRPr="007C2E2E">
              <w:rPr>
                <w:rFonts w:eastAsia="Calibri"/>
                <w:bCs/>
                <w:i/>
                <w:szCs w:val="22"/>
              </w:rPr>
              <w:t>.</w:t>
            </w:r>
          </w:p>
          <w:p w:rsidR="007C2E2E" w:rsidRPr="007C611A" w:rsidRDefault="007C2E2E" w:rsidP="007C2E2E">
            <w:pPr>
              <w:tabs>
                <w:tab w:val="num" w:pos="1418"/>
                <w:tab w:val="num" w:pos="1985"/>
              </w:tabs>
              <w:spacing w:before="60"/>
              <w:ind w:left="567" w:right="23"/>
              <w:jc w:val="both"/>
            </w:pPr>
          </w:p>
          <w:p w:rsidR="007C2E2E" w:rsidRDefault="007C2E2E" w:rsidP="007C2E2E">
            <w:pPr>
              <w:kinsoku w:val="0"/>
              <w:overflowPunct w:val="0"/>
              <w:autoSpaceDE w:val="0"/>
              <w:autoSpaceDN w:val="0"/>
              <w:spacing w:before="40" w:after="40"/>
              <w:ind w:right="57"/>
              <w:jc w:val="both"/>
              <w:rPr>
                <w:b/>
              </w:rPr>
            </w:pPr>
            <w:r w:rsidRPr="006A0999">
              <w:rPr>
                <w:b/>
              </w:rPr>
              <w:t>Документы, подтверждающие соответствие участника предъявляемым требованиям</w:t>
            </w:r>
            <w:r>
              <w:rPr>
                <w:b/>
              </w:rPr>
              <w:t>:</w:t>
            </w:r>
          </w:p>
          <w:p w:rsidR="007C2E2E" w:rsidRPr="00D82708" w:rsidRDefault="007C2E2E" w:rsidP="00F32CF1">
            <w:pPr>
              <w:spacing w:before="60"/>
              <w:ind w:left="567" w:right="23"/>
              <w:jc w:val="both"/>
              <w:rPr>
                <w:i/>
              </w:rPr>
            </w:pPr>
            <w:r w:rsidRPr="00D82708">
              <w:rPr>
                <w:i/>
              </w:rPr>
              <w:lastRenderedPageBreak/>
              <w:t xml:space="preserve">- Сведения о кадровых ресурсах по форме Приложения </w:t>
            </w:r>
            <w:r w:rsidRPr="00F41B91">
              <w:rPr>
                <w:i/>
              </w:rPr>
              <w:t xml:space="preserve">№ </w:t>
            </w:r>
            <w:r w:rsidR="008E163C" w:rsidRPr="00F41B91">
              <w:rPr>
                <w:i/>
              </w:rPr>
              <w:t>5</w:t>
            </w:r>
            <w:r w:rsidRPr="00F41B91">
              <w:rPr>
                <w:i/>
              </w:rPr>
              <w:t>.</w:t>
            </w:r>
            <w:r w:rsidRPr="00D82708">
              <w:rPr>
                <w:i/>
              </w:rPr>
              <w:t xml:space="preserve"> </w:t>
            </w:r>
            <w:r w:rsidR="009A5525">
              <w:rPr>
                <w:i/>
              </w:rPr>
              <w:t>Копии указанных в данной форме документов могут быть запрошены Организатором тендера дополнительно.</w:t>
            </w:r>
          </w:p>
          <w:p w:rsidR="000E5893" w:rsidRDefault="000E5893" w:rsidP="00E65FCE">
            <w:pPr>
              <w:spacing w:before="60"/>
              <w:ind w:left="567" w:right="23"/>
              <w:jc w:val="both"/>
              <w:rPr>
                <w:b/>
              </w:rPr>
            </w:pPr>
          </w:p>
        </w:tc>
      </w:tr>
      <w:tr w:rsidR="00122747" w:rsidRPr="00122747" w:rsidTr="00122747">
        <w:tc>
          <w:tcPr>
            <w:tcW w:w="10314" w:type="dxa"/>
          </w:tcPr>
          <w:p w:rsidR="00122747" w:rsidRDefault="002359FD" w:rsidP="00122747">
            <w:pPr>
              <w:kinsoku w:val="0"/>
              <w:overflowPunct w:val="0"/>
              <w:autoSpaceDE w:val="0"/>
              <w:autoSpaceDN w:val="0"/>
              <w:spacing w:before="40" w:after="40"/>
              <w:ind w:left="57" w:right="57"/>
              <w:jc w:val="both"/>
              <w:rPr>
                <w:b/>
              </w:rPr>
            </w:pPr>
            <w:r>
              <w:rPr>
                <w:b/>
              </w:rPr>
              <w:lastRenderedPageBreak/>
              <w:t>10.</w:t>
            </w:r>
            <w:r w:rsidR="009655B8">
              <w:rPr>
                <w:b/>
              </w:rPr>
              <w:t>4</w:t>
            </w:r>
            <w:r w:rsidR="00122747" w:rsidRPr="00122747">
              <w:rPr>
                <w:b/>
              </w:rPr>
              <w:t>. Иные требования:</w:t>
            </w:r>
          </w:p>
          <w:p w:rsidR="002359FD" w:rsidRPr="002359FD" w:rsidRDefault="002359FD" w:rsidP="007B5825">
            <w:pPr>
              <w:pStyle w:val="af1"/>
              <w:numPr>
                <w:ilvl w:val="0"/>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0"/>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122747" w:rsidRPr="00C420C9" w:rsidRDefault="00C420C9" w:rsidP="00C420C9">
            <w:pPr>
              <w:kinsoku w:val="0"/>
              <w:overflowPunct w:val="0"/>
              <w:autoSpaceDE w:val="0"/>
              <w:autoSpaceDN w:val="0"/>
              <w:spacing w:before="40" w:after="40"/>
              <w:ind w:right="57"/>
              <w:jc w:val="both"/>
              <w:rPr>
                <w:i/>
                <w:color w:val="000000"/>
              </w:rPr>
            </w:pPr>
            <w:r>
              <w:rPr>
                <w:i/>
                <w:color w:val="000000"/>
              </w:rPr>
              <w:t>10.4.</w:t>
            </w:r>
            <w:r w:rsidR="00CA0729">
              <w:rPr>
                <w:i/>
                <w:color w:val="000000"/>
              </w:rPr>
              <w:t>1</w:t>
            </w:r>
            <w:r>
              <w:rPr>
                <w:i/>
                <w:color w:val="000000"/>
              </w:rPr>
              <w:t xml:space="preserve">. </w:t>
            </w:r>
            <w:proofErr w:type="gramStart"/>
            <w:r w:rsidR="00122747" w:rsidRPr="00C420C9">
              <w:rPr>
                <w:i/>
                <w:color w:val="000000"/>
              </w:rPr>
              <w:t>Отсутствие в течение последних 2 (двух) лет случаев судебных разбирательств в качестве ответчика с ПАО «НК «Роснефть» и ПАО «ЛУКОЙЛ» или Обществом Группы ПАО «НК «Роснефть» и ПАО «ЛУКОЙЛ» в связи с существенными нарушениями договора, исковые требования по которым были удовлетворены, а так же случаев расторжения ПАО «НК «Роснефть» и ПАО «ЛУКОЙЛ» или Обществом Группы ПАО «НК «Роснефть» и ПАО</w:t>
            </w:r>
            <w:proofErr w:type="gramEnd"/>
            <w:r w:rsidR="00122747" w:rsidRPr="00C420C9">
              <w:rPr>
                <w:i/>
                <w:color w:val="000000"/>
              </w:rPr>
              <w:t xml:space="preserve"> «ЛУКОЙЛ» в одностороннем порядке договора в связи с существенными нарушениями его условий;</w:t>
            </w:r>
          </w:p>
          <w:p w:rsidR="00122747" w:rsidRPr="00122747" w:rsidRDefault="00122747" w:rsidP="00122747">
            <w:pPr>
              <w:kinsoku w:val="0"/>
              <w:overflowPunct w:val="0"/>
              <w:autoSpaceDE w:val="0"/>
              <w:autoSpaceDN w:val="0"/>
              <w:spacing w:before="40" w:after="40"/>
              <w:jc w:val="both"/>
              <w:rPr>
                <w:b/>
              </w:rPr>
            </w:pPr>
            <w:r w:rsidRPr="00122747">
              <w:rPr>
                <w:b/>
              </w:rPr>
              <w:t xml:space="preserve">Документы, подтверждающие соответствие участника </w:t>
            </w:r>
            <w:r w:rsidR="00A37409" w:rsidRPr="00A37409">
              <w:rPr>
                <w:b/>
              </w:rPr>
              <w:t>предъявляемым требованиям</w:t>
            </w:r>
            <w:r w:rsidRPr="00122747">
              <w:rPr>
                <w:b/>
              </w:rPr>
              <w:t xml:space="preserve">: </w:t>
            </w:r>
          </w:p>
          <w:p w:rsidR="00122747" w:rsidRDefault="00122747" w:rsidP="0034447F">
            <w:pPr>
              <w:kinsoku w:val="0"/>
              <w:overflowPunct w:val="0"/>
              <w:autoSpaceDE w:val="0"/>
              <w:autoSpaceDN w:val="0"/>
              <w:spacing w:before="40" w:after="40"/>
              <w:ind w:right="57"/>
              <w:jc w:val="both"/>
              <w:rPr>
                <w:i/>
                <w:color w:val="000000"/>
              </w:rPr>
            </w:pPr>
            <w:proofErr w:type="gramStart"/>
            <w:r w:rsidRPr="00122747">
              <w:rPr>
                <w:i/>
                <w:color w:val="000000"/>
              </w:rPr>
              <w:t xml:space="preserve">Письмо-декларация в свободной форме об отсутствии у участника </w:t>
            </w:r>
            <w:r w:rsidR="006B725B">
              <w:rPr>
                <w:i/>
                <w:color w:val="000000"/>
              </w:rPr>
              <w:t>тендера</w:t>
            </w:r>
            <w:r w:rsidRPr="00122747">
              <w:rPr>
                <w:i/>
                <w:color w:val="000000"/>
              </w:rPr>
              <w:t xml:space="preserve"> случаев судебных разбирательств в качестве ответчика по искам ПАО «НК «Роснефть» и ПАО «ЛУКОЙЛ» или Обществ Группы ПАО «НК «Роснефть» и ПАО «ЛУКОЙЛ» в связи с существенными нарушениями условий договора, исковые требования по которым удовлетворены, а так же случаев расторжения ПАО «НК «Роснефть» и ПАО «ЛУКОЙЛ» или Обществом Группы ПАО «НК</w:t>
            </w:r>
            <w:proofErr w:type="gramEnd"/>
            <w:r w:rsidRPr="00122747">
              <w:rPr>
                <w:i/>
                <w:color w:val="000000"/>
              </w:rPr>
              <w:t xml:space="preserve"> «Роснефть» и ПАО «ЛУКОЙЛ» в одностороннем порядке договора в связи с существенными нарушениями его условий</w:t>
            </w:r>
            <w:r w:rsidR="0034447F">
              <w:rPr>
                <w:i/>
                <w:color w:val="000000"/>
              </w:rPr>
              <w:t>.</w:t>
            </w:r>
          </w:p>
          <w:p w:rsidR="00CA0729" w:rsidRDefault="00CA0729" w:rsidP="0034447F">
            <w:pPr>
              <w:kinsoku w:val="0"/>
              <w:overflowPunct w:val="0"/>
              <w:autoSpaceDE w:val="0"/>
              <w:autoSpaceDN w:val="0"/>
              <w:spacing w:before="40" w:after="40"/>
              <w:ind w:right="57"/>
              <w:jc w:val="both"/>
              <w:rPr>
                <w:i/>
                <w:color w:val="000000"/>
              </w:rPr>
            </w:pPr>
          </w:p>
          <w:p w:rsidR="00CA0729" w:rsidRDefault="00CA0729" w:rsidP="0034447F">
            <w:pPr>
              <w:kinsoku w:val="0"/>
              <w:overflowPunct w:val="0"/>
              <w:autoSpaceDE w:val="0"/>
              <w:autoSpaceDN w:val="0"/>
              <w:spacing w:before="40" w:after="40"/>
              <w:ind w:right="57"/>
              <w:jc w:val="both"/>
              <w:rPr>
                <w:i/>
                <w:color w:val="000000"/>
              </w:rPr>
            </w:pPr>
            <w:r>
              <w:rPr>
                <w:i/>
                <w:color w:val="000000"/>
              </w:rPr>
              <w:t xml:space="preserve">10.4.2. </w:t>
            </w:r>
            <w:r w:rsidR="008249A0" w:rsidRPr="008249A0">
              <w:rPr>
                <w:i/>
                <w:color w:val="000000"/>
              </w:rPr>
              <w:t>Отсутствие существенных претензий со стороны государственных контрольных и надзорных органов, связанных с риском приостановки или аннулирования лицензии на осуществление частной охранной деятельности в соответствии со ст. 11.5 Закона РФ от 11.03.1992 №2487-I «О частной детективной и охранной деятельности в Российской Федерации».</w:t>
            </w:r>
          </w:p>
          <w:p w:rsidR="00CA0729" w:rsidRDefault="008249A0" w:rsidP="0034447F">
            <w:pPr>
              <w:kinsoku w:val="0"/>
              <w:overflowPunct w:val="0"/>
              <w:autoSpaceDE w:val="0"/>
              <w:autoSpaceDN w:val="0"/>
              <w:spacing w:before="40" w:after="40"/>
              <w:ind w:right="57"/>
              <w:jc w:val="both"/>
              <w:rPr>
                <w:b/>
              </w:rPr>
            </w:pPr>
            <w:r w:rsidRPr="00122747">
              <w:rPr>
                <w:b/>
              </w:rPr>
              <w:t xml:space="preserve">Документы, подтверждающие соответствие участника </w:t>
            </w:r>
            <w:r w:rsidRPr="00A37409">
              <w:rPr>
                <w:b/>
              </w:rPr>
              <w:t>предъявляемым требованиям</w:t>
            </w:r>
            <w:r w:rsidRPr="00122747">
              <w:rPr>
                <w:b/>
              </w:rPr>
              <w:t>:</w:t>
            </w:r>
          </w:p>
          <w:p w:rsidR="008249A0" w:rsidRDefault="00FA0DB5" w:rsidP="0034447F">
            <w:pPr>
              <w:kinsoku w:val="0"/>
              <w:overflowPunct w:val="0"/>
              <w:autoSpaceDE w:val="0"/>
              <w:autoSpaceDN w:val="0"/>
              <w:spacing w:before="40" w:after="40"/>
              <w:ind w:right="57"/>
              <w:jc w:val="both"/>
              <w:rPr>
                <w:i/>
              </w:rPr>
            </w:pPr>
            <w:proofErr w:type="gramStart"/>
            <w:r w:rsidRPr="00FA0DB5">
              <w:rPr>
                <w:i/>
              </w:rPr>
              <w:t>Копии актов проверок соблюдения лицензиатом лицензионных требований и условий, проверок подготовки частных охранников и руководителей охранных организаций за последние 3 года, а также заверенных документов об устранении указанных в актах недостатков (при наличии)</w:t>
            </w:r>
            <w:r w:rsidR="002C69A4">
              <w:rPr>
                <w:i/>
              </w:rPr>
              <w:t xml:space="preserve"> либо письмо об отсутствии указанной информации</w:t>
            </w:r>
            <w:r w:rsidR="00420918">
              <w:rPr>
                <w:i/>
              </w:rPr>
              <w:t>.</w:t>
            </w:r>
            <w:proofErr w:type="gramEnd"/>
          </w:p>
          <w:p w:rsidR="00061FE9" w:rsidRPr="00122747" w:rsidRDefault="00061FE9" w:rsidP="00D62038">
            <w:pPr>
              <w:kinsoku w:val="0"/>
              <w:overflowPunct w:val="0"/>
              <w:autoSpaceDE w:val="0"/>
              <w:autoSpaceDN w:val="0"/>
              <w:spacing w:before="40" w:after="40"/>
              <w:ind w:right="57"/>
              <w:jc w:val="both"/>
              <w:rPr>
                <w:b/>
              </w:rPr>
            </w:pPr>
          </w:p>
        </w:tc>
      </w:tr>
      <w:tr w:rsidR="00122747" w:rsidRPr="00122747" w:rsidTr="00EE7409">
        <w:trPr>
          <w:trHeight w:val="739"/>
        </w:trPr>
        <w:tc>
          <w:tcPr>
            <w:tcW w:w="10314" w:type="dxa"/>
            <w:shd w:val="clear" w:color="auto" w:fill="auto"/>
          </w:tcPr>
          <w:p w:rsidR="00122747" w:rsidRPr="00122747" w:rsidRDefault="006349D5" w:rsidP="00122747">
            <w:pPr>
              <w:kinsoku w:val="0"/>
              <w:overflowPunct w:val="0"/>
              <w:autoSpaceDE w:val="0"/>
              <w:autoSpaceDN w:val="0"/>
              <w:spacing w:before="40" w:after="40"/>
              <w:ind w:left="57" w:right="57"/>
              <w:jc w:val="both"/>
              <w:rPr>
                <w:b/>
              </w:rPr>
            </w:pPr>
            <w:r>
              <w:rPr>
                <w:b/>
              </w:rPr>
              <w:t>10.</w:t>
            </w:r>
            <w:r w:rsidR="00064F7F">
              <w:rPr>
                <w:b/>
              </w:rPr>
              <w:t>5</w:t>
            </w:r>
            <w:r w:rsidR="00122747" w:rsidRPr="00122747">
              <w:rPr>
                <w:b/>
              </w:rPr>
              <w:t xml:space="preserve">. Допускается ли привлекать субподрядчиков (поставщиков, соисполнителей):  </w:t>
            </w:r>
          </w:p>
          <w:p w:rsidR="00642866" w:rsidRPr="00122747" w:rsidRDefault="00064F7F" w:rsidP="00642866">
            <w:pPr>
              <w:kinsoku w:val="0"/>
              <w:overflowPunct w:val="0"/>
              <w:autoSpaceDE w:val="0"/>
              <w:autoSpaceDN w:val="0"/>
              <w:spacing w:before="40" w:after="40"/>
              <w:ind w:left="57" w:right="57"/>
              <w:jc w:val="both"/>
              <w:rPr>
                <w:rFonts w:ascii="Calibri" w:eastAsia="Calibri" w:hAnsi="Calibri"/>
                <w:b/>
                <w:sz w:val="22"/>
                <w:szCs w:val="22"/>
                <w:lang w:eastAsia="en-US"/>
              </w:rPr>
            </w:pPr>
            <w:r>
              <w:rPr>
                <w:i/>
              </w:rPr>
              <w:t>нет</w:t>
            </w:r>
          </w:p>
        </w:tc>
      </w:tr>
    </w:tbl>
    <w:p w:rsidR="00122747" w:rsidRPr="00122747" w:rsidRDefault="00122747" w:rsidP="00122747">
      <w:pPr>
        <w:jc w:val="both"/>
        <w:rPr>
          <w:rFonts w:eastAsia="Calibri"/>
          <w:sz w:val="22"/>
          <w:szCs w:val="22"/>
          <w:lang w:eastAsia="en-US"/>
        </w:rPr>
      </w:pPr>
    </w:p>
    <w:p w:rsidR="00332CE3" w:rsidRPr="00DD2989" w:rsidRDefault="00332CE3" w:rsidP="007B5825">
      <w:pPr>
        <w:numPr>
          <w:ilvl w:val="0"/>
          <w:numId w:val="33"/>
        </w:numPr>
        <w:tabs>
          <w:tab w:val="num" w:pos="1701"/>
        </w:tabs>
        <w:spacing w:before="60"/>
        <w:ind w:left="0" w:right="23" w:firstLine="567"/>
        <w:jc w:val="both"/>
      </w:pPr>
      <w:r w:rsidRPr="00E671E2">
        <w:t>Представленное тендерное предложение после его рассмотрения Претенденту не</w:t>
      </w:r>
      <w:r w:rsidRPr="00DD2989">
        <w:t xml:space="preserve"> возвращается. Претендент принимает на себя обязательство обращаться с информацией, находящейся в тендерной документации Заказчика, как с конфиденциальной, и не разглашать ее какой-либо третьей стороне.</w:t>
      </w:r>
    </w:p>
    <w:p w:rsidR="00332CE3" w:rsidRPr="00DD2989" w:rsidRDefault="00332CE3" w:rsidP="007B5825">
      <w:pPr>
        <w:numPr>
          <w:ilvl w:val="0"/>
          <w:numId w:val="33"/>
        </w:numPr>
        <w:tabs>
          <w:tab w:val="num" w:pos="1701"/>
        </w:tabs>
        <w:spacing w:before="60"/>
        <w:ind w:left="0" w:right="23" w:firstLine="567"/>
        <w:jc w:val="both"/>
      </w:pPr>
      <w:r w:rsidRPr="00DD2989">
        <w:t>Организатор тендера обязуется соблюдать конфиденциальность информации, содержащейся в тендерном предложении Претендента. Конфиденциальной признается и переписка по вопросам тендера.</w:t>
      </w:r>
    </w:p>
    <w:p w:rsidR="00332CE3" w:rsidRPr="00DD2989" w:rsidRDefault="00332CE3" w:rsidP="007B5825">
      <w:pPr>
        <w:numPr>
          <w:ilvl w:val="0"/>
          <w:numId w:val="33"/>
        </w:numPr>
        <w:tabs>
          <w:tab w:val="num" w:pos="1701"/>
        </w:tabs>
        <w:spacing w:before="60"/>
        <w:ind w:left="0" w:right="23" w:firstLine="567"/>
        <w:jc w:val="both"/>
      </w:pPr>
      <w:r w:rsidRPr="00DD2989">
        <w:t>Языком тендерного предложения Претендента, а также переписки по вопросам тендера является русский язык.</w:t>
      </w:r>
    </w:p>
    <w:p w:rsidR="00332CE3" w:rsidRPr="00DD2989" w:rsidRDefault="00332CE3" w:rsidP="007B5825">
      <w:pPr>
        <w:numPr>
          <w:ilvl w:val="0"/>
          <w:numId w:val="33"/>
        </w:numPr>
        <w:tabs>
          <w:tab w:val="num" w:pos="1701"/>
        </w:tabs>
        <w:spacing w:before="60"/>
        <w:ind w:left="0" w:right="23" w:firstLine="567"/>
        <w:jc w:val="both"/>
      </w:pPr>
      <w:r w:rsidRPr="00DD2989">
        <w:t>Общество, объявившее тендер, имеет право:</w:t>
      </w:r>
    </w:p>
    <w:p w:rsidR="00332CE3" w:rsidRPr="00DD2989" w:rsidRDefault="00332CE3" w:rsidP="00F14D78">
      <w:pPr>
        <w:numPr>
          <w:ilvl w:val="0"/>
          <w:numId w:val="2"/>
        </w:numPr>
        <w:tabs>
          <w:tab w:val="clear" w:pos="360"/>
          <w:tab w:val="left" w:pos="952"/>
          <w:tab w:val="num" w:pos="1701"/>
        </w:tabs>
        <w:ind w:right="23" w:firstLine="567"/>
        <w:jc w:val="both"/>
      </w:pPr>
      <w:r w:rsidRPr="00DD2989">
        <w:t>не допускать к тендеру любое из полученных тендерных предложений, в случае его несоответствия требованиям тендерной документации;</w:t>
      </w:r>
    </w:p>
    <w:p w:rsidR="00332CE3" w:rsidRPr="00DD2989" w:rsidRDefault="00332CE3" w:rsidP="00F14D78">
      <w:pPr>
        <w:numPr>
          <w:ilvl w:val="0"/>
          <w:numId w:val="2"/>
        </w:numPr>
        <w:tabs>
          <w:tab w:val="clear" w:pos="360"/>
          <w:tab w:val="left" w:pos="952"/>
          <w:tab w:val="num" w:pos="1701"/>
        </w:tabs>
        <w:ind w:right="23" w:firstLine="567"/>
        <w:jc w:val="both"/>
      </w:pPr>
      <w:r w:rsidRPr="00DD2989">
        <w:t>отменить тендер на любой его стадии, в том числе и после выбора победителя тендера, но до момента заключения договора;</w:t>
      </w:r>
    </w:p>
    <w:p w:rsidR="00332CE3" w:rsidRPr="00DD2989" w:rsidRDefault="00332CE3" w:rsidP="00F14D78">
      <w:pPr>
        <w:numPr>
          <w:ilvl w:val="0"/>
          <w:numId w:val="2"/>
        </w:numPr>
        <w:tabs>
          <w:tab w:val="clear" w:pos="360"/>
          <w:tab w:val="left" w:pos="952"/>
          <w:tab w:val="num" w:pos="1701"/>
        </w:tabs>
        <w:ind w:right="23" w:firstLine="567"/>
        <w:jc w:val="both"/>
      </w:pPr>
      <w:r w:rsidRPr="00DD2989">
        <w:t>в целях проверки заявленных Претендентом в Тендерном предложении сведений осуществлять необходимые запросы в соответствующие государственные и иные органы и организации, посещать предприятия, учреждения и производственные объекты Претендента.</w:t>
      </w:r>
    </w:p>
    <w:p w:rsidR="00332CE3" w:rsidRPr="0040109E" w:rsidRDefault="00332CE3" w:rsidP="007B5825">
      <w:pPr>
        <w:numPr>
          <w:ilvl w:val="0"/>
          <w:numId w:val="33"/>
        </w:numPr>
        <w:spacing w:before="60"/>
        <w:ind w:left="0" w:right="23" w:firstLine="720"/>
        <w:jc w:val="both"/>
      </w:pPr>
      <w:r w:rsidRPr="0040109E">
        <w:t>Перечень обязательных документов тендерного предложения</w:t>
      </w:r>
      <w:r w:rsidR="0040109E" w:rsidRPr="0040109E">
        <w:t>, входящих в Техническую часть предложения:</w:t>
      </w:r>
    </w:p>
    <w:p w:rsidR="00E06EFB" w:rsidRDefault="00E06EFB" w:rsidP="00332CE3">
      <w:pPr>
        <w:ind w:right="23" w:firstLine="720"/>
        <w:jc w:val="both"/>
      </w:pPr>
      <w:r w:rsidRPr="00E06EFB">
        <w:lastRenderedPageBreak/>
        <w:t>Техническая часть – документы, подготовленные Претендентом в соответствии с требованиями тендерной документации Заказчика, в том числе настоящей Инструкции, за исключением документов, содержащих сведения о цене тендерного предложения.</w:t>
      </w:r>
    </w:p>
    <w:p w:rsidR="00332CE3" w:rsidRPr="008066BE" w:rsidRDefault="00332CE3" w:rsidP="00332CE3">
      <w:pPr>
        <w:ind w:right="23" w:firstLine="720"/>
        <w:jc w:val="both"/>
      </w:pPr>
      <w:r w:rsidRPr="008066BE">
        <w:t xml:space="preserve">В качестве документального подтверждения своего желания участвовать в тендере и возможностей выполнить требования Заказчика по предмету тендера, Претендент в составе тендерного предложения должен предоставить свидетельства своего технического потенциала, необходимой квалификации, экономического и финансового положения. </w:t>
      </w:r>
      <w:r w:rsidR="001935BA" w:rsidRPr="005E3B96">
        <w:t>К указанным свидетельствам относится:</w:t>
      </w:r>
    </w:p>
    <w:p w:rsidR="00316571" w:rsidRDefault="00AB17EF" w:rsidP="007B5825">
      <w:pPr>
        <w:numPr>
          <w:ilvl w:val="1"/>
          <w:numId w:val="36"/>
        </w:numPr>
        <w:spacing w:before="60"/>
        <w:ind w:left="1418" w:right="23" w:hanging="709"/>
        <w:jc w:val="both"/>
      </w:pPr>
      <w:r>
        <w:t>Сведения об участнике</w:t>
      </w:r>
      <w:r w:rsidR="00093146">
        <w:t xml:space="preserve"> </w:t>
      </w:r>
      <w:r w:rsidR="00332CE3" w:rsidRPr="00DD2989">
        <w:t xml:space="preserve"> </w:t>
      </w:r>
      <w:r w:rsidR="00466DA0">
        <w:t xml:space="preserve">тендера </w:t>
      </w:r>
      <w:r w:rsidR="00332CE3" w:rsidRPr="00DD2989">
        <w:t xml:space="preserve">по форме согласно Приложению № </w:t>
      </w:r>
      <w:r w:rsidR="006727F3">
        <w:t>1</w:t>
      </w:r>
      <w:r>
        <w:t>.</w:t>
      </w:r>
      <w:r w:rsidR="00332CE3" w:rsidRPr="00DD2989">
        <w:t xml:space="preserve"> </w:t>
      </w:r>
    </w:p>
    <w:p w:rsidR="00C64930" w:rsidRDefault="00C64930" w:rsidP="007B5825">
      <w:pPr>
        <w:numPr>
          <w:ilvl w:val="1"/>
          <w:numId w:val="36"/>
        </w:numPr>
        <w:spacing w:before="60"/>
        <w:ind w:left="0" w:right="23" w:firstLine="720"/>
        <w:jc w:val="both"/>
      </w:pPr>
      <w:r w:rsidRPr="00C64930">
        <w:t>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t xml:space="preserve"> (Приложение № </w:t>
      </w:r>
      <w:r w:rsidR="00025F8C">
        <w:t>2</w:t>
      </w:r>
      <w:r>
        <w:t>)</w:t>
      </w:r>
      <w:r w:rsidRPr="00C64930">
        <w:t>.</w:t>
      </w:r>
    </w:p>
    <w:p w:rsidR="00332CE3" w:rsidRPr="005C685D" w:rsidRDefault="00332CE3" w:rsidP="007B5825">
      <w:pPr>
        <w:numPr>
          <w:ilvl w:val="1"/>
          <w:numId w:val="36"/>
        </w:numPr>
        <w:spacing w:before="60"/>
        <w:ind w:left="0" w:right="23" w:firstLine="720"/>
        <w:jc w:val="both"/>
      </w:pPr>
      <w:r w:rsidRPr="00251301">
        <w:t>Форм</w:t>
      </w:r>
      <w:r w:rsidR="00E87AB2">
        <w:t>а</w:t>
      </w:r>
      <w:r w:rsidRPr="00251301">
        <w:t xml:space="preserve"> подтверждения участником тендерной процедуры – юридическим лицом </w:t>
      </w:r>
      <w:r w:rsidRPr="005C685D">
        <w:t>наличия согласия на обработку персональных данных (Приложение №</w:t>
      </w:r>
      <w:r w:rsidR="00025F8C">
        <w:t>3</w:t>
      </w:r>
      <w:r w:rsidRPr="005C685D">
        <w:t>)</w:t>
      </w:r>
      <w:r w:rsidR="00E87AB2" w:rsidRPr="005C685D">
        <w:t>.</w:t>
      </w:r>
    </w:p>
    <w:p w:rsidR="00332CE3" w:rsidRDefault="00EB428D" w:rsidP="007B5825">
      <w:pPr>
        <w:numPr>
          <w:ilvl w:val="1"/>
          <w:numId w:val="36"/>
        </w:numPr>
        <w:spacing w:before="60"/>
        <w:ind w:left="0" w:right="23" w:firstLine="720"/>
        <w:jc w:val="both"/>
      </w:pPr>
      <w:r>
        <w:t>Документы для оценки соответствия минимальным требованиям</w:t>
      </w:r>
      <w:r w:rsidR="0063393B" w:rsidRPr="005C685D">
        <w:t>:</w:t>
      </w:r>
    </w:p>
    <w:p w:rsidR="00C8286B" w:rsidRPr="005C685D" w:rsidRDefault="00C8286B" w:rsidP="00C8286B">
      <w:pPr>
        <w:spacing w:before="60"/>
        <w:ind w:left="720" w:right="23"/>
        <w:jc w:val="both"/>
      </w:pPr>
    </w:p>
    <w:p w:rsidR="00E55CD3" w:rsidRPr="00AA5F23" w:rsidRDefault="00C8286B" w:rsidP="007B5825">
      <w:pPr>
        <w:pStyle w:val="af1"/>
        <w:numPr>
          <w:ilvl w:val="2"/>
          <w:numId w:val="36"/>
        </w:numPr>
        <w:tabs>
          <w:tab w:val="left" w:pos="1134"/>
        </w:tabs>
        <w:kinsoku w:val="0"/>
        <w:overflowPunct w:val="0"/>
        <w:autoSpaceDE w:val="0"/>
        <w:autoSpaceDN w:val="0"/>
        <w:jc w:val="both"/>
        <w:rPr>
          <w:b/>
          <w:szCs w:val="28"/>
        </w:rPr>
      </w:pPr>
      <w:bookmarkStart w:id="30" w:name="_Toc375670729"/>
      <w:bookmarkStart w:id="31" w:name="_Toc379285992"/>
      <w:bookmarkStart w:id="32" w:name="_Ref391311137"/>
      <w:bookmarkStart w:id="33" w:name="_Toc392495182"/>
      <w:bookmarkStart w:id="34" w:name="_Toc392610522"/>
      <w:bookmarkStart w:id="35" w:name="_Toc393989324"/>
      <w:bookmarkStart w:id="36" w:name="_Toc393888109"/>
      <w:r w:rsidRPr="00AA5F23">
        <w:rPr>
          <w:b/>
          <w:sz w:val="20"/>
          <w:szCs w:val="28"/>
        </w:rPr>
        <w:t>РЕГИСТРАЦИОННЫЕ И ИНЫЕ ДОКУМЕНТЫ</w:t>
      </w:r>
      <w:bookmarkEnd w:id="30"/>
      <w:bookmarkEnd w:id="31"/>
      <w:bookmarkEnd w:id="32"/>
      <w:bookmarkEnd w:id="33"/>
      <w:bookmarkEnd w:id="34"/>
      <w:bookmarkEnd w:id="35"/>
      <w:bookmarkEnd w:id="36"/>
    </w:p>
    <w:p w:rsidR="00C8286B" w:rsidRPr="00C8286B" w:rsidRDefault="00C8286B" w:rsidP="00C8286B">
      <w:pPr>
        <w:pStyle w:val="af1"/>
        <w:tabs>
          <w:tab w:val="left" w:pos="1134"/>
        </w:tabs>
        <w:kinsoku w:val="0"/>
        <w:overflowPunct w:val="0"/>
        <w:autoSpaceDE w:val="0"/>
        <w:autoSpaceDN w:val="0"/>
        <w:ind w:left="2133"/>
        <w:jc w:val="both"/>
        <w:rPr>
          <w:szCs w:val="28"/>
        </w:rPr>
      </w:pPr>
    </w:p>
    <w:p w:rsidR="00E55CD3" w:rsidRPr="00E55CD3" w:rsidRDefault="00E55CD3" w:rsidP="007B5825">
      <w:pPr>
        <w:widowControl w:val="0"/>
        <w:numPr>
          <w:ilvl w:val="2"/>
          <w:numId w:val="31"/>
        </w:numPr>
        <w:tabs>
          <w:tab w:val="num" w:pos="993"/>
        </w:tabs>
        <w:kinsoku w:val="0"/>
        <w:overflowPunct w:val="0"/>
        <w:autoSpaceDE w:val="0"/>
        <w:autoSpaceDN w:val="0"/>
        <w:adjustRightInd w:val="0"/>
        <w:snapToGrid/>
        <w:spacing w:before="60"/>
        <w:jc w:val="both"/>
        <w:textAlignment w:val="baseline"/>
        <w:rPr>
          <w:b/>
          <w:sz w:val="20"/>
          <w:szCs w:val="20"/>
        </w:rPr>
      </w:pPr>
      <w:bookmarkStart w:id="37" w:name="_Toc351037923"/>
      <w:bookmarkStart w:id="38" w:name="_Toc363654722"/>
      <w:bookmarkStart w:id="39" w:name="_Toc375670730"/>
      <w:bookmarkStart w:id="40" w:name="_Toc375670857"/>
      <w:bookmarkStart w:id="41" w:name="_Toc379285993"/>
      <w:bookmarkStart w:id="42" w:name="_Toc392495183"/>
      <w:bookmarkStart w:id="43" w:name="_Toc392610523"/>
      <w:bookmarkStart w:id="44" w:name="_Toc393989325"/>
      <w:bookmarkStart w:id="45" w:name="_Toc393888110"/>
      <w:r w:rsidRPr="00E55CD3">
        <w:rPr>
          <w:b/>
          <w:sz w:val="20"/>
          <w:szCs w:val="20"/>
        </w:rPr>
        <w:t>ДЛЯ РЕЗИДЕНТОВ РОССИЙСКОЙ ФЕДЕРАЦИИ — ЮРИДИЧЕСКИХ ЛИЦ:</w:t>
      </w:r>
      <w:bookmarkEnd w:id="37"/>
      <w:bookmarkEnd w:id="38"/>
      <w:bookmarkEnd w:id="39"/>
      <w:bookmarkEnd w:id="40"/>
      <w:bookmarkEnd w:id="41"/>
      <w:bookmarkEnd w:id="42"/>
      <w:bookmarkEnd w:id="43"/>
      <w:bookmarkEnd w:id="44"/>
      <w:bookmarkEnd w:id="45"/>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Устава;</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свидетельства о государственной регистрации;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свидетельства о постановке на налоговый учет;</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Оригинал или заверенная печатью организации (при наличии) и подписью руководителя организации копия выписки из Единого государственного реестра юридических лиц от даты не позднее 1 (одного) </w:t>
      </w:r>
      <w:r w:rsidRPr="00833B62">
        <w:t xml:space="preserve">месяца </w:t>
      </w:r>
      <w:r w:rsidRPr="00833B62">
        <w:rPr>
          <w:bCs/>
        </w:rPr>
        <w:t>с момента</w:t>
      </w:r>
      <w:r w:rsidRPr="00E55CD3">
        <w:rPr>
          <w:szCs w:val="28"/>
        </w:rPr>
        <w:t xml:space="preserve"> подачи документов;</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proofErr w:type="gramStart"/>
      <w:r w:rsidRPr="00E55CD3">
        <w:rPr>
          <w:szCs w:val="28"/>
        </w:rPr>
        <w:t>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w:t>
      </w:r>
      <w:proofErr w:type="gramEnd"/>
      <w:r w:rsidRPr="00E55CD3">
        <w:rPr>
          <w:szCs w:val="28"/>
        </w:rPr>
        <w:t xml:space="preserve"> </w:t>
      </w:r>
      <w:proofErr w:type="gramStart"/>
      <w:r w:rsidRPr="00E55CD3">
        <w:rPr>
          <w:szCs w:val="28"/>
        </w:rPr>
        <w:t>ЗАО,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w:t>
      </w:r>
      <w:proofErr w:type="gramEnd"/>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szCs w:val="28"/>
        </w:rPr>
        <w:t xml:space="preserve">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 </w:t>
      </w:r>
      <w:proofErr w:type="gramStart"/>
      <w:r w:rsidRPr="00E55CD3">
        <w:rPr>
          <w:szCs w:val="28"/>
        </w:rPr>
        <w:t>за</w:t>
      </w:r>
      <w:proofErr w:type="gramEnd"/>
      <w:r w:rsidRPr="00E55CD3">
        <w:rPr>
          <w:szCs w:val="28"/>
        </w:rPr>
        <w:t xml:space="preserve"> последние 3 календарных года;</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Оригинал или заверенная печатью организации (при наличии) и подписью руководителя Участника </w:t>
      </w:r>
      <w:r w:rsidR="00467781">
        <w:rPr>
          <w:szCs w:val="28"/>
        </w:rPr>
        <w:t>тендера</w:t>
      </w:r>
      <w:r w:rsidRPr="00E55CD3">
        <w:rPr>
          <w:szCs w:val="28"/>
        </w:rPr>
        <w:t xml:space="preserve"> копия Справки об исполнении налогоплательщиком обязанности по уплате налогов, сборов, пеней, штрафов или копия Справки о состоянии расчетов по налогам, сборам, пеням, штрафам (по формам, установленным законодательством РФ). Дата выдачи справки не более 1 (одного) месяца от даты подачи документов</w:t>
      </w:r>
      <w:r w:rsidR="00C15E16">
        <w:rPr>
          <w:szCs w:val="28"/>
        </w:rPr>
        <w:t>.</w:t>
      </w:r>
    </w:p>
    <w:p w:rsidR="00E55CD3" w:rsidRPr="00E55CD3" w:rsidRDefault="00E55CD3" w:rsidP="00E55CD3">
      <w:pPr>
        <w:tabs>
          <w:tab w:val="left" w:pos="539"/>
          <w:tab w:val="left" w:pos="1134"/>
        </w:tabs>
        <w:kinsoku w:val="0"/>
        <w:overflowPunct w:val="0"/>
        <w:autoSpaceDE w:val="0"/>
        <w:autoSpaceDN w:val="0"/>
        <w:spacing w:before="12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46" w:name="_Toc351037924"/>
      <w:bookmarkStart w:id="47" w:name="_Toc363654723"/>
      <w:bookmarkStart w:id="48" w:name="_Toc375670731"/>
      <w:bookmarkStart w:id="49" w:name="_Toc375670858"/>
      <w:bookmarkStart w:id="50" w:name="_Toc379285994"/>
      <w:bookmarkStart w:id="51" w:name="_Toc392495184"/>
      <w:bookmarkStart w:id="52" w:name="_Toc392610524"/>
      <w:bookmarkStart w:id="53" w:name="_Toc393989326"/>
      <w:bookmarkStart w:id="54" w:name="_Toc393888111"/>
      <w:r w:rsidRPr="00E55CD3">
        <w:rPr>
          <w:b/>
          <w:sz w:val="20"/>
          <w:szCs w:val="20"/>
        </w:rPr>
        <w:t xml:space="preserve">ДЛЯ РЕЗИДЕНТОВ РОССИЙСКОЙ ФЕДЕРАЦИИ — ИНДИВИДУАЛЬНЫХ </w:t>
      </w:r>
      <w:r w:rsidRPr="00E55CD3">
        <w:rPr>
          <w:b/>
          <w:sz w:val="20"/>
          <w:szCs w:val="20"/>
        </w:rPr>
        <w:lastRenderedPageBreak/>
        <w:t>ПРЕДПРИНИМАТЕЛЕЙ:</w:t>
      </w:r>
      <w:bookmarkEnd w:id="46"/>
      <w:bookmarkEnd w:id="47"/>
      <w:bookmarkEnd w:id="48"/>
      <w:bookmarkEnd w:id="49"/>
      <w:bookmarkEnd w:id="50"/>
      <w:bookmarkEnd w:id="51"/>
      <w:bookmarkEnd w:id="52"/>
      <w:bookmarkEnd w:id="53"/>
      <w:bookmarkEnd w:id="54"/>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bCs/>
          <w:szCs w:val="28"/>
        </w:rPr>
        <w:t xml:space="preserve">Заверенная печатью </w:t>
      </w:r>
      <w:r w:rsidRPr="00E55CD3">
        <w:rPr>
          <w:szCs w:val="28"/>
        </w:rPr>
        <w:t xml:space="preserve">(при наличии) </w:t>
      </w:r>
      <w:r w:rsidRPr="00E55CD3">
        <w:rPr>
          <w:bCs/>
          <w:szCs w:val="28"/>
        </w:rPr>
        <w:t>и подписью копия свидетельства о постановке на налоговый учет;</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szCs w:val="28"/>
        </w:rPr>
        <w:t>Копия общегражданского паспорта индивидуального предпринимателя;</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Оригинал или заверенная печатью организации (при наличии) и подписью руководителя Участника </w:t>
      </w:r>
      <w:r w:rsidR="009F7CDF">
        <w:rPr>
          <w:szCs w:val="28"/>
        </w:rPr>
        <w:t>тендера</w:t>
      </w:r>
      <w:r w:rsidRPr="00E55CD3">
        <w:rPr>
          <w:szCs w:val="28"/>
        </w:rPr>
        <w:t xml:space="preserve"> копия Справки об исполнении налогоплательщиком обязанности по уплате налогов, сборов, пеней, штрафов или копия Справки о состоянии расчетов по налогам, сборам, пеням, штрафам (по формам, установленным законодательством РФ). Дата выдачи справки не более 1 (одного) месяца от даты подачи документов</w:t>
      </w:r>
      <w:r w:rsidR="009F7CDF">
        <w:rPr>
          <w:szCs w:val="28"/>
        </w:rPr>
        <w:t>.</w:t>
      </w:r>
    </w:p>
    <w:p w:rsidR="00E55CD3" w:rsidRPr="00E55CD3" w:rsidRDefault="00E55CD3" w:rsidP="00E55CD3">
      <w:pPr>
        <w:tabs>
          <w:tab w:val="left" w:pos="539"/>
          <w:tab w:val="left" w:pos="1134"/>
        </w:tabs>
        <w:kinsoku w:val="0"/>
        <w:overflowPunct w:val="0"/>
        <w:autoSpaceDE w:val="0"/>
        <w:autoSpaceDN w:val="0"/>
        <w:spacing w:before="12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55" w:name="_Toc351037925"/>
      <w:bookmarkStart w:id="56" w:name="_Toc363654724"/>
      <w:bookmarkStart w:id="57" w:name="_Toc375670732"/>
      <w:bookmarkStart w:id="58" w:name="_Toc375670859"/>
      <w:bookmarkStart w:id="59" w:name="_Toc379285995"/>
      <w:bookmarkStart w:id="60" w:name="_Toc392495185"/>
      <w:bookmarkStart w:id="61" w:name="_Toc392610525"/>
      <w:bookmarkStart w:id="62" w:name="_Toc393989327"/>
      <w:bookmarkStart w:id="63" w:name="_Toc393888112"/>
      <w:r w:rsidRPr="00E55CD3">
        <w:rPr>
          <w:b/>
          <w:sz w:val="20"/>
          <w:szCs w:val="20"/>
        </w:rPr>
        <w:t>ДЛЯ НЕРЕЗИДЕНТОВ РОССИЙСКОЙ ФЕДЕРАЦИИ:</w:t>
      </w:r>
      <w:bookmarkEnd w:id="55"/>
      <w:bookmarkEnd w:id="56"/>
      <w:bookmarkEnd w:id="57"/>
      <w:bookmarkEnd w:id="58"/>
      <w:bookmarkEnd w:id="59"/>
      <w:bookmarkEnd w:id="60"/>
      <w:bookmarkEnd w:id="61"/>
      <w:bookmarkEnd w:id="62"/>
      <w:bookmarkEnd w:id="63"/>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Заверенная печатью организации (при наличии) копия информации о регистрации Участника </w:t>
      </w:r>
      <w:r w:rsidR="0018596C">
        <w:rPr>
          <w:szCs w:val="28"/>
        </w:rPr>
        <w:t>тендера</w:t>
      </w:r>
      <w:r w:rsidRPr="00E55CD3">
        <w:rPr>
          <w:szCs w:val="28"/>
        </w:rPr>
        <w:t xml:space="preserve">, а также данные об учредителях и собственниках Участника </w:t>
      </w:r>
      <w:r w:rsidR="0018596C">
        <w:rPr>
          <w:szCs w:val="28"/>
        </w:rPr>
        <w:t>тендера</w:t>
      </w:r>
      <w:r w:rsidRPr="00E55CD3">
        <w:rPr>
          <w:szCs w:val="28"/>
        </w:rPr>
        <w:t>, в виде выписки из торгового реестра, с приложением перевода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В случае если в соответствии с законодательством страны Участника </w:t>
      </w:r>
      <w:r w:rsidR="00B115C6">
        <w:rPr>
          <w:szCs w:val="28"/>
        </w:rPr>
        <w:t>тендера</w:t>
      </w:r>
      <w:r w:rsidRPr="00E55CD3">
        <w:rPr>
          <w:szCs w:val="28"/>
        </w:rPr>
        <w:t xml:space="preserve"> представление тех или иных документов невозможно —</w:t>
      </w:r>
      <w:r w:rsidR="00B115C6">
        <w:rPr>
          <w:szCs w:val="28"/>
        </w:rPr>
        <w:t xml:space="preserve"> </w:t>
      </w:r>
      <w:r w:rsidRPr="00E55CD3">
        <w:rPr>
          <w:szCs w:val="28"/>
        </w:rPr>
        <w:t xml:space="preserve">Участник </w:t>
      </w:r>
      <w:r w:rsidR="00B115C6">
        <w:rPr>
          <w:szCs w:val="28"/>
        </w:rPr>
        <w:t>тендера</w:t>
      </w:r>
      <w:r w:rsidRPr="00E55CD3">
        <w:rPr>
          <w:szCs w:val="28"/>
        </w:rPr>
        <w:t xml:space="preserve">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w:t>
      </w:r>
      <w:proofErr w:type="gramStart"/>
      <w:r w:rsidRPr="00E55CD3">
        <w:rPr>
          <w:szCs w:val="28"/>
        </w:rPr>
        <w:t>к</w:t>
      </w:r>
      <w:proofErr w:type="gramEnd"/>
      <w:r w:rsidRPr="00E55CD3">
        <w:rPr>
          <w:szCs w:val="28"/>
        </w:rPr>
        <w:t xml:space="preserve"> запрашиваемому, с переводом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Сведения о цепочке собственников, включая конечных бенефициаров по установленной форме;</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Заверенная </w:t>
      </w:r>
      <w:r w:rsidR="00B115C6">
        <w:rPr>
          <w:szCs w:val="28"/>
        </w:rPr>
        <w:t>Участником</w:t>
      </w:r>
      <w:r w:rsidRPr="00E55CD3">
        <w:rPr>
          <w:szCs w:val="28"/>
        </w:rPr>
        <w:t xml:space="preserve"> копия информации о регистрации Участника </w:t>
      </w:r>
      <w:r w:rsidR="00B115C6">
        <w:rPr>
          <w:szCs w:val="28"/>
        </w:rPr>
        <w:t>тендера</w:t>
      </w:r>
      <w:r w:rsidRPr="00E55CD3">
        <w:rPr>
          <w:szCs w:val="28"/>
        </w:rPr>
        <w:t xml:space="preserve"> в налоговых органах по месту юридической регистрации Участника </w:t>
      </w:r>
      <w:r w:rsidR="00B115C6">
        <w:rPr>
          <w:szCs w:val="28"/>
        </w:rPr>
        <w:t>тендера</w:t>
      </w:r>
      <w:r w:rsidRPr="00E55CD3">
        <w:rPr>
          <w:szCs w:val="28"/>
        </w:rPr>
        <w:t xml:space="preserve"> (TIN или аналогичный номер налогоплательщика по месту регистрации </w:t>
      </w:r>
      <w:r w:rsidR="005A28B7">
        <w:rPr>
          <w:szCs w:val="28"/>
        </w:rPr>
        <w:t>Участника</w:t>
      </w:r>
      <w:r w:rsidRPr="00E55CD3">
        <w:rPr>
          <w:szCs w:val="28"/>
        </w:rPr>
        <w:t>)</w:t>
      </w:r>
      <w:r w:rsidR="005A28B7">
        <w:rPr>
          <w:szCs w:val="28"/>
        </w:rPr>
        <w:t>.</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pStyle w:val="af1"/>
        <w:numPr>
          <w:ilvl w:val="2"/>
          <w:numId w:val="36"/>
        </w:numPr>
        <w:tabs>
          <w:tab w:val="left" w:pos="1134"/>
          <w:tab w:val="num" w:pos="1560"/>
        </w:tabs>
        <w:kinsoku w:val="0"/>
        <w:overflowPunct w:val="0"/>
        <w:autoSpaceDE w:val="0"/>
        <w:autoSpaceDN w:val="0"/>
        <w:jc w:val="both"/>
        <w:rPr>
          <w:b/>
          <w:sz w:val="20"/>
          <w:szCs w:val="20"/>
        </w:rPr>
      </w:pPr>
      <w:bookmarkStart w:id="64" w:name="_Toc375670733"/>
      <w:bookmarkStart w:id="65" w:name="_Toc379285996"/>
      <w:bookmarkStart w:id="66" w:name="_Ref391310672"/>
      <w:bookmarkStart w:id="67" w:name="_Ref391311098"/>
      <w:bookmarkStart w:id="68" w:name="_Ref391311121"/>
      <w:bookmarkStart w:id="69" w:name="_Toc392495186"/>
      <w:bookmarkStart w:id="70" w:name="_Toc392610526"/>
      <w:bookmarkStart w:id="71" w:name="_Toc393989328"/>
      <w:bookmarkStart w:id="72" w:name="_Toc393888113"/>
      <w:r w:rsidRPr="00E55CD3">
        <w:rPr>
          <w:b/>
          <w:sz w:val="20"/>
          <w:szCs w:val="20"/>
        </w:rPr>
        <w:t>ФИНАНСОВАЯ ИНФОРМАЦИЯ</w:t>
      </w:r>
      <w:r w:rsidRPr="00831F32">
        <w:rPr>
          <w:b/>
          <w:sz w:val="20"/>
          <w:szCs w:val="20"/>
          <w:vertAlign w:val="superscript"/>
        </w:rPr>
        <w:footnoteReference w:id="5"/>
      </w:r>
      <w:r w:rsidRPr="00E55CD3">
        <w:rPr>
          <w:szCs w:val="20"/>
        </w:rPr>
        <w:t xml:space="preserve"> </w:t>
      </w:r>
      <w:r w:rsidRPr="00E55CD3">
        <w:rPr>
          <w:b/>
          <w:sz w:val="20"/>
          <w:szCs w:val="20"/>
        </w:rPr>
        <w:t>ДЛЯ ПРОВЕРКИ УРОВНЯ ФИНАНСОВОГО СОСТОЯНИЯ</w:t>
      </w:r>
    </w:p>
    <w:bookmarkEnd w:id="64"/>
    <w:bookmarkEnd w:id="65"/>
    <w:bookmarkEnd w:id="66"/>
    <w:bookmarkEnd w:id="67"/>
    <w:bookmarkEnd w:id="68"/>
    <w:bookmarkEnd w:id="69"/>
    <w:bookmarkEnd w:id="70"/>
    <w:bookmarkEnd w:id="71"/>
    <w:bookmarkEnd w:id="72"/>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73" w:name="_Toc351037927"/>
      <w:bookmarkStart w:id="74" w:name="_Toc363654726"/>
      <w:bookmarkStart w:id="75" w:name="_Toc375670734"/>
      <w:bookmarkStart w:id="76" w:name="_Toc375670861"/>
      <w:bookmarkStart w:id="77" w:name="_Toc379285997"/>
      <w:bookmarkStart w:id="78" w:name="_Toc392495187"/>
      <w:bookmarkStart w:id="79" w:name="_Toc392610527"/>
      <w:bookmarkStart w:id="80" w:name="_Toc393989329"/>
      <w:bookmarkStart w:id="81" w:name="_Toc393888114"/>
      <w:r w:rsidRPr="00E55CD3">
        <w:rPr>
          <w:b/>
          <w:sz w:val="20"/>
          <w:szCs w:val="20"/>
        </w:rPr>
        <w:t>ДЛЯ РЕЗИДЕНТОВ РОССИЙСКОЙ ФЕДЕРАЦИИ – ЮРИДИЧЕСКИХ ЛИЦ (ВКЛЮЧАЯ РЕЗИДЕНТОВ РОССИЙСКОЙ ФЕДЕРАЦИИ, ПРИМЕНЯЮЩИХ УПРОЩЕННУЮ СИСТЕМУ НАЛОГООБЛОЖЕНИЯ</w:t>
      </w:r>
      <w:r w:rsidRPr="00831F32">
        <w:rPr>
          <w:b/>
          <w:sz w:val="20"/>
          <w:szCs w:val="20"/>
          <w:vertAlign w:val="superscript"/>
        </w:rPr>
        <w:footnoteReference w:id="6"/>
      </w:r>
      <w:r w:rsidRPr="00E55CD3">
        <w:rPr>
          <w:b/>
          <w:sz w:val="20"/>
          <w:szCs w:val="20"/>
        </w:rPr>
        <w:t>,</w:t>
      </w:r>
      <w:r w:rsidRPr="00E55CD3">
        <w:rPr>
          <w:szCs w:val="20"/>
        </w:rPr>
        <w:t xml:space="preserve"> </w:t>
      </w:r>
      <w:r w:rsidRPr="00E55CD3">
        <w:rPr>
          <w:b/>
          <w:sz w:val="20"/>
          <w:szCs w:val="20"/>
        </w:rPr>
        <w:t>СУБЪЕКТОВ МАЛОГО ПРЕДПРИНИМАТЕЛЬСТВА</w:t>
      </w:r>
      <w:r w:rsidRPr="00831F32">
        <w:rPr>
          <w:b/>
          <w:sz w:val="20"/>
          <w:szCs w:val="20"/>
          <w:vertAlign w:val="superscript"/>
        </w:rPr>
        <w:footnoteReference w:id="7"/>
      </w:r>
      <w:r w:rsidRPr="00E55CD3">
        <w:rPr>
          <w:b/>
          <w:sz w:val="20"/>
          <w:szCs w:val="20"/>
        </w:rPr>
        <w:t xml:space="preserve"> И ИНДИВИДУАЛЬНЫХ ПРЕДПРИНИМАТЕЛЕЙ):</w:t>
      </w:r>
      <w:bookmarkEnd w:id="73"/>
      <w:bookmarkEnd w:id="74"/>
      <w:bookmarkEnd w:id="75"/>
      <w:bookmarkEnd w:id="76"/>
      <w:bookmarkEnd w:id="77"/>
      <w:bookmarkEnd w:id="78"/>
      <w:bookmarkEnd w:id="79"/>
      <w:bookmarkEnd w:id="80"/>
      <w:bookmarkEnd w:id="81"/>
    </w:p>
    <w:p w:rsidR="00E55CD3" w:rsidRPr="00E55CD3" w:rsidRDefault="00E55CD3" w:rsidP="00E55CD3">
      <w:pPr>
        <w:widowControl w:val="0"/>
        <w:tabs>
          <w:tab w:val="left" w:pos="1134"/>
        </w:tabs>
        <w:overflowPunct w:val="0"/>
        <w:autoSpaceDE w:val="0"/>
        <w:autoSpaceDN w:val="0"/>
        <w:adjustRightInd w:val="0"/>
        <w:spacing w:before="60"/>
        <w:jc w:val="both"/>
        <w:textAlignment w:val="baseline"/>
        <w:rPr>
          <w:rFonts w:ascii="Arial" w:hAnsi="Arial" w:cs="Arial"/>
          <w:b/>
          <w:sz w:val="20"/>
          <w:szCs w:val="20"/>
        </w:rPr>
      </w:pPr>
    </w:p>
    <w:p w:rsidR="00E55CD3" w:rsidRPr="00E55CD3" w:rsidRDefault="00E55CD3" w:rsidP="007B5825">
      <w:pPr>
        <w:numPr>
          <w:ilvl w:val="3"/>
          <w:numId w:val="31"/>
        </w:numPr>
        <w:tabs>
          <w:tab w:val="num" w:pos="851"/>
          <w:tab w:val="left" w:pos="1134"/>
        </w:tabs>
        <w:kinsoku w:val="0"/>
        <w:overflowPunct w:val="0"/>
        <w:autoSpaceDE w:val="0"/>
        <w:autoSpaceDN w:val="0"/>
        <w:snapToGrid/>
        <w:jc w:val="both"/>
        <w:rPr>
          <w:sz w:val="20"/>
          <w:szCs w:val="20"/>
        </w:rPr>
      </w:pPr>
      <w:r w:rsidRPr="00E55CD3">
        <w:rPr>
          <w:sz w:val="20"/>
          <w:szCs w:val="20"/>
        </w:rPr>
        <w:t xml:space="preserve">Бухгалтерская отчетность за </w:t>
      </w:r>
      <w:proofErr w:type="gramStart"/>
      <w:r w:rsidRPr="00E55CD3">
        <w:rPr>
          <w:sz w:val="20"/>
          <w:szCs w:val="20"/>
        </w:rPr>
        <w:t>последние</w:t>
      </w:r>
      <w:proofErr w:type="gramEnd"/>
      <w:r w:rsidRPr="00E55CD3">
        <w:rPr>
          <w:sz w:val="20"/>
          <w:szCs w:val="20"/>
        </w:rPr>
        <w:t xml:space="preserve"> 3 года (с отметкой налоговых органов о принятии):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t>Форма 0710001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t>Форма 0710002 по ОКУД – Отчет о финансовых результатах.</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t>Форма 0710003 по ОКУД – Отчет об изменениях капитала</w:t>
      </w:r>
      <w:r w:rsidRPr="00E55CD3">
        <w:rPr>
          <w:color w:val="000000"/>
          <w:sz w:val="20"/>
          <w:szCs w:val="28"/>
          <w:vertAlign w:val="superscript"/>
        </w:rPr>
        <w:footnoteReference w:id="8"/>
      </w:r>
      <w:r w:rsidRPr="00E55CD3">
        <w:rPr>
          <w:color w:val="000000"/>
          <w:szCs w:val="28"/>
        </w:rPr>
        <w:t>.</w:t>
      </w:r>
    </w:p>
    <w:p w:rsidR="00E55CD3" w:rsidRPr="00E55CD3" w:rsidRDefault="00E55CD3" w:rsidP="00E55CD3">
      <w:pPr>
        <w:tabs>
          <w:tab w:val="left" w:pos="539"/>
          <w:tab w:val="left" w:pos="1134"/>
        </w:tabs>
        <w:kinsoku w:val="0"/>
        <w:overflowPunct w:val="0"/>
        <w:autoSpaceDE w:val="0"/>
        <w:autoSpaceDN w:val="0"/>
        <w:spacing w:before="120"/>
        <w:ind w:left="538" w:firstLine="567"/>
        <w:jc w:val="both"/>
        <w:rPr>
          <w:szCs w:val="28"/>
        </w:rPr>
      </w:pPr>
    </w:p>
    <w:p w:rsidR="00E55CD3" w:rsidRPr="00E55CD3" w:rsidRDefault="00E55CD3" w:rsidP="007B5825">
      <w:pPr>
        <w:numPr>
          <w:ilvl w:val="3"/>
          <w:numId w:val="31"/>
        </w:numPr>
        <w:tabs>
          <w:tab w:val="num" w:pos="851"/>
          <w:tab w:val="left" w:pos="1134"/>
        </w:tabs>
        <w:kinsoku w:val="0"/>
        <w:overflowPunct w:val="0"/>
        <w:autoSpaceDE w:val="0"/>
        <w:autoSpaceDN w:val="0"/>
        <w:snapToGrid/>
        <w:jc w:val="both"/>
        <w:rPr>
          <w:sz w:val="20"/>
          <w:szCs w:val="20"/>
        </w:rPr>
      </w:pPr>
      <w:r w:rsidRPr="00E55CD3">
        <w:rPr>
          <w:sz w:val="20"/>
          <w:szCs w:val="20"/>
        </w:rPr>
        <w:lastRenderedPageBreak/>
        <w:t xml:space="preserve">Финансовая (Управленческая) отчетность на последнюю отчетную дату (квартал) за подписью руководителя организации, заверенная печатью (при наличии) Участника </w:t>
      </w:r>
      <w:r w:rsidR="007800CB">
        <w:rPr>
          <w:sz w:val="20"/>
          <w:szCs w:val="20"/>
        </w:rPr>
        <w:t>тендера</w:t>
      </w:r>
      <w:r w:rsidRPr="00E55CD3">
        <w:rPr>
          <w:sz w:val="20"/>
          <w:szCs w:val="20"/>
        </w:rPr>
        <w:t>:</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0710001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0710002 по ОКУД – Отчет о финансовых результатах.</w:t>
      </w:r>
    </w:p>
    <w:p w:rsidR="00E55CD3" w:rsidRPr="00E55CD3" w:rsidRDefault="00E55CD3" w:rsidP="00E55CD3">
      <w:pPr>
        <w:tabs>
          <w:tab w:val="left" w:pos="539"/>
        </w:tabs>
        <w:spacing w:before="120"/>
        <w:ind w:left="538"/>
        <w:jc w:val="both"/>
        <w:rPr>
          <w:szCs w:val="28"/>
        </w:rPr>
      </w:pPr>
    </w:p>
    <w:p w:rsidR="00E55CD3" w:rsidRPr="00E55CD3" w:rsidRDefault="00E55CD3" w:rsidP="007B5825">
      <w:pPr>
        <w:keepNext/>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r w:rsidRPr="00E55CD3">
        <w:rPr>
          <w:b/>
          <w:sz w:val="20"/>
          <w:szCs w:val="20"/>
        </w:rPr>
        <w:t>ДЛЯ РЕЗИДЕНТОВ РФ - ГОСУДАРСТВЕННЫХ (МУНИЦИПАЛЬНЫХ) БЮДЖЕТНЫХ И АВТОНОМНЫХ УЧРЕЖДЕНИЙ</w:t>
      </w:r>
      <w:r w:rsidRPr="00E55CD3">
        <w:rPr>
          <w:b/>
          <w:sz w:val="20"/>
          <w:szCs w:val="16"/>
          <w:vertAlign w:val="superscript"/>
        </w:rPr>
        <w:footnoteReference w:id="9"/>
      </w:r>
    </w:p>
    <w:p w:rsidR="00E55CD3" w:rsidRPr="00E55CD3" w:rsidRDefault="00E55CD3" w:rsidP="00E55CD3">
      <w:pPr>
        <w:widowControl w:val="0"/>
        <w:tabs>
          <w:tab w:val="left" w:pos="0"/>
          <w:tab w:val="left" w:pos="1134"/>
        </w:tabs>
        <w:autoSpaceDE w:val="0"/>
        <w:autoSpaceDN w:val="0"/>
        <w:contextualSpacing/>
        <w:jc w:val="both"/>
        <w:rPr>
          <w:sz w:val="20"/>
          <w:szCs w:val="20"/>
        </w:rPr>
      </w:pPr>
    </w:p>
    <w:p w:rsidR="00E55CD3" w:rsidRPr="00E55CD3" w:rsidRDefault="00E55CD3" w:rsidP="00E55CD3">
      <w:pPr>
        <w:widowControl w:val="0"/>
        <w:tabs>
          <w:tab w:val="left" w:pos="0"/>
          <w:tab w:val="left" w:pos="1134"/>
        </w:tabs>
        <w:autoSpaceDE w:val="0"/>
        <w:autoSpaceDN w:val="0"/>
        <w:spacing w:before="120"/>
        <w:contextualSpacing/>
        <w:jc w:val="both"/>
        <w:rPr>
          <w:sz w:val="20"/>
          <w:szCs w:val="20"/>
        </w:rPr>
      </w:pPr>
      <w:r w:rsidRPr="00E55CD3">
        <w:rPr>
          <w:sz w:val="20"/>
          <w:szCs w:val="20"/>
        </w:rPr>
        <w:t xml:space="preserve">Бухгалтерская отчетность за </w:t>
      </w:r>
      <w:proofErr w:type="gramStart"/>
      <w:r w:rsidRPr="00E55CD3">
        <w:rPr>
          <w:sz w:val="20"/>
          <w:szCs w:val="20"/>
        </w:rPr>
        <w:t>последние</w:t>
      </w:r>
      <w:proofErr w:type="gramEnd"/>
      <w:r w:rsidRPr="00E55CD3">
        <w:rPr>
          <w:sz w:val="20"/>
          <w:szCs w:val="20"/>
        </w:rPr>
        <w:t xml:space="preserve"> 3 года с отметкой учредителя (либо соответствующего финансового органа) о принятии: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0503730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0503721 по ОКУД – Отчет о финансовых результатах.</w:t>
      </w:r>
    </w:p>
    <w:p w:rsidR="00E55CD3" w:rsidRPr="00E55CD3" w:rsidRDefault="00E55CD3" w:rsidP="00E55CD3">
      <w:pPr>
        <w:tabs>
          <w:tab w:val="left" w:pos="539"/>
        </w:tabs>
        <w:spacing w:before="120"/>
        <w:ind w:left="538"/>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82" w:name="_Toc351037929"/>
      <w:bookmarkStart w:id="83" w:name="_Toc363654728"/>
      <w:bookmarkStart w:id="84" w:name="_Toc375670736"/>
      <w:bookmarkStart w:id="85" w:name="_Toc375670863"/>
      <w:bookmarkStart w:id="86" w:name="_Toc379285999"/>
      <w:bookmarkStart w:id="87" w:name="_Toc392495189"/>
      <w:bookmarkStart w:id="88" w:name="_Toc392610529"/>
      <w:bookmarkStart w:id="89" w:name="_Toc393989331"/>
      <w:bookmarkStart w:id="90" w:name="_Toc393888116"/>
      <w:r w:rsidRPr="00E55CD3">
        <w:rPr>
          <w:b/>
          <w:sz w:val="20"/>
          <w:szCs w:val="20"/>
        </w:rPr>
        <w:t>ДЛЯ НЕРЕЗИДЕНТОВ РОССИЙСКОЙ ФЕДЕРАЦИИ (ОТЧЕТНОСТЬ ПО СТАНДАРТАМ IAS</w:t>
      </w:r>
      <w:r w:rsidRPr="00101BEC">
        <w:rPr>
          <w:b/>
          <w:sz w:val="20"/>
          <w:szCs w:val="20"/>
          <w:vertAlign w:val="superscript"/>
        </w:rPr>
        <w:footnoteReference w:id="10"/>
      </w:r>
      <w:r w:rsidRPr="00E55CD3">
        <w:rPr>
          <w:b/>
          <w:sz w:val="20"/>
          <w:szCs w:val="20"/>
        </w:rPr>
        <w:t>):</w:t>
      </w:r>
      <w:bookmarkEnd w:id="82"/>
      <w:bookmarkEnd w:id="83"/>
      <w:bookmarkEnd w:id="84"/>
      <w:bookmarkEnd w:id="85"/>
      <w:bookmarkEnd w:id="86"/>
      <w:bookmarkEnd w:id="87"/>
      <w:bookmarkEnd w:id="88"/>
      <w:bookmarkEnd w:id="89"/>
      <w:bookmarkEnd w:id="90"/>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6352E2">
        <w:rPr>
          <w:szCs w:val="28"/>
        </w:rPr>
        <w:t>тендера</w:t>
      </w:r>
      <w:r w:rsidRPr="00E55CD3">
        <w:rPr>
          <w:szCs w:val="28"/>
        </w:rPr>
        <w:t xml:space="preserve"> копия финансовой отчетности за последний отчетный период и </w:t>
      </w:r>
      <w:proofErr w:type="gramStart"/>
      <w:r w:rsidRPr="00E55CD3">
        <w:rPr>
          <w:szCs w:val="28"/>
        </w:rPr>
        <w:t>за</w:t>
      </w:r>
      <w:proofErr w:type="gramEnd"/>
      <w:r w:rsidRPr="00E55CD3">
        <w:rPr>
          <w:szCs w:val="28"/>
        </w:rPr>
        <w:t xml:space="preserve"> последние 3 года по разделам (допускается не </w:t>
      </w:r>
      <w:proofErr w:type="spellStart"/>
      <w:r w:rsidRPr="00E55CD3">
        <w:rPr>
          <w:szCs w:val="28"/>
        </w:rPr>
        <w:t>аудированная</w:t>
      </w:r>
      <w:proofErr w:type="spellEnd"/>
      <w:r w:rsidRPr="00E55CD3">
        <w:rPr>
          <w:szCs w:val="28"/>
        </w:rPr>
        <w:t>):</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lang w:val="en-US"/>
        </w:rPr>
      </w:pPr>
      <w:r w:rsidRPr="00E55CD3">
        <w:rPr>
          <w:szCs w:val="28"/>
          <w:lang w:val="en-US"/>
        </w:rPr>
        <w:t>Consolidated Balance Sheet (</w:t>
      </w:r>
      <w:r w:rsidRPr="00E55CD3">
        <w:rPr>
          <w:szCs w:val="28"/>
        </w:rPr>
        <w:t>Бухгалтерский</w:t>
      </w:r>
      <w:r w:rsidRPr="00E55CD3">
        <w:rPr>
          <w:szCs w:val="28"/>
          <w:lang w:val="en-US"/>
        </w:rPr>
        <w:t xml:space="preserve"> </w:t>
      </w:r>
      <w:r w:rsidRPr="00E55CD3">
        <w:rPr>
          <w:szCs w:val="28"/>
        </w:rPr>
        <w:t>баланс</w:t>
      </w:r>
      <w:r w:rsidRPr="00E55CD3">
        <w:rPr>
          <w:szCs w:val="28"/>
          <w:lang w:val="en-US"/>
        </w:rPr>
        <w:t>);</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proofErr w:type="spellStart"/>
      <w:r w:rsidRPr="00E55CD3">
        <w:rPr>
          <w:szCs w:val="28"/>
        </w:rPr>
        <w:t>Income</w:t>
      </w:r>
      <w:proofErr w:type="spellEnd"/>
      <w:r w:rsidRPr="00E55CD3">
        <w:rPr>
          <w:szCs w:val="28"/>
        </w:rPr>
        <w:t xml:space="preserve"> </w:t>
      </w:r>
      <w:proofErr w:type="spellStart"/>
      <w:r w:rsidRPr="00E55CD3">
        <w:rPr>
          <w:szCs w:val="28"/>
        </w:rPr>
        <w:t>Statement</w:t>
      </w:r>
      <w:proofErr w:type="spellEnd"/>
      <w:r w:rsidRPr="00E55CD3">
        <w:rPr>
          <w:szCs w:val="28"/>
        </w:rPr>
        <w:t xml:space="preserve"> (Отчет о прибылях и убытках).</w:t>
      </w:r>
    </w:p>
    <w:p w:rsidR="00E55CD3" w:rsidRPr="00E55CD3" w:rsidRDefault="00E55CD3" w:rsidP="00E55CD3">
      <w:pPr>
        <w:tabs>
          <w:tab w:val="left" w:pos="1134"/>
        </w:tabs>
        <w:kinsoku w:val="0"/>
        <w:overflowPunct w:val="0"/>
        <w:autoSpaceDE w:val="0"/>
        <w:autoSpaceDN w:val="0"/>
        <w:jc w:val="both"/>
        <w:rPr>
          <w:b/>
          <w:bCs/>
          <w:szCs w:val="28"/>
        </w:rPr>
      </w:pPr>
    </w:p>
    <w:p w:rsidR="00E55CD3" w:rsidRPr="00E55CD3" w:rsidRDefault="00E55CD3" w:rsidP="00E55CD3">
      <w:pPr>
        <w:kinsoku w:val="0"/>
        <w:overflowPunct w:val="0"/>
        <w:autoSpaceDE w:val="0"/>
        <w:autoSpaceDN w:val="0"/>
        <w:jc w:val="both"/>
        <w:rPr>
          <w:bCs/>
          <w:szCs w:val="28"/>
        </w:rPr>
      </w:pPr>
      <w:r w:rsidRPr="00E55CD3">
        <w:rPr>
          <w:b/>
          <w:bCs/>
          <w:szCs w:val="28"/>
        </w:rPr>
        <w:tab/>
        <w:t xml:space="preserve">Язык представления отчетности: </w:t>
      </w:r>
      <w:r w:rsidRPr="00E55CD3">
        <w:rPr>
          <w:bCs/>
          <w:szCs w:val="28"/>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91" w:name="_Toc351037930"/>
      <w:bookmarkStart w:id="92" w:name="_Toc363654729"/>
      <w:bookmarkStart w:id="93" w:name="_Toc375670737"/>
      <w:bookmarkStart w:id="94" w:name="_Toc375670864"/>
      <w:bookmarkStart w:id="95" w:name="_Toc379286000"/>
      <w:bookmarkStart w:id="96" w:name="_Toc392495190"/>
      <w:bookmarkStart w:id="97" w:name="_Toc392610530"/>
      <w:bookmarkStart w:id="98" w:name="_Toc393989332"/>
      <w:bookmarkStart w:id="99" w:name="_Toc393888117"/>
      <w:r w:rsidRPr="00E55CD3">
        <w:rPr>
          <w:b/>
          <w:sz w:val="20"/>
          <w:szCs w:val="20"/>
        </w:rPr>
        <w:t>ДЛЯ НЕРЕЗИДЕНТОВ РОССИЙСКОЙ ФЕДЕРАЦИИ (ИНАЯ ФОРМА ОТЧЕТНОСТИ):</w:t>
      </w:r>
      <w:bookmarkEnd w:id="91"/>
      <w:bookmarkEnd w:id="92"/>
      <w:bookmarkEnd w:id="93"/>
      <w:bookmarkEnd w:id="94"/>
      <w:bookmarkEnd w:id="95"/>
      <w:bookmarkEnd w:id="96"/>
      <w:bookmarkEnd w:id="97"/>
      <w:bookmarkEnd w:id="98"/>
      <w:bookmarkEnd w:id="99"/>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C04C1D">
        <w:rPr>
          <w:szCs w:val="28"/>
        </w:rPr>
        <w:t>тендера</w:t>
      </w:r>
      <w:r w:rsidRPr="00E55CD3">
        <w:rPr>
          <w:szCs w:val="28"/>
        </w:rPr>
        <w:t xml:space="preserve">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w:t>
      </w:r>
    </w:p>
    <w:p w:rsidR="00E55CD3" w:rsidRPr="00E55CD3" w:rsidRDefault="00E55CD3" w:rsidP="00E55CD3">
      <w:pPr>
        <w:tabs>
          <w:tab w:val="left" w:pos="1134"/>
        </w:tabs>
        <w:kinsoku w:val="0"/>
        <w:overflowPunct w:val="0"/>
        <w:autoSpaceDE w:val="0"/>
        <w:autoSpaceDN w:val="0"/>
        <w:ind w:firstLine="567"/>
        <w:jc w:val="both"/>
        <w:rPr>
          <w:b/>
          <w:bCs/>
          <w:szCs w:val="28"/>
        </w:rPr>
      </w:pPr>
    </w:p>
    <w:p w:rsidR="00E55CD3" w:rsidRPr="00E55CD3" w:rsidRDefault="00E55CD3" w:rsidP="00E55CD3">
      <w:pPr>
        <w:tabs>
          <w:tab w:val="left" w:pos="1134"/>
        </w:tabs>
        <w:kinsoku w:val="0"/>
        <w:overflowPunct w:val="0"/>
        <w:autoSpaceDE w:val="0"/>
        <w:autoSpaceDN w:val="0"/>
        <w:ind w:firstLine="567"/>
        <w:jc w:val="both"/>
        <w:rPr>
          <w:bCs/>
          <w:szCs w:val="28"/>
        </w:rPr>
      </w:pPr>
      <w:r w:rsidRPr="00E55CD3">
        <w:rPr>
          <w:b/>
          <w:bCs/>
          <w:szCs w:val="28"/>
        </w:rPr>
        <w:t xml:space="preserve">Язык представления отчетности: </w:t>
      </w:r>
      <w:r w:rsidRPr="00E55CD3">
        <w:rPr>
          <w:bCs/>
          <w:szCs w:val="28"/>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r w:rsidRPr="00E55CD3">
        <w:rPr>
          <w:b/>
          <w:sz w:val="20"/>
          <w:szCs w:val="20"/>
        </w:rPr>
        <w:t>ДЛЯ КРЕДИТНЫХ ОРГАНИЗАЦИЙ</w:t>
      </w:r>
      <w:r w:rsidRPr="00173848">
        <w:rPr>
          <w:i/>
          <w:iCs/>
          <w:sz w:val="20"/>
          <w:szCs w:val="20"/>
          <w:vertAlign w:val="superscript"/>
        </w:rPr>
        <w:footnoteReference w:id="11"/>
      </w:r>
      <w:r w:rsidRPr="00E55CD3">
        <w:rPr>
          <w:b/>
          <w:sz w:val="20"/>
          <w:szCs w:val="20"/>
        </w:rPr>
        <w:t xml:space="preserve"> </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709"/>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РЕЗИДЕНТОВ РФ</w:t>
      </w:r>
      <w:r w:rsidRPr="00500DAC">
        <w:rPr>
          <w:iCs/>
          <w:sz w:val="20"/>
          <w:szCs w:val="20"/>
          <w:vertAlign w:val="superscript"/>
        </w:rPr>
        <w:footnoteReference w:id="12"/>
      </w:r>
      <w:r w:rsidRPr="00500DAC">
        <w:rPr>
          <w:b/>
          <w:i/>
          <w:iCs/>
          <w:sz w:val="20"/>
          <w:szCs w:val="20"/>
          <w:u w:val="single"/>
          <w:vertAlign w:val="superscript"/>
        </w:rPr>
        <w:footnoteReference w:id="13"/>
      </w:r>
    </w:p>
    <w:p w:rsidR="00E55CD3" w:rsidRPr="00E55CD3" w:rsidRDefault="00E55CD3" w:rsidP="00E55CD3">
      <w:pPr>
        <w:tabs>
          <w:tab w:val="left" w:pos="539"/>
          <w:tab w:val="left" w:pos="1134"/>
        </w:tabs>
        <w:kinsoku w:val="0"/>
        <w:overflowPunct w:val="0"/>
        <w:autoSpaceDE w:val="0"/>
        <w:autoSpaceDN w:val="0"/>
        <w:ind w:firstLine="567"/>
        <w:jc w:val="both"/>
        <w:rPr>
          <w:szCs w:val="28"/>
        </w:rPr>
      </w:pPr>
      <w:r w:rsidRPr="00E55CD3">
        <w:rPr>
          <w:szCs w:val="28"/>
        </w:rPr>
        <w:t xml:space="preserve">Финансовая отчетность за </w:t>
      </w:r>
      <w:proofErr w:type="gramStart"/>
      <w:r w:rsidRPr="00E55CD3">
        <w:rPr>
          <w:szCs w:val="28"/>
        </w:rPr>
        <w:t>последние</w:t>
      </w:r>
      <w:proofErr w:type="gramEnd"/>
      <w:r w:rsidRPr="00E55CD3">
        <w:rPr>
          <w:szCs w:val="28"/>
        </w:rPr>
        <w:t xml:space="preserve"> 3 года и на последнюю отчетную дату:</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Форма 0409806 по ОКУД – Бухгалтерский баланс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Форма 0409807 по ОКУД - Отчет о финансовых результатах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0409813 по ОКУД - </w:t>
      </w:r>
      <w:hyperlink r:id="rId39" w:anchor="block_1061" w:history="1">
        <w:r w:rsidRPr="00E55CD3">
          <w:rPr>
            <w:szCs w:val="28"/>
            <w:lang w:bidi="he-IL"/>
          </w:rPr>
          <w:t>Сведения</w:t>
        </w:r>
      </w:hyperlink>
      <w:r w:rsidRPr="00E55CD3">
        <w:rPr>
          <w:szCs w:val="28"/>
          <w:lang w:bidi="he-IL"/>
        </w:rPr>
        <w:t xml:space="preserve"> об обязательных нормативах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0409814 по ОКУД - </w:t>
      </w:r>
      <w:hyperlink r:id="rId40" w:anchor="block_1062" w:history="1">
        <w:r w:rsidRPr="00E55CD3">
          <w:rPr>
            <w:szCs w:val="28"/>
            <w:lang w:bidi="he-IL"/>
          </w:rPr>
          <w:t>Отчет</w:t>
        </w:r>
      </w:hyperlink>
      <w:r w:rsidRPr="00E55CD3">
        <w:rPr>
          <w:szCs w:val="28"/>
          <w:lang w:bidi="he-IL"/>
        </w:rPr>
        <w:t xml:space="preserve"> о движении денежных средств (публикуемая форма).</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НЕРЕЗИДЕНТОВ РФ (ОТЧЕТНОСТЬ ПО СТАНДАРТАМ IAS</w:t>
      </w:r>
      <w:r w:rsidRPr="00500DAC">
        <w:rPr>
          <w:b/>
          <w:i/>
          <w:iCs/>
          <w:sz w:val="20"/>
          <w:szCs w:val="20"/>
          <w:u w:val="single"/>
          <w:vertAlign w:val="superscript"/>
        </w:rPr>
        <w:footnoteReference w:id="14"/>
      </w:r>
      <w:r w:rsidRPr="00E55CD3">
        <w:rPr>
          <w:b/>
          <w:i/>
          <w:iCs/>
          <w:sz w:val="20"/>
          <w:szCs w:val="20"/>
          <w:u w:val="single"/>
        </w:rPr>
        <w:t>):</w:t>
      </w: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lastRenderedPageBreak/>
        <w:t xml:space="preserve">Заверенная Участником </w:t>
      </w:r>
      <w:r w:rsidR="00622655" w:rsidRPr="00500DAC">
        <w:rPr>
          <w:szCs w:val="28"/>
        </w:rPr>
        <w:t>тендера</w:t>
      </w:r>
      <w:r w:rsidRPr="00E55CD3">
        <w:rPr>
          <w:szCs w:val="28"/>
        </w:rPr>
        <w:t xml:space="preserve"> копия финансовой отчетности за последний отчетный период и </w:t>
      </w:r>
      <w:proofErr w:type="gramStart"/>
      <w:r w:rsidRPr="00E55CD3">
        <w:rPr>
          <w:szCs w:val="28"/>
        </w:rPr>
        <w:t>за</w:t>
      </w:r>
      <w:proofErr w:type="gramEnd"/>
      <w:r w:rsidRPr="00E55CD3">
        <w:rPr>
          <w:szCs w:val="28"/>
        </w:rPr>
        <w:t xml:space="preserve"> последние 3 года по разделам (допускается не </w:t>
      </w:r>
      <w:proofErr w:type="spellStart"/>
      <w:r w:rsidRPr="00E55CD3">
        <w:rPr>
          <w:szCs w:val="28"/>
        </w:rPr>
        <w:t>аудированная</w:t>
      </w:r>
      <w:proofErr w:type="spellEnd"/>
      <w:r w:rsidRPr="00E55CD3">
        <w:rPr>
          <w:szCs w:val="28"/>
        </w:rPr>
        <w:t>):</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val="en-US" w:bidi="he-IL"/>
        </w:rPr>
      </w:pPr>
      <w:r w:rsidRPr="00E55CD3">
        <w:rPr>
          <w:szCs w:val="28"/>
          <w:lang w:val="en-US" w:bidi="he-IL"/>
        </w:rPr>
        <w:t>Consolidated Balance Sheet (</w:t>
      </w:r>
      <w:r w:rsidRPr="00E55CD3">
        <w:rPr>
          <w:szCs w:val="28"/>
          <w:lang w:bidi="he-IL"/>
        </w:rPr>
        <w:t>Бухгалтерский</w:t>
      </w:r>
      <w:r w:rsidRPr="00E55CD3">
        <w:rPr>
          <w:szCs w:val="28"/>
          <w:lang w:val="en-US" w:bidi="he-IL"/>
        </w:rPr>
        <w:t xml:space="preserve"> </w:t>
      </w:r>
      <w:r w:rsidRPr="00E55CD3">
        <w:rPr>
          <w:szCs w:val="28"/>
          <w:lang w:bidi="he-IL"/>
        </w:rPr>
        <w:t>баланс</w:t>
      </w:r>
      <w:r w:rsidRPr="00E55CD3">
        <w:rPr>
          <w:szCs w:val="28"/>
          <w:lang w:val="en-US" w:bidi="he-IL"/>
        </w:rPr>
        <w:t>);</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bidi="he-IL"/>
        </w:rPr>
      </w:pPr>
      <w:proofErr w:type="spellStart"/>
      <w:r w:rsidRPr="00E55CD3">
        <w:rPr>
          <w:szCs w:val="28"/>
          <w:lang w:bidi="he-IL"/>
        </w:rPr>
        <w:t>Income</w:t>
      </w:r>
      <w:proofErr w:type="spellEnd"/>
      <w:r w:rsidRPr="00E55CD3">
        <w:rPr>
          <w:szCs w:val="28"/>
          <w:lang w:bidi="he-IL"/>
        </w:rPr>
        <w:t xml:space="preserve"> </w:t>
      </w:r>
      <w:proofErr w:type="spellStart"/>
      <w:r w:rsidRPr="00E55CD3">
        <w:rPr>
          <w:szCs w:val="28"/>
          <w:lang w:bidi="he-IL"/>
        </w:rPr>
        <w:t>Statement</w:t>
      </w:r>
      <w:proofErr w:type="spellEnd"/>
      <w:r w:rsidRPr="00E55CD3">
        <w:rPr>
          <w:szCs w:val="28"/>
          <w:lang w:bidi="he-IL"/>
        </w:rPr>
        <w:t xml:space="preserve"> (Отчет о прибылях и убытках);</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bidi="he-IL"/>
        </w:rPr>
      </w:pPr>
      <w:proofErr w:type="spellStart"/>
      <w:r w:rsidRPr="00E55CD3">
        <w:rPr>
          <w:szCs w:val="28"/>
          <w:lang w:bidi="he-IL"/>
        </w:rPr>
        <w:t>Cash</w:t>
      </w:r>
      <w:proofErr w:type="spellEnd"/>
      <w:r w:rsidRPr="00E55CD3">
        <w:rPr>
          <w:szCs w:val="28"/>
          <w:lang w:bidi="he-IL"/>
        </w:rPr>
        <w:t xml:space="preserve"> </w:t>
      </w:r>
      <w:proofErr w:type="spellStart"/>
      <w:r w:rsidRPr="00E55CD3">
        <w:rPr>
          <w:szCs w:val="28"/>
          <w:lang w:bidi="he-IL"/>
        </w:rPr>
        <w:t>Flow</w:t>
      </w:r>
      <w:proofErr w:type="spellEnd"/>
      <w:r w:rsidRPr="00E55CD3">
        <w:rPr>
          <w:szCs w:val="28"/>
          <w:lang w:bidi="he-IL"/>
        </w:rPr>
        <w:t xml:space="preserve"> </w:t>
      </w:r>
      <w:proofErr w:type="spellStart"/>
      <w:r w:rsidRPr="00E55CD3">
        <w:rPr>
          <w:szCs w:val="28"/>
          <w:lang w:bidi="he-IL"/>
        </w:rPr>
        <w:t>Statement</w:t>
      </w:r>
      <w:proofErr w:type="spellEnd"/>
      <w:r w:rsidRPr="00E55CD3">
        <w:rPr>
          <w:szCs w:val="28"/>
          <w:lang w:bidi="he-IL"/>
        </w:rPr>
        <w:t xml:space="preserve"> (Отчет о движении денежных средств).</w:t>
      </w:r>
    </w:p>
    <w:p w:rsidR="00E55CD3" w:rsidRPr="00E55CD3" w:rsidRDefault="00E55CD3" w:rsidP="00E55CD3">
      <w:pPr>
        <w:ind w:left="567"/>
        <w:jc w:val="both"/>
        <w:rPr>
          <w:b/>
          <w:bCs/>
          <w:szCs w:val="28"/>
          <w:lang w:bidi="he-IL"/>
        </w:rPr>
      </w:pPr>
    </w:p>
    <w:p w:rsidR="00E55CD3" w:rsidRPr="00E55CD3" w:rsidRDefault="00E55CD3" w:rsidP="00E55CD3">
      <w:pPr>
        <w:ind w:firstLine="567"/>
        <w:jc w:val="both"/>
        <w:rPr>
          <w:szCs w:val="28"/>
          <w:lang w:bidi="he-IL"/>
        </w:rPr>
      </w:pPr>
      <w:r w:rsidRPr="00E55CD3">
        <w:rPr>
          <w:b/>
          <w:bCs/>
          <w:szCs w:val="28"/>
          <w:lang w:bidi="he-IL"/>
        </w:rPr>
        <w:t xml:space="preserve">Язык представления отчетности: </w:t>
      </w:r>
      <w:r w:rsidRPr="00E55CD3">
        <w:rPr>
          <w:bCs/>
          <w:szCs w:val="28"/>
          <w:lang w:bidi="he-IL"/>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E55CD3">
      <w:pPr>
        <w:tabs>
          <w:tab w:val="left" w:pos="709"/>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НЕРЕЗИДЕНТОВ РОССИЙСКОЙ ФЕДЕРАЦИИ (ИНАЯ ФОРМА ОТЧЕТНОСТИ):</w:t>
      </w: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446375" w:rsidRPr="00500DAC">
        <w:rPr>
          <w:szCs w:val="28"/>
        </w:rPr>
        <w:t>тендера</w:t>
      </w:r>
      <w:r w:rsidRPr="00E55CD3">
        <w:rPr>
          <w:szCs w:val="28"/>
        </w:rPr>
        <w:t xml:space="preserve">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кредитных организаций на территории Российской Федерации</w:t>
      </w:r>
      <w:r w:rsidRPr="00500DAC">
        <w:rPr>
          <w:iCs/>
          <w:sz w:val="20"/>
          <w:szCs w:val="20"/>
          <w:vertAlign w:val="superscript"/>
        </w:rPr>
        <w:footnoteReference w:id="15"/>
      </w:r>
      <w:r w:rsidRPr="00E55CD3">
        <w:rPr>
          <w:szCs w:val="28"/>
        </w:rPr>
        <w:t>:</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0409806 по ОКУД - </w:t>
      </w:r>
      <w:hyperlink r:id="rId41" w:anchor="block_1057" w:history="1">
        <w:r w:rsidRPr="00E55CD3">
          <w:rPr>
            <w:szCs w:val="28"/>
            <w:lang w:bidi="he-IL"/>
          </w:rPr>
          <w:t>Бухгалтерский баланс</w:t>
        </w:r>
      </w:hyperlink>
      <w:r w:rsidRPr="00E55CD3">
        <w:rPr>
          <w:szCs w:val="28"/>
          <w:lang w:bidi="he-IL"/>
        </w:rPr>
        <w:t xml:space="preserve">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0409807 по ОКУД - </w:t>
      </w:r>
      <w:hyperlink r:id="rId42" w:anchor="block_1058" w:history="1">
        <w:r w:rsidRPr="00E55CD3">
          <w:rPr>
            <w:szCs w:val="28"/>
            <w:lang w:bidi="he-IL"/>
          </w:rPr>
          <w:t>Отчет</w:t>
        </w:r>
      </w:hyperlink>
      <w:r w:rsidRPr="00E55CD3">
        <w:rPr>
          <w:szCs w:val="28"/>
          <w:lang w:bidi="he-IL"/>
        </w:rPr>
        <w:t xml:space="preserve"> о прибылях и убытках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0409813 по ОКУД - </w:t>
      </w:r>
      <w:hyperlink r:id="rId43" w:anchor="block_1061" w:history="1">
        <w:r w:rsidRPr="00E55CD3">
          <w:rPr>
            <w:szCs w:val="28"/>
            <w:lang w:bidi="he-IL"/>
          </w:rPr>
          <w:t>Сведения</w:t>
        </w:r>
      </w:hyperlink>
      <w:r w:rsidRPr="00E55CD3">
        <w:rPr>
          <w:szCs w:val="28"/>
          <w:lang w:bidi="he-IL"/>
        </w:rPr>
        <w:t xml:space="preserve"> об обязательных нормативах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0409814 по ОКУД - </w:t>
      </w:r>
      <w:hyperlink r:id="rId44" w:anchor="block_1062" w:history="1">
        <w:r w:rsidRPr="00E55CD3">
          <w:rPr>
            <w:szCs w:val="28"/>
            <w:lang w:bidi="he-IL"/>
          </w:rPr>
          <w:t>Отчет</w:t>
        </w:r>
      </w:hyperlink>
      <w:r w:rsidRPr="00E55CD3">
        <w:rPr>
          <w:szCs w:val="28"/>
          <w:lang w:bidi="he-IL"/>
        </w:rPr>
        <w:t xml:space="preserve"> о движении денежных средств (публикуемая форма).</w:t>
      </w:r>
    </w:p>
    <w:p w:rsidR="00E55CD3" w:rsidRPr="00E55CD3" w:rsidRDefault="00E55CD3" w:rsidP="00E55CD3">
      <w:pPr>
        <w:widowControl w:val="0"/>
        <w:tabs>
          <w:tab w:val="left" w:pos="1134"/>
        </w:tabs>
        <w:spacing w:before="120"/>
        <w:ind w:firstLine="360"/>
        <w:contextualSpacing/>
        <w:jc w:val="both"/>
        <w:rPr>
          <w:bCs/>
          <w:szCs w:val="20"/>
        </w:rPr>
      </w:pPr>
      <w:r w:rsidRPr="00E55CD3">
        <w:rPr>
          <w:b/>
          <w:bCs/>
          <w:szCs w:val="20"/>
        </w:rPr>
        <w:t xml:space="preserve">Язык представления отчетности: </w:t>
      </w:r>
      <w:r w:rsidRPr="00E55CD3">
        <w:rPr>
          <w:bCs/>
          <w:szCs w:val="20"/>
        </w:rPr>
        <w:t>на любом языке потенциального контрагента с переводом на русский.</w:t>
      </w:r>
    </w:p>
    <w:p w:rsidR="00025C57" w:rsidRPr="00025C57" w:rsidRDefault="00025C57" w:rsidP="00025C57">
      <w:pPr>
        <w:tabs>
          <w:tab w:val="left" w:pos="1134"/>
        </w:tabs>
        <w:kinsoku w:val="0"/>
        <w:overflowPunct w:val="0"/>
        <w:autoSpaceDE w:val="0"/>
        <w:autoSpaceDN w:val="0"/>
        <w:spacing w:line="288" w:lineRule="auto"/>
        <w:jc w:val="both"/>
      </w:pPr>
    </w:p>
    <w:p w:rsidR="00BD5AF5" w:rsidRPr="00D723D7" w:rsidRDefault="00E91972" w:rsidP="007B5825">
      <w:pPr>
        <w:numPr>
          <w:ilvl w:val="1"/>
          <w:numId w:val="36"/>
        </w:numPr>
        <w:tabs>
          <w:tab w:val="left" w:pos="1418"/>
        </w:tabs>
        <w:spacing w:before="60"/>
        <w:ind w:left="0" w:right="23" w:firstLine="720"/>
        <w:jc w:val="both"/>
      </w:pPr>
      <w:r>
        <w:t>Документы, подтверждающие соответствие Участника тендер</w:t>
      </w:r>
      <w:r w:rsidR="000F2CE2">
        <w:t>а требованиям, указанным в п.10</w:t>
      </w:r>
      <w:r>
        <w:t>.</w:t>
      </w:r>
      <w:r w:rsidR="000F2CE2">
        <w:t xml:space="preserve"> настоящей тендерной документации.</w:t>
      </w:r>
    </w:p>
    <w:p w:rsidR="00726208" w:rsidRPr="005112BA" w:rsidRDefault="00726208" w:rsidP="007B5825">
      <w:pPr>
        <w:numPr>
          <w:ilvl w:val="1"/>
          <w:numId w:val="36"/>
        </w:numPr>
        <w:tabs>
          <w:tab w:val="left" w:pos="1418"/>
        </w:tabs>
        <w:spacing w:before="120"/>
        <w:ind w:left="0" w:right="23" w:firstLine="709"/>
        <w:jc w:val="both"/>
      </w:pPr>
      <w:r w:rsidRPr="005112BA">
        <w:t xml:space="preserve">План реализации проекта </w:t>
      </w:r>
      <w:r w:rsidR="00AB4AA8" w:rsidRPr="005112BA">
        <w:t>(в свободной форме</w:t>
      </w:r>
      <w:r w:rsidR="00517ED0" w:rsidRPr="00517ED0">
        <w:t xml:space="preserve"> </w:t>
      </w:r>
      <w:r w:rsidR="00517ED0">
        <w:t>за подписью и печатью Участника тендера</w:t>
      </w:r>
      <w:bookmarkStart w:id="100" w:name="_GoBack"/>
      <w:bookmarkEnd w:id="100"/>
      <w:r w:rsidR="00AB4AA8" w:rsidRPr="005112BA">
        <w:t xml:space="preserve">) </w:t>
      </w:r>
      <w:r w:rsidRPr="005112BA">
        <w:t>с описанием предлагаем</w:t>
      </w:r>
      <w:r w:rsidR="00864DFC">
        <w:t>ого</w:t>
      </w:r>
      <w:r w:rsidRPr="005112BA">
        <w:t xml:space="preserve"> </w:t>
      </w:r>
      <w:r w:rsidR="005112BA">
        <w:t xml:space="preserve">порядка </w:t>
      </w:r>
      <w:r w:rsidR="00933127">
        <w:t>оказания</w:t>
      </w:r>
      <w:r w:rsidRPr="009C24B8">
        <w:t xml:space="preserve"> услуг</w:t>
      </w:r>
      <w:r w:rsidR="005112BA">
        <w:t xml:space="preserve">: инструкции по охране объекта, </w:t>
      </w:r>
      <w:r w:rsidR="005112BA" w:rsidRPr="005112BA">
        <w:t>пропускно</w:t>
      </w:r>
      <w:r w:rsidR="005112BA">
        <w:t>му</w:t>
      </w:r>
      <w:r w:rsidR="005112BA" w:rsidRPr="005112BA">
        <w:t xml:space="preserve"> и </w:t>
      </w:r>
      <w:proofErr w:type="spellStart"/>
      <w:r w:rsidR="005112BA" w:rsidRPr="005112BA">
        <w:t>внутриобъектов</w:t>
      </w:r>
      <w:r w:rsidR="005112BA">
        <w:t>ому</w:t>
      </w:r>
      <w:proofErr w:type="spellEnd"/>
      <w:r w:rsidR="005112BA" w:rsidRPr="005112BA">
        <w:t xml:space="preserve"> режим</w:t>
      </w:r>
      <w:r w:rsidR="005112BA">
        <w:t>у</w:t>
      </w:r>
      <w:r w:rsidR="005112BA" w:rsidRPr="005112BA">
        <w:t xml:space="preserve"> на охраняемых Объектах</w:t>
      </w:r>
      <w:r w:rsidR="00B73A81">
        <w:t xml:space="preserve">, количество охранников, описание применяемой ими </w:t>
      </w:r>
      <w:proofErr w:type="spellStart"/>
      <w:r w:rsidR="00B73A81">
        <w:t>спец</w:t>
      </w:r>
      <w:proofErr w:type="gramStart"/>
      <w:r w:rsidR="00B73A81">
        <w:t>.о</w:t>
      </w:r>
      <w:proofErr w:type="gramEnd"/>
      <w:r w:rsidR="00B73A81">
        <w:t>дежды</w:t>
      </w:r>
      <w:proofErr w:type="spellEnd"/>
      <w:r w:rsidR="00B73A81">
        <w:t>, спецсредств, средств индивидуальной защиты и пр.</w:t>
      </w:r>
    </w:p>
    <w:p w:rsidR="00D57B8F" w:rsidRDefault="00327455" w:rsidP="007B5825">
      <w:pPr>
        <w:numPr>
          <w:ilvl w:val="1"/>
          <w:numId w:val="36"/>
        </w:numPr>
        <w:tabs>
          <w:tab w:val="left" w:pos="1418"/>
        </w:tabs>
        <w:spacing w:before="120"/>
        <w:ind w:left="0" w:right="23" w:firstLine="709"/>
        <w:jc w:val="both"/>
      </w:pPr>
      <w:proofErr w:type="gramStart"/>
      <w:r>
        <w:t>Справка (в свободной форме за подписью и печатью Участника тендера)</w:t>
      </w:r>
      <w:r w:rsidR="00FB7587">
        <w:t xml:space="preserve"> о наличии/ отсутствии у Участника тендера созданной и функционирующей системы премирования и </w:t>
      </w:r>
      <w:proofErr w:type="spellStart"/>
      <w:r w:rsidR="00FB7587">
        <w:t>депремирования</w:t>
      </w:r>
      <w:proofErr w:type="spellEnd"/>
      <w:r w:rsidR="00FB7587">
        <w:t xml:space="preserve"> охранников</w:t>
      </w:r>
      <w:r w:rsidR="009F3BF3">
        <w:t xml:space="preserve"> (при наличии - </w:t>
      </w:r>
      <w:r w:rsidR="004D43DB">
        <w:t xml:space="preserve">прилагается также </w:t>
      </w:r>
      <w:r w:rsidR="00FB7587">
        <w:t xml:space="preserve">копия нормативного документа Участника тендера, регламентирующего порядок премирования и </w:t>
      </w:r>
      <w:proofErr w:type="spellStart"/>
      <w:r w:rsidR="00FB7587">
        <w:t>депремирования</w:t>
      </w:r>
      <w:proofErr w:type="spellEnd"/>
      <w:r w:rsidR="00FB7587">
        <w:t>; копия Правил внутреннего трудового распорядка</w:t>
      </w:r>
      <w:r w:rsidR="009F3BF3">
        <w:t>)</w:t>
      </w:r>
      <w:r w:rsidR="00FB7587">
        <w:t>.</w:t>
      </w:r>
      <w:proofErr w:type="gramEnd"/>
    </w:p>
    <w:p w:rsidR="00E45044" w:rsidRDefault="00327455" w:rsidP="007B5825">
      <w:pPr>
        <w:numPr>
          <w:ilvl w:val="1"/>
          <w:numId w:val="36"/>
        </w:numPr>
        <w:tabs>
          <w:tab w:val="left" w:pos="1418"/>
        </w:tabs>
        <w:spacing w:before="120"/>
        <w:ind w:left="0" w:right="23" w:firstLine="709"/>
        <w:jc w:val="both"/>
      </w:pPr>
      <w:r>
        <w:t xml:space="preserve">Справка </w:t>
      </w:r>
      <w:r>
        <w:t xml:space="preserve">(в свободной форме за подписью и печатью Участника тендера) </w:t>
      </w:r>
      <w:r w:rsidR="00D734FA">
        <w:t>о наличии/ отсутствии</w:t>
      </w:r>
      <w:r w:rsidR="00D734FA">
        <w:t xml:space="preserve"> </w:t>
      </w:r>
      <w:r w:rsidR="002B4D6E">
        <w:t>документов о создании и функционировании круглосуточной дежурной части</w:t>
      </w:r>
      <w:r w:rsidR="00D734FA">
        <w:t xml:space="preserve"> (</w:t>
      </w:r>
      <w:r w:rsidR="0004088E">
        <w:t>при наличии</w:t>
      </w:r>
      <w:r w:rsidR="0004088E">
        <w:t xml:space="preserve"> - </w:t>
      </w:r>
      <w:r w:rsidR="004D43DB">
        <w:t xml:space="preserve">прилагается также </w:t>
      </w:r>
      <w:r w:rsidR="00D734FA">
        <w:t xml:space="preserve">предоставление копий </w:t>
      </w:r>
      <w:r w:rsidR="00FC1AA7">
        <w:t xml:space="preserve">указанных </w:t>
      </w:r>
      <w:r w:rsidR="00D734FA">
        <w:t>документов).</w:t>
      </w:r>
    </w:p>
    <w:p w:rsidR="005E630D" w:rsidRDefault="00327455" w:rsidP="007B5825">
      <w:pPr>
        <w:numPr>
          <w:ilvl w:val="1"/>
          <w:numId w:val="36"/>
        </w:numPr>
        <w:tabs>
          <w:tab w:val="left" w:pos="1418"/>
        </w:tabs>
        <w:spacing w:before="120"/>
        <w:ind w:left="0" w:right="23" w:firstLine="709"/>
        <w:jc w:val="both"/>
      </w:pPr>
      <w:proofErr w:type="gramStart"/>
      <w:r>
        <w:t xml:space="preserve">Справка (в свободной форме за подписью и печатью Участника тендера) </w:t>
      </w:r>
      <w:r w:rsidR="00D734FA">
        <w:t xml:space="preserve">о наличии/ отсутствии </w:t>
      </w:r>
      <w:r w:rsidR="005E630D">
        <w:t>документов, подтверждающих ведение Участником тендера проверок качества оказания услуг и устранения замечаний к работе охранников, периодическое информирование заказчика о ходе исполнения услуг</w:t>
      </w:r>
      <w:r w:rsidR="00D734FA">
        <w:t xml:space="preserve"> (при наличии </w:t>
      </w:r>
      <w:r w:rsidR="004D43DB">
        <w:t>–</w:t>
      </w:r>
      <w:r w:rsidR="00D734FA">
        <w:t xml:space="preserve"> </w:t>
      </w:r>
      <w:r w:rsidR="004D43DB">
        <w:t xml:space="preserve">прилагается также </w:t>
      </w:r>
      <w:r w:rsidR="005E630D">
        <w:t>копия должностной инструкции специалиста Участника тендера, ответственного за проведение проверок качества предоставляемых заказчику охранных услуг</w:t>
      </w:r>
      <w:r w:rsidR="00D734FA">
        <w:t>)</w:t>
      </w:r>
      <w:r w:rsidR="005E630D">
        <w:t>.</w:t>
      </w:r>
      <w:proofErr w:type="gramEnd"/>
    </w:p>
    <w:p w:rsidR="005C3659" w:rsidRDefault="00C14505" w:rsidP="007B5825">
      <w:pPr>
        <w:numPr>
          <w:ilvl w:val="1"/>
          <w:numId w:val="36"/>
        </w:numPr>
        <w:tabs>
          <w:tab w:val="left" w:pos="1418"/>
        </w:tabs>
        <w:spacing w:before="120"/>
        <w:ind w:left="0" w:right="23" w:firstLine="709"/>
        <w:jc w:val="both"/>
      </w:pPr>
      <w:r>
        <w:t xml:space="preserve">Техническое предложение </w:t>
      </w:r>
      <w:r w:rsidRPr="000338C0">
        <w:t xml:space="preserve">(по форме Приложения </w:t>
      </w:r>
      <w:r w:rsidRPr="002C69A4">
        <w:t xml:space="preserve">№ </w:t>
      </w:r>
      <w:r w:rsidR="00D17D1C">
        <w:t>6</w:t>
      </w:r>
      <w:r w:rsidRPr="002C69A4">
        <w:t>)</w:t>
      </w:r>
      <w:r>
        <w:t xml:space="preserve"> - с</w:t>
      </w:r>
      <w:r w:rsidRPr="000338C0">
        <w:t xml:space="preserve">огласие </w:t>
      </w:r>
      <w:r>
        <w:t>У</w:t>
      </w:r>
      <w:r w:rsidRPr="000338C0">
        <w:t xml:space="preserve">частника </w:t>
      </w:r>
      <w:r>
        <w:t xml:space="preserve">тендера </w:t>
      </w:r>
      <w:r w:rsidRPr="000338C0">
        <w:t xml:space="preserve">с техническим заданием заказчика, а также согласие участника </w:t>
      </w:r>
      <w:r>
        <w:t>тендера</w:t>
      </w:r>
      <w:r w:rsidRPr="000338C0">
        <w:t xml:space="preserve"> заключить договор на </w:t>
      </w:r>
      <w:r w:rsidR="0095737E">
        <w:t>оказание услуг</w:t>
      </w:r>
      <w:r>
        <w:t xml:space="preserve"> по предмету тендера</w:t>
      </w:r>
      <w:r w:rsidRPr="000338C0">
        <w:t xml:space="preserve"> в редакции заказчика</w:t>
      </w:r>
      <w:r>
        <w:t>, с приложением подписанного договора</w:t>
      </w:r>
      <w:r w:rsidRPr="000338C0">
        <w:t>.</w:t>
      </w:r>
    </w:p>
    <w:p w:rsidR="002B1ED3" w:rsidRDefault="002B1ED3" w:rsidP="007B5825">
      <w:pPr>
        <w:numPr>
          <w:ilvl w:val="1"/>
          <w:numId w:val="36"/>
        </w:numPr>
        <w:tabs>
          <w:tab w:val="left" w:pos="1418"/>
        </w:tabs>
        <w:spacing w:before="120"/>
        <w:ind w:left="0" w:right="23" w:firstLine="709"/>
        <w:jc w:val="both"/>
      </w:pPr>
      <w:r>
        <w:t>Перечень обязательных документов, входящих в Коммерческую часть предложения.</w:t>
      </w:r>
    </w:p>
    <w:p w:rsidR="00D128EB" w:rsidRDefault="002B1ED3" w:rsidP="002B1ED3">
      <w:pPr>
        <w:tabs>
          <w:tab w:val="left" w:pos="0"/>
        </w:tabs>
        <w:spacing w:before="120"/>
        <w:ind w:right="23" w:firstLine="709"/>
        <w:jc w:val="both"/>
      </w:pPr>
      <w:r>
        <w:t>Коммерческая часть – документы, подготовленные Участником в соответствии с требованиями документации Заказчика, в том числе настоящей Инструкции, содержащие сведения о цене предложения.</w:t>
      </w:r>
    </w:p>
    <w:p w:rsidR="002B1ED3" w:rsidRDefault="008947DE" w:rsidP="007B5825">
      <w:pPr>
        <w:numPr>
          <w:ilvl w:val="2"/>
          <w:numId w:val="36"/>
        </w:numPr>
        <w:tabs>
          <w:tab w:val="left" w:pos="1418"/>
        </w:tabs>
        <w:spacing w:before="120"/>
        <w:ind w:right="23"/>
        <w:jc w:val="both"/>
      </w:pPr>
      <w:r>
        <w:lastRenderedPageBreak/>
        <w:t xml:space="preserve"> </w:t>
      </w:r>
      <w:r w:rsidRPr="005E3B96">
        <w:t>«Титульный лист предложения» по форме согласно приложению</w:t>
      </w:r>
      <w:r>
        <w:t xml:space="preserve"> </w:t>
      </w:r>
      <w:r w:rsidRPr="00D17D1C">
        <w:t xml:space="preserve">№ </w:t>
      </w:r>
      <w:r w:rsidR="00D17D1C">
        <w:t>7</w:t>
      </w:r>
      <w:r w:rsidRPr="005E3B96">
        <w:t xml:space="preserve"> к настоящей Инструкции.</w:t>
      </w:r>
    </w:p>
    <w:p w:rsidR="00246F69" w:rsidRDefault="00476F27" w:rsidP="007B5825">
      <w:pPr>
        <w:numPr>
          <w:ilvl w:val="2"/>
          <w:numId w:val="36"/>
        </w:numPr>
        <w:tabs>
          <w:tab w:val="left" w:pos="1418"/>
        </w:tabs>
        <w:spacing w:before="120"/>
        <w:ind w:right="23"/>
        <w:jc w:val="both"/>
      </w:pPr>
      <w:r>
        <w:t>К</w:t>
      </w:r>
      <w:r w:rsidR="00F234A0">
        <w:t>оммерческое предложение</w:t>
      </w:r>
      <w:r w:rsidR="00AB65C0">
        <w:t xml:space="preserve"> </w:t>
      </w:r>
      <w:r w:rsidR="00E423C1">
        <w:t xml:space="preserve">и расчет стоимости оказания услуг </w:t>
      </w:r>
      <w:r w:rsidR="00AB65C0">
        <w:t xml:space="preserve">по форме Приложения </w:t>
      </w:r>
      <w:r w:rsidR="00AB65C0" w:rsidRPr="00D17D1C">
        <w:t xml:space="preserve">№ </w:t>
      </w:r>
      <w:r w:rsidR="00D17D1C">
        <w:t>8</w:t>
      </w:r>
      <w:r w:rsidR="00F234A0">
        <w:t>.</w:t>
      </w:r>
    </w:p>
    <w:p w:rsidR="00332CE3" w:rsidRPr="00DD2989" w:rsidRDefault="00246F69" w:rsidP="002E42CF">
      <w:pPr>
        <w:tabs>
          <w:tab w:val="left" w:pos="1560"/>
        </w:tabs>
        <w:spacing w:before="60"/>
        <w:ind w:right="23" w:firstLine="709"/>
        <w:jc w:val="both"/>
      </w:pPr>
      <w:r>
        <w:t xml:space="preserve">16. </w:t>
      </w:r>
      <w:r w:rsidR="00332CE3" w:rsidRPr="00DD2989">
        <w:t>Требования к оформлению тендерного предложения и его доставке.</w:t>
      </w:r>
    </w:p>
    <w:p w:rsidR="00332CE3" w:rsidRPr="00DD2989" w:rsidRDefault="00332CE3" w:rsidP="002E42CF">
      <w:pPr>
        <w:tabs>
          <w:tab w:val="left" w:pos="1560"/>
        </w:tabs>
        <w:ind w:right="23" w:firstLine="709"/>
        <w:jc w:val="both"/>
        <w:rPr>
          <w:b/>
          <w:spacing w:val="-2"/>
          <w:u w:val="single"/>
        </w:rPr>
      </w:pPr>
      <w:r w:rsidRPr="00DD2989">
        <w:rPr>
          <w:spacing w:val="-2"/>
        </w:rPr>
        <w:t xml:space="preserve">Тендерное предложение должно быть подготовлено и предоставлено Организатору тендера в соответствии с требованиями и условиями настоящей Инструкции. В случае обнаружения в тендерном предложении арифметических ошибок, либо недостатков, не </w:t>
      </w:r>
      <w:proofErr w:type="gramStart"/>
      <w:r w:rsidRPr="00DD2989">
        <w:rPr>
          <w:spacing w:val="-2"/>
        </w:rPr>
        <w:t>меняющих</w:t>
      </w:r>
      <w:proofErr w:type="gramEnd"/>
      <w:r w:rsidRPr="00DD2989">
        <w:rPr>
          <w:spacing w:val="-2"/>
        </w:rPr>
        <w:t xml:space="preserve"> по сути предложение, Организатор тендера в течение суток уведомляет об этом Претендента и устанавливает срок для приведения документации в соответствие с требованиями. Отказ или несвоевременное исполнение требований Организатора тендера снимает тендерное предложение с рассмотрения. Организатор тендера не допускает к тендеру тендерные предложения, если они не соответствуют требованиям тендерной документации. </w:t>
      </w:r>
    </w:p>
    <w:p w:rsidR="00332CE3" w:rsidRPr="00DD2989" w:rsidRDefault="00F84B19" w:rsidP="002E42CF">
      <w:pPr>
        <w:tabs>
          <w:tab w:val="left" w:pos="1560"/>
        </w:tabs>
        <w:spacing w:before="60"/>
        <w:ind w:right="23" w:firstLine="709"/>
        <w:jc w:val="both"/>
      </w:pPr>
      <w:r>
        <w:t xml:space="preserve">16.1. </w:t>
      </w:r>
      <w:r w:rsidR="00332CE3" w:rsidRPr="00DD2989">
        <w:t>Тендерное предложение должно быть подписано руководителем организации Претендента или его уполномоченным лицом, имеющим соответствующую доверенность.</w:t>
      </w:r>
    </w:p>
    <w:p w:rsidR="00332CE3" w:rsidRPr="00DD2989" w:rsidRDefault="00F84B19" w:rsidP="002E42CF">
      <w:pPr>
        <w:tabs>
          <w:tab w:val="left" w:pos="1560"/>
        </w:tabs>
        <w:spacing w:before="60"/>
        <w:ind w:right="23" w:firstLine="709"/>
        <w:jc w:val="both"/>
      </w:pPr>
      <w:r>
        <w:t xml:space="preserve">16.2. </w:t>
      </w:r>
      <w:r w:rsidR="00332CE3" w:rsidRPr="00DD2989">
        <w:t>Тендерное предложение принимается в 3-х запечатанных конвертах: наружном и 2-х внутренних. Во внутренних конвертах должны находиться:</w:t>
      </w:r>
    </w:p>
    <w:p w:rsidR="00332CE3" w:rsidRPr="00DD2989" w:rsidRDefault="00332CE3" w:rsidP="00F14D78">
      <w:pPr>
        <w:numPr>
          <w:ilvl w:val="0"/>
          <w:numId w:val="1"/>
        </w:numPr>
        <w:tabs>
          <w:tab w:val="clear" w:pos="2148"/>
          <w:tab w:val="left" w:pos="1080"/>
          <w:tab w:val="left" w:pos="1560"/>
        </w:tabs>
        <w:ind w:left="0" w:right="23" w:firstLine="709"/>
        <w:jc w:val="both"/>
      </w:pPr>
      <w:r w:rsidRPr="00DD2989">
        <w:t xml:space="preserve">в одном конверте – техническая часть </w:t>
      </w:r>
      <w:r w:rsidRPr="000E27E5">
        <w:t>тендерного в двух конвертах: «оригинал</w:t>
      </w:r>
      <w:r>
        <w:t>»</w:t>
      </w:r>
      <w:r w:rsidRPr="000E27E5">
        <w:t xml:space="preserve"> и </w:t>
      </w:r>
      <w:r>
        <w:t>«</w:t>
      </w:r>
      <w:r w:rsidRPr="000E27E5">
        <w:t>копия», а также электронный носитель информации, содержащий полностью техническую часть тендерного предложения Претендента в электронном виде;</w:t>
      </w:r>
    </w:p>
    <w:p w:rsidR="00332CE3" w:rsidRPr="004A6322" w:rsidRDefault="00332CE3" w:rsidP="00F14D78">
      <w:pPr>
        <w:numPr>
          <w:ilvl w:val="0"/>
          <w:numId w:val="1"/>
        </w:numPr>
        <w:tabs>
          <w:tab w:val="clear" w:pos="2148"/>
          <w:tab w:val="left" w:pos="1080"/>
          <w:tab w:val="left" w:pos="1560"/>
        </w:tabs>
        <w:ind w:left="0" w:right="23" w:firstLine="709"/>
        <w:jc w:val="both"/>
      </w:pPr>
      <w:r w:rsidRPr="004A6322">
        <w:t xml:space="preserve">в другом конверте – коммерческая часть тендерного предложения в </w:t>
      </w:r>
      <w:r>
        <w:t>двух</w:t>
      </w:r>
      <w:r w:rsidRPr="004A6322">
        <w:t xml:space="preserve"> конвертах: «оригинал» и «копи</w:t>
      </w:r>
      <w:r>
        <w:t>я</w:t>
      </w:r>
      <w:r w:rsidRPr="004A6322">
        <w:t>»</w:t>
      </w:r>
      <w:r>
        <w:t xml:space="preserve">, </w:t>
      </w:r>
      <w:r w:rsidRPr="000E27E5">
        <w:t xml:space="preserve">а также электронный носитель информации, содержащий полностью </w:t>
      </w:r>
      <w:r>
        <w:t>коммерческую</w:t>
      </w:r>
      <w:r w:rsidRPr="000E27E5">
        <w:t xml:space="preserve"> часть тендерного предложения Претендента в электронном виде</w:t>
      </w:r>
      <w:r w:rsidRPr="004A6322">
        <w:t xml:space="preserve">. </w:t>
      </w:r>
    </w:p>
    <w:p w:rsidR="00332CE3" w:rsidRPr="00DD2989" w:rsidRDefault="00332CE3" w:rsidP="002E42CF">
      <w:pPr>
        <w:tabs>
          <w:tab w:val="left" w:pos="0"/>
          <w:tab w:val="left" w:pos="1560"/>
        </w:tabs>
        <w:ind w:right="23" w:firstLine="709"/>
        <w:jc w:val="both"/>
      </w:pPr>
      <w:r w:rsidRPr="00DD2989">
        <w:t>Все конверт</w:t>
      </w:r>
      <w:r>
        <w:t>ы</w:t>
      </w:r>
      <w:r w:rsidRPr="00DD2989">
        <w:t xml:space="preserve"> оформляются в соответствии с требованиями пересылки почтовой корреспонденции.</w:t>
      </w:r>
    </w:p>
    <w:p w:rsidR="00332CE3" w:rsidRPr="00DD2989" w:rsidRDefault="00E15A2D" w:rsidP="00BE7664">
      <w:pPr>
        <w:tabs>
          <w:tab w:val="left" w:pos="1560"/>
          <w:tab w:val="left" w:pos="1620"/>
        </w:tabs>
        <w:spacing w:before="60"/>
        <w:ind w:right="23" w:firstLine="708"/>
        <w:jc w:val="both"/>
      </w:pPr>
      <w:r>
        <w:t xml:space="preserve">16.3. </w:t>
      </w:r>
      <w:r w:rsidR="00332CE3" w:rsidRPr="00DD2989">
        <w:t xml:space="preserve">На наружном конверте должна быть дополнительная надпись – «ТЕНДЕРНОЕ ПРЕДЛОЖЕНИЕ» (с указанием объекта и предмета тендера в редакции Приглашения для участия в тендере). </w:t>
      </w:r>
    </w:p>
    <w:p w:rsidR="00332CE3" w:rsidRPr="00DD2989" w:rsidRDefault="00757343" w:rsidP="00BE7664">
      <w:pPr>
        <w:tabs>
          <w:tab w:val="left" w:pos="1560"/>
          <w:tab w:val="left" w:pos="1620"/>
        </w:tabs>
        <w:spacing w:before="60"/>
        <w:ind w:right="23" w:firstLine="708"/>
        <w:jc w:val="both"/>
      </w:pPr>
      <w:r>
        <w:t xml:space="preserve">16.4. </w:t>
      </w:r>
      <w:r w:rsidR="00332CE3" w:rsidRPr="00DD2989">
        <w:t>На внутренних конвертах должны быть дополнительные надписи:</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одном конверте – «ТЕХНИЧЕСКАЯ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другом конверте – «КОММЕРЧЕСКАЯ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757343" w:rsidP="00BE7664">
      <w:pPr>
        <w:tabs>
          <w:tab w:val="left" w:pos="1560"/>
          <w:tab w:val="left" w:pos="1620"/>
        </w:tabs>
        <w:spacing w:before="60"/>
        <w:ind w:right="23" w:firstLine="708"/>
        <w:jc w:val="both"/>
      </w:pPr>
      <w:r>
        <w:t xml:space="preserve">16.5. </w:t>
      </w:r>
      <w:r w:rsidR="00332CE3" w:rsidRPr="00DD2989">
        <w:t>На обоих внутренних конвертах должны быть также указаны: номер телефона, факса, e-</w:t>
      </w:r>
      <w:proofErr w:type="spellStart"/>
      <w:r w:rsidR="00332CE3" w:rsidRPr="00DD2989">
        <w:t>mail</w:t>
      </w:r>
      <w:proofErr w:type="spellEnd"/>
      <w:r w:rsidR="00332CE3" w:rsidRPr="00DD2989">
        <w:t xml:space="preserve"> Претендента. Внутренние конверты должны быть обязательно опечатаны печатью Претендента таким образом, чтобы исключить возможность их вскрытия без повреждения печати.</w:t>
      </w:r>
    </w:p>
    <w:p w:rsidR="00332CE3" w:rsidRDefault="00EB3178" w:rsidP="00BE7664">
      <w:pPr>
        <w:tabs>
          <w:tab w:val="left" w:pos="1560"/>
        </w:tabs>
        <w:spacing w:before="60"/>
        <w:ind w:right="23" w:firstLine="708"/>
        <w:jc w:val="both"/>
      </w:pPr>
      <w:r>
        <w:t xml:space="preserve">16.6. </w:t>
      </w:r>
      <w:r w:rsidR="00332CE3" w:rsidRPr="00DD2989">
        <w:t xml:space="preserve">Необходимое количество экземпляров тендерного предложения указывается Заказчиком в приглашении для участия в тендере. Каждый экземпляр тендерного предложения оформляется в соответствии с </w:t>
      </w:r>
      <w:proofErr w:type="spellStart"/>
      <w:r w:rsidR="00332CE3" w:rsidRPr="00DD2989">
        <w:t>пп</w:t>
      </w:r>
      <w:proofErr w:type="spellEnd"/>
      <w:r w:rsidR="00332CE3" w:rsidRPr="00DD2989">
        <w:t>. 16.1. </w:t>
      </w:r>
      <w:r w:rsidR="00332CE3" w:rsidRPr="00DD2989">
        <w:noBreakHyphen/>
        <w:t> 16.3. настоящей Инструкции.</w:t>
      </w:r>
    </w:p>
    <w:p w:rsidR="00D50B50" w:rsidRDefault="00D50B50" w:rsidP="00D50B50">
      <w:pPr>
        <w:tabs>
          <w:tab w:val="left" w:pos="1560"/>
        </w:tabs>
        <w:spacing w:before="60"/>
        <w:ind w:right="23" w:firstLine="708"/>
        <w:jc w:val="both"/>
      </w:pPr>
      <w:r>
        <w:t>Требования к предоставлению электронной копии заявки (каждой ее части):</w:t>
      </w:r>
    </w:p>
    <w:p w:rsidR="00D50B50" w:rsidRDefault="00D50B50" w:rsidP="00771BC9">
      <w:pPr>
        <w:tabs>
          <w:tab w:val="left" w:pos="1134"/>
        </w:tabs>
        <w:spacing w:before="60"/>
        <w:ind w:right="23" w:firstLine="708"/>
        <w:jc w:val="both"/>
      </w:pPr>
      <w:r>
        <w:t>а.</w:t>
      </w:r>
      <w:r>
        <w:tab/>
        <w:t xml:space="preserve">электронная копия тендерного предложения (каждой ее части) может быть представлена на одном из следующих носителей - CD/DVD, USB-накопитель; </w:t>
      </w:r>
    </w:p>
    <w:p w:rsidR="00D50B50" w:rsidRDefault="00D50B50" w:rsidP="00771BC9">
      <w:pPr>
        <w:tabs>
          <w:tab w:val="left" w:pos="1134"/>
        </w:tabs>
        <w:spacing w:before="60"/>
        <w:ind w:right="23" w:firstLine="708"/>
        <w:jc w:val="both"/>
      </w:pPr>
      <w:proofErr w:type="gramStart"/>
      <w:r>
        <w:t>б</w:t>
      </w:r>
      <w:proofErr w:type="gramEnd"/>
      <w:r>
        <w:t>.</w:t>
      </w:r>
      <w:r>
        <w:tab/>
        <w:t xml:space="preserve">электронная копия </w:t>
      </w:r>
      <w:r w:rsidR="00716B44">
        <w:t>тендерного предложения</w:t>
      </w:r>
      <w:r>
        <w:t xml:space="preserve"> (каждой ее части) должна содержать отсканированные копии всех документов, входящих в печатную копию (предпочтительный формат - </w:t>
      </w:r>
      <w:proofErr w:type="spellStart"/>
      <w:r>
        <w:t>Portable</w:t>
      </w:r>
      <w:proofErr w:type="spellEnd"/>
      <w:r>
        <w:t xml:space="preserve"> </w:t>
      </w:r>
      <w:proofErr w:type="spellStart"/>
      <w:r>
        <w:t>Document</w:t>
      </w:r>
      <w:proofErr w:type="spellEnd"/>
      <w:r>
        <w:t xml:space="preserve"> </w:t>
      </w:r>
      <w:proofErr w:type="spellStart"/>
      <w:r>
        <w:t>Format</w:t>
      </w:r>
      <w:proofErr w:type="spellEnd"/>
      <w:r>
        <w:t xml:space="preserve"> (*.</w:t>
      </w:r>
      <w:proofErr w:type="spellStart"/>
      <w:r>
        <w:t>pdf</w:t>
      </w:r>
      <w:proofErr w:type="spellEnd"/>
      <w:r>
        <w:t xml:space="preserve">), по принципу: «один файл - один документ»; файлы с расчетами необходимо представлять в формате </w:t>
      </w:r>
      <w:proofErr w:type="spellStart"/>
      <w:r>
        <w:t>Excel</w:t>
      </w:r>
      <w:proofErr w:type="spellEnd"/>
      <w:r>
        <w:t xml:space="preserve"> (*.</w:t>
      </w:r>
      <w:proofErr w:type="spellStart"/>
      <w:r>
        <w:t>xls</w:t>
      </w:r>
      <w:proofErr w:type="spellEnd"/>
      <w:r>
        <w:t>);</w:t>
      </w:r>
    </w:p>
    <w:p w:rsidR="00D50B50" w:rsidRDefault="00D50B50" w:rsidP="00771BC9">
      <w:pPr>
        <w:tabs>
          <w:tab w:val="left" w:pos="1134"/>
        </w:tabs>
        <w:spacing w:before="60"/>
        <w:ind w:right="23" w:firstLine="708"/>
        <w:jc w:val="both"/>
      </w:pPr>
      <w:r>
        <w:t>в.</w:t>
      </w:r>
      <w:r>
        <w:tab/>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D50B50" w:rsidRDefault="00D50B50" w:rsidP="00771BC9">
      <w:pPr>
        <w:tabs>
          <w:tab w:val="left" w:pos="1134"/>
        </w:tabs>
        <w:spacing w:before="60"/>
        <w:ind w:right="23" w:firstLine="708"/>
        <w:jc w:val="both"/>
      </w:pPr>
      <w:r>
        <w:t>г.</w:t>
      </w:r>
      <w:r>
        <w:tab/>
        <w:t>представленные файлы не должны иметь защиты от открытия, копирования содержимого или печати; при этом информация должна быть защищена от изменения</w:t>
      </w:r>
      <w:r w:rsidR="003C5FF4">
        <w:t>.</w:t>
      </w:r>
    </w:p>
    <w:p w:rsidR="00332CE3" w:rsidRPr="0076401D" w:rsidRDefault="006E6797" w:rsidP="00AB1FA9">
      <w:pPr>
        <w:tabs>
          <w:tab w:val="left" w:pos="1560"/>
        </w:tabs>
        <w:spacing w:before="60"/>
        <w:ind w:right="23" w:firstLine="708"/>
        <w:jc w:val="both"/>
      </w:pPr>
      <w:r>
        <w:t xml:space="preserve">16.7. </w:t>
      </w:r>
      <w:r w:rsidR="00332CE3" w:rsidRPr="0076401D">
        <w:t xml:space="preserve">Тендерное предложение Претендента доставляется его уполномоченным доверенностью представителем Организатору тендера. Работник пункта приема корреспонденции, </w:t>
      </w:r>
      <w:r w:rsidR="00332CE3" w:rsidRPr="0076401D">
        <w:lastRenderedPageBreak/>
        <w:t>принявший тендерное предложение делает отметку о приеме в накладной (или реестре, или копии титульного листа тендерного предложения</w:t>
      </w:r>
      <w:r w:rsidR="00332CE3">
        <w:t>, или сопроводительном письме</w:t>
      </w:r>
      <w:r w:rsidR="00332CE3" w:rsidRPr="0076401D">
        <w:t xml:space="preserve"> и др.), если таковые имеются у курьера или лица, доставившего тендерное предложение.</w:t>
      </w:r>
    </w:p>
    <w:p w:rsidR="00332CE3" w:rsidRPr="0076401D" w:rsidRDefault="00332CE3" w:rsidP="00AB1FA9">
      <w:pPr>
        <w:tabs>
          <w:tab w:val="left" w:pos="0"/>
          <w:tab w:val="left" w:pos="1560"/>
        </w:tabs>
        <w:spacing w:before="60"/>
        <w:ind w:right="23" w:firstLine="708"/>
        <w:jc w:val="both"/>
      </w:pPr>
      <w:r w:rsidRPr="0076401D">
        <w:t xml:space="preserve">Тендерное предложение может быть отправлено Претендентом и по почте заказным письмом с уведомлением о получении. </w:t>
      </w:r>
    </w:p>
    <w:p w:rsidR="00332CE3" w:rsidRPr="008D1B05" w:rsidRDefault="00C54BC9" w:rsidP="00AB1FA9">
      <w:pPr>
        <w:tabs>
          <w:tab w:val="left" w:pos="1560"/>
        </w:tabs>
        <w:spacing w:before="60"/>
        <w:ind w:right="23" w:firstLine="708"/>
        <w:jc w:val="both"/>
      </w:pPr>
      <w:r>
        <w:t xml:space="preserve">16.8. </w:t>
      </w:r>
      <w:r w:rsidR="00332CE3" w:rsidRPr="008D1B05">
        <w:t>Принятое тендерное предложение регистрируется в соответствии с внутренним документом, регламентирующим документационное обеспечение управленческой деятельности. Зарегистрированному тендерному предложению обеспечивается надлежащее хранение в подразделении, отвечающем за тендерную деятельность.</w:t>
      </w:r>
    </w:p>
    <w:p w:rsidR="00332CE3" w:rsidRPr="00DD2989" w:rsidRDefault="00654771" w:rsidP="00AB1FA9">
      <w:pPr>
        <w:tabs>
          <w:tab w:val="left" w:pos="1560"/>
        </w:tabs>
        <w:spacing w:before="60"/>
        <w:ind w:right="23" w:firstLine="708"/>
        <w:jc w:val="both"/>
      </w:pPr>
      <w:r>
        <w:t xml:space="preserve">16.9. </w:t>
      </w:r>
      <w:r w:rsidR="00332CE3" w:rsidRPr="00DD2989">
        <w:t xml:space="preserve">Организатор тендера устанавливает для Претендентов единый срок действия тендерного предложения – не менее 90 календарных дней, начиная </w:t>
      </w:r>
      <w:proofErr w:type="gramStart"/>
      <w:r w:rsidR="00332CE3" w:rsidRPr="00DD2989">
        <w:t>с даты проведения</w:t>
      </w:r>
      <w:proofErr w:type="gramEnd"/>
      <w:r w:rsidR="00332CE3" w:rsidRPr="00DD2989">
        <w:t xml:space="preserve"> тендера. Тендерные предложения, содержащие меньший срок действия, к участию в тендере не допускаются.</w:t>
      </w:r>
    </w:p>
    <w:p w:rsidR="00332CE3" w:rsidRPr="00DD2989" w:rsidRDefault="001940AF" w:rsidP="00AB1FA9">
      <w:pPr>
        <w:tabs>
          <w:tab w:val="left" w:pos="1560"/>
        </w:tabs>
        <w:spacing w:before="60"/>
        <w:ind w:right="23" w:firstLine="708"/>
        <w:jc w:val="both"/>
      </w:pPr>
      <w:r>
        <w:t xml:space="preserve">16.10. </w:t>
      </w:r>
      <w:r w:rsidR="00332CE3" w:rsidRPr="00DD2989">
        <w:t xml:space="preserve">Претендент может изменить или отозвать тендерное предложение после его подачи при условии, что Организатор тендера получит письменное уведомление об изменении или отзыве до окончательного срока представления тендерных предложений. Уведомление Претендента должно быть отправлено письмом в соответствии с требованиями </w:t>
      </w:r>
      <w:proofErr w:type="spellStart"/>
      <w:r w:rsidR="00332CE3" w:rsidRPr="00DD2989">
        <w:t>п.п</w:t>
      </w:r>
      <w:proofErr w:type="spellEnd"/>
      <w:r w:rsidR="00332CE3" w:rsidRPr="00DD2989">
        <w:t>. 16.</w:t>
      </w:r>
      <w:r w:rsidR="009E6591">
        <w:t>1</w:t>
      </w:r>
      <w:r w:rsidR="00332CE3" w:rsidRPr="00DD2989">
        <w:t>. Инструкции.</w:t>
      </w:r>
    </w:p>
    <w:p w:rsidR="00332CE3" w:rsidRPr="00DD2989" w:rsidRDefault="003B5FEB" w:rsidP="00AB1FA9">
      <w:pPr>
        <w:tabs>
          <w:tab w:val="left" w:pos="1560"/>
          <w:tab w:val="num" w:pos="1620"/>
        </w:tabs>
        <w:spacing w:before="60"/>
        <w:ind w:right="23" w:firstLine="708"/>
        <w:jc w:val="both"/>
      </w:pPr>
      <w:r>
        <w:t xml:space="preserve">16.11. </w:t>
      </w:r>
      <w:r w:rsidR="00332CE3" w:rsidRPr="00DD2989">
        <w:t>Никакие изменения не могут быть внесены в тендерное предложение после окончательного срока его представления.</w:t>
      </w:r>
    </w:p>
    <w:p w:rsidR="00332CE3" w:rsidRPr="00DD2989" w:rsidRDefault="003B5FEB" w:rsidP="00AB1FA9">
      <w:pPr>
        <w:tabs>
          <w:tab w:val="left" w:pos="1560"/>
          <w:tab w:val="num" w:pos="1620"/>
        </w:tabs>
        <w:spacing w:before="60"/>
        <w:ind w:right="23" w:firstLine="708"/>
        <w:jc w:val="both"/>
      </w:pPr>
      <w:r>
        <w:t xml:space="preserve">16.12. </w:t>
      </w:r>
      <w:r w:rsidR="00332CE3" w:rsidRPr="00DD2989">
        <w:t>Окончательным сроком представления тендерного предложения является день, указанный в приглашении для участия в тендере. Тендерные предложения, поступившие по истечению указанного срока, отклоняются.</w:t>
      </w:r>
    </w:p>
    <w:p w:rsidR="00332CE3" w:rsidRPr="00DD2989" w:rsidRDefault="003B5FEB" w:rsidP="00AB1FA9">
      <w:pPr>
        <w:tabs>
          <w:tab w:val="left" w:pos="1560"/>
          <w:tab w:val="left" w:pos="1800"/>
        </w:tabs>
        <w:spacing w:before="60"/>
        <w:ind w:right="23" w:firstLine="708"/>
        <w:jc w:val="both"/>
      </w:pPr>
      <w:r>
        <w:t xml:space="preserve">16.13. </w:t>
      </w:r>
      <w:r w:rsidR="00332CE3" w:rsidRPr="00DD2989">
        <w:t>В случае</w:t>
      </w:r>
      <w:proofErr w:type="gramStart"/>
      <w:r w:rsidR="00332CE3" w:rsidRPr="00DD2989">
        <w:t>,</w:t>
      </w:r>
      <w:proofErr w:type="gramEnd"/>
      <w:r w:rsidR="00332CE3" w:rsidRPr="00DD2989">
        <w:t xml:space="preserve"> если все претенденты, которым была направлена тендерная документация, представят тендерные предложения до наступления даты, указанной в Приглашении к тендеру, Организатор тендера вправе провести тендер ранее установленного срока при наличии письменного согласия всех зарегистрированных претендентов.</w:t>
      </w:r>
    </w:p>
    <w:p w:rsidR="00332CE3" w:rsidRPr="00DD2989" w:rsidRDefault="003B5FEB" w:rsidP="00AB1FA9">
      <w:pPr>
        <w:tabs>
          <w:tab w:val="left" w:pos="1560"/>
          <w:tab w:val="num" w:pos="1620"/>
        </w:tabs>
        <w:spacing w:before="60"/>
        <w:ind w:right="23" w:firstLine="708"/>
        <w:jc w:val="both"/>
      </w:pPr>
      <w:r>
        <w:t xml:space="preserve">16.14. </w:t>
      </w:r>
      <w:r w:rsidR="00332CE3" w:rsidRPr="00DD2989">
        <w:t>Организатор тендера имеет право обратиться к Претенденту, а Претендент принять обращение о продлении сроков действия тендерного предложения.</w:t>
      </w:r>
    </w:p>
    <w:p w:rsidR="00332CE3" w:rsidRPr="00DD2989" w:rsidRDefault="003B5FEB" w:rsidP="00AB1FA9">
      <w:pPr>
        <w:tabs>
          <w:tab w:val="left" w:pos="1560"/>
          <w:tab w:val="num" w:pos="1620"/>
        </w:tabs>
        <w:spacing w:before="60"/>
        <w:ind w:right="23" w:firstLine="708"/>
        <w:jc w:val="both"/>
      </w:pPr>
      <w:r>
        <w:t xml:space="preserve">16.15. </w:t>
      </w:r>
      <w:r w:rsidR="00332CE3" w:rsidRPr="00DD2989">
        <w:t>Победитель тендера имеет право на заключение договора с Заказчиком на условиях своего тендерного предложения и тендерной документации Заказчика. В случае если в ходе исполнения договора будет выявлено, что по каким-либо причинам в тендерном предложении Победителя тендера имеются несоответствия требованиям тендерной документации Заказчика, то определяющими (приоритетными) условиями исполнения договора являются требования тендерной документации Заказчика.</w:t>
      </w:r>
    </w:p>
    <w:p w:rsidR="00332CE3" w:rsidRPr="00DD2989" w:rsidRDefault="003B5FEB" w:rsidP="00AB1FA9">
      <w:pPr>
        <w:tabs>
          <w:tab w:val="left" w:pos="1560"/>
          <w:tab w:val="num" w:pos="1620"/>
        </w:tabs>
        <w:spacing w:before="120"/>
        <w:ind w:right="23" w:firstLine="708"/>
        <w:jc w:val="both"/>
      </w:pPr>
      <w:r>
        <w:t xml:space="preserve">16.16. </w:t>
      </w:r>
      <w:r w:rsidR="00332CE3" w:rsidRPr="00DD2989">
        <w:t>Условия проекта договора, подлежащего заключению по результатам тендера, не подлежат изменению Претендентом.</w:t>
      </w:r>
    </w:p>
    <w:p w:rsidR="00332CE3" w:rsidRPr="00DD2989" w:rsidRDefault="00863FBB" w:rsidP="00AB1FA9">
      <w:pPr>
        <w:tabs>
          <w:tab w:val="left" w:pos="1560"/>
          <w:tab w:val="num" w:pos="1620"/>
        </w:tabs>
        <w:spacing w:before="120"/>
        <w:ind w:right="23" w:firstLine="708"/>
        <w:jc w:val="both"/>
      </w:pPr>
      <w:r>
        <w:t xml:space="preserve">16.17. </w:t>
      </w:r>
      <w:r w:rsidR="00332CE3" w:rsidRPr="00DD2989">
        <w:t>После получения уведомления о признании победителем тендера, Претендент обязан</w:t>
      </w:r>
      <w:r w:rsidR="00332CE3">
        <w:t>,</w:t>
      </w:r>
      <w:r w:rsidR="00332CE3" w:rsidRPr="00DD2989">
        <w:t xml:space="preserve"> в срок не более 10 календарных дней, подписать со своей стороны проект договора (в необходимом количестве экземпляров) и </w:t>
      </w:r>
      <w:r w:rsidR="00332CE3">
        <w:t>направить</w:t>
      </w:r>
      <w:r w:rsidR="00332CE3" w:rsidRPr="00DD2989">
        <w:t xml:space="preserve"> Заказчику.</w:t>
      </w:r>
    </w:p>
    <w:p w:rsidR="00332CE3" w:rsidRPr="00DD2989" w:rsidRDefault="00332CE3" w:rsidP="00AB1FA9">
      <w:pPr>
        <w:tabs>
          <w:tab w:val="left" w:pos="0"/>
          <w:tab w:val="left" w:pos="1560"/>
        </w:tabs>
        <w:ind w:right="23" w:firstLine="708"/>
        <w:jc w:val="both"/>
      </w:pPr>
      <w:r w:rsidRPr="00DD2989">
        <w:rPr>
          <w:b/>
        </w:rPr>
        <w:t>Примечание:</w:t>
      </w:r>
      <w:r w:rsidRPr="00DD2989">
        <w:rPr>
          <w:lang w:val="en-US"/>
        </w:rPr>
        <w:t> </w:t>
      </w:r>
      <w:r w:rsidRPr="00DD2989">
        <w:t>при наличии в тендерной документации требования о предоставлении победителем тендера финансового обеспечения выполнения договорных обязательств в виде безусловной банковской гарантии, указанная банковская гарантия направляется Заказчику вместе с подписанным проектом договора.</w:t>
      </w:r>
    </w:p>
    <w:p w:rsidR="00332CE3" w:rsidRPr="00DD2989" w:rsidRDefault="00AB1FA9" w:rsidP="00AB1FA9">
      <w:pPr>
        <w:tabs>
          <w:tab w:val="left" w:pos="1560"/>
          <w:tab w:val="left" w:pos="1800"/>
        </w:tabs>
        <w:spacing w:before="120"/>
        <w:ind w:right="23" w:firstLine="708"/>
        <w:jc w:val="both"/>
      </w:pPr>
      <w:r>
        <w:t xml:space="preserve">16.18. </w:t>
      </w:r>
      <w:r w:rsidR="00332CE3" w:rsidRPr="00DD2989">
        <w:t>Споры/разногласия сторон, возникающие в ходе исполнения договора, заключенного по результатам тендера, разрешаются сторонами в соответствии с условиями договора/нормами действующего законодательства РФ.</w:t>
      </w:r>
    </w:p>
    <w:p w:rsidR="00332CE3" w:rsidRPr="00DD2989" w:rsidRDefault="00332CE3" w:rsidP="00332CE3">
      <w:pPr>
        <w:tabs>
          <w:tab w:val="num" w:pos="1425"/>
        </w:tabs>
        <w:spacing w:before="120"/>
        <w:ind w:left="720" w:right="23"/>
        <w:jc w:val="both"/>
      </w:pPr>
    </w:p>
    <w:p w:rsidR="00A56961" w:rsidRDefault="00332CE3" w:rsidP="00C72240">
      <w:pPr>
        <w:pStyle w:val="10"/>
        <w:spacing w:before="0"/>
        <w:jc w:val="center"/>
        <w:rPr>
          <w:b w:val="0"/>
        </w:rPr>
      </w:pPr>
      <w:r w:rsidRPr="00DD2989">
        <w:br w:type="page"/>
      </w:r>
      <w:bookmarkStart w:id="101" w:name="_Toc411326919"/>
      <w:bookmarkStart w:id="102" w:name="_Toc411326992"/>
      <w:bookmarkStart w:id="103" w:name="_Toc496687532"/>
      <w:r w:rsidR="00F415E1" w:rsidRPr="00A56961">
        <w:rPr>
          <w:rFonts w:ascii="Times New Roman" w:hAnsi="Times New Roman" w:cs="Times New Roman"/>
          <w:color w:val="auto"/>
        </w:rPr>
        <w:lastRenderedPageBreak/>
        <w:t xml:space="preserve">4. </w:t>
      </w:r>
      <w:bookmarkEnd w:id="101"/>
      <w:bookmarkEnd w:id="102"/>
      <w:r w:rsidR="00C72240" w:rsidRPr="00C72240">
        <w:rPr>
          <w:rFonts w:ascii="Times New Roman" w:hAnsi="Times New Roman" w:cs="Times New Roman"/>
          <w:color w:val="auto"/>
        </w:rPr>
        <w:t xml:space="preserve">Условия и порядок проведения одноэтапного тендера с процедурой </w:t>
      </w:r>
      <w:proofErr w:type="spellStart"/>
      <w:r w:rsidR="00C72240" w:rsidRPr="00C72240">
        <w:rPr>
          <w:rFonts w:ascii="Times New Roman" w:hAnsi="Times New Roman" w:cs="Times New Roman"/>
          <w:color w:val="auto"/>
        </w:rPr>
        <w:t>уторговывания</w:t>
      </w:r>
      <w:proofErr w:type="spellEnd"/>
      <w:r w:rsidR="00C72240" w:rsidRPr="00C72240">
        <w:rPr>
          <w:rFonts w:ascii="Times New Roman" w:hAnsi="Times New Roman" w:cs="Times New Roman"/>
          <w:color w:val="auto"/>
        </w:rPr>
        <w:t xml:space="preserve"> по предмету тендера</w:t>
      </w:r>
      <w:r w:rsidR="00A56961" w:rsidRPr="00A56961">
        <w:rPr>
          <w:b w:val="0"/>
        </w:rPr>
        <w:t>.</w:t>
      </w:r>
      <w:bookmarkEnd w:id="103"/>
    </w:p>
    <w:p w:rsidR="00C72240" w:rsidRPr="00C72240" w:rsidRDefault="00C72240" w:rsidP="00C72240"/>
    <w:p w:rsidR="00C72240" w:rsidRPr="006516E2" w:rsidRDefault="00C72240" w:rsidP="00C72240">
      <w:pPr>
        <w:ind w:right="23" w:firstLine="567"/>
        <w:jc w:val="both"/>
      </w:pPr>
      <w:r w:rsidRPr="006516E2">
        <w:t>1. В день открытия тендера Секретарь Тендерной комиссии (Тендерного комитета) Общества производит окончание регистрации тендерных предложений в Журнале путем внесения своей подписи в строке, следующей после регистрационных данных последнего тендерного предложения.</w:t>
      </w:r>
    </w:p>
    <w:p w:rsidR="00C72240" w:rsidRPr="006516E2" w:rsidRDefault="00C72240" w:rsidP="00C72240">
      <w:pPr>
        <w:tabs>
          <w:tab w:val="left" w:pos="0"/>
        </w:tabs>
        <w:ind w:right="23" w:firstLine="567"/>
        <w:jc w:val="both"/>
      </w:pPr>
      <w:r w:rsidRPr="006516E2">
        <w:t xml:space="preserve">Зарегистрированные тендерные предложения и Журнал доставляются </w:t>
      </w:r>
      <w:proofErr w:type="gramStart"/>
      <w:r w:rsidRPr="006516E2">
        <w:t>в место проведения</w:t>
      </w:r>
      <w:proofErr w:type="gramEnd"/>
      <w:r w:rsidRPr="006516E2">
        <w:t xml:space="preserve"> тендера в офисе Организатора тендера. </w:t>
      </w:r>
    </w:p>
    <w:p w:rsidR="00C72240" w:rsidRPr="006516E2" w:rsidRDefault="00C72240" w:rsidP="00C72240">
      <w:pPr>
        <w:ind w:right="23" w:firstLine="567"/>
        <w:jc w:val="both"/>
      </w:pPr>
      <w:r w:rsidRPr="006516E2">
        <w:t>2. Тендер проводится без личного присутствия представителей зарегистрированных претендентов.</w:t>
      </w:r>
    </w:p>
    <w:p w:rsidR="00C72240" w:rsidRPr="006516E2" w:rsidRDefault="00C72240" w:rsidP="00C72240">
      <w:pPr>
        <w:ind w:right="23" w:firstLine="567"/>
        <w:jc w:val="both"/>
        <w:rPr>
          <w:spacing w:val="-2"/>
        </w:rPr>
      </w:pPr>
      <w:r w:rsidRPr="006516E2">
        <w:rPr>
          <w:spacing w:val="-2"/>
        </w:rPr>
        <w:t xml:space="preserve">3. Лицо, проводящее процедуру </w:t>
      </w:r>
      <w:proofErr w:type="spellStart"/>
      <w:r w:rsidRPr="006516E2">
        <w:rPr>
          <w:spacing w:val="-2"/>
        </w:rPr>
        <w:t>уторговывания</w:t>
      </w:r>
      <w:proofErr w:type="spellEnd"/>
      <w:r w:rsidRPr="006516E2">
        <w:rPr>
          <w:spacing w:val="-2"/>
        </w:rPr>
        <w:t xml:space="preserve">, объявляет: </w:t>
      </w:r>
    </w:p>
    <w:p w:rsidR="00C72240" w:rsidRPr="006516E2" w:rsidRDefault="00C72240" w:rsidP="00C72240">
      <w:pPr>
        <w:ind w:right="23" w:firstLine="567"/>
        <w:jc w:val="both"/>
        <w:rPr>
          <w:spacing w:val="-2"/>
        </w:rPr>
      </w:pPr>
      <w:r w:rsidRPr="006516E2">
        <w:rPr>
          <w:spacing w:val="-2"/>
        </w:rPr>
        <w:t xml:space="preserve">- </w:t>
      </w:r>
      <w:proofErr w:type="gramStart"/>
      <w:r w:rsidRPr="006516E2">
        <w:rPr>
          <w:spacing w:val="-2"/>
        </w:rPr>
        <w:t>текущие</w:t>
      </w:r>
      <w:proofErr w:type="gramEnd"/>
      <w:r w:rsidRPr="006516E2">
        <w:rPr>
          <w:spacing w:val="-2"/>
        </w:rPr>
        <w:t xml:space="preserve"> дату и время; </w:t>
      </w:r>
    </w:p>
    <w:p w:rsidR="00C72240" w:rsidRPr="006516E2" w:rsidRDefault="00C72240" w:rsidP="00C72240">
      <w:pPr>
        <w:ind w:right="23" w:firstLine="567"/>
        <w:jc w:val="both"/>
        <w:rPr>
          <w:spacing w:val="-2"/>
        </w:rPr>
      </w:pPr>
      <w:r w:rsidRPr="006516E2">
        <w:rPr>
          <w:spacing w:val="-2"/>
        </w:rPr>
        <w:t xml:space="preserve">- наименование предмета и объекта тендера; </w:t>
      </w:r>
    </w:p>
    <w:p w:rsidR="00C72240" w:rsidRPr="006516E2" w:rsidRDefault="00C72240" w:rsidP="00C72240">
      <w:pPr>
        <w:ind w:right="23" w:firstLine="567"/>
        <w:jc w:val="both"/>
        <w:rPr>
          <w:spacing w:val="-2"/>
        </w:rPr>
      </w:pPr>
      <w:r w:rsidRPr="006516E2">
        <w:rPr>
          <w:spacing w:val="-2"/>
        </w:rPr>
        <w:t xml:space="preserve">- вид тендера; </w:t>
      </w:r>
    </w:p>
    <w:p w:rsidR="00C72240" w:rsidRPr="006516E2" w:rsidRDefault="00C72240" w:rsidP="00C72240">
      <w:pPr>
        <w:numPr>
          <w:ilvl w:val="3"/>
          <w:numId w:val="5"/>
        </w:numPr>
        <w:tabs>
          <w:tab w:val="num" w:pos="851"/>
        </w:tabs>
        <w:ind w:right="23" w:hanging="1211"/>
        <w:jc w:val="both"/>
      </w:pPr>
      <w:proofErr w:type="gramStart"/>
      <w:r w:rsidRPr="006516E2">
        <w:rPr>
          <w:spacing w:val="-2"/>
        </w:rPr>
        <w:t>предусмотренные</w:t>
      </w:r>
      <w:proofErr w:type="gramEnd"/>
      <w:r w:rsidRPr="006516E2">
        <w:rPr>
          <w:spacing w:val="-2"/>
        </w:rPr>
        <w:t xml:space="preserve"> тендерной документацией Заказчика: </w:t>
      </w:r>
    </w:p>
    <w:p w:rsidR="00C72240" w:rsidRPr="006516E2" w:rsidRDefault="00C72240" w:rsidP="007B5825">
      <w:pPr>
        <w:numPr>
          <w:ilvl w:val="4"/>
          <w:numId w:val="25"/>
        </w:numPr>
        <w:tabs>
          <w:tab w:val="num" w:pos="1276"/>
        </w:tabs>
        <w:ind w:left="993" w:right="23"/>
        <w:jc w:val="both"/>
      </w:pPr>
      <w:r w:rsidRPr="006516E2">
        <w:t xml:space="preserve">условия и сроки </w:t>
      </w:r>
      <w:proofErr w:type="gramStart"/>
      <w:r w:rsidRPr="006516E2">
        <w:t>поставки / выполнения работ / оказания услуг</w:t>
      </w:r>
      <w:proofErr w:type="gramEnd"/>
      <w:r w:rsidRPr="006516E2">
        <w:t xml:space="preserve">, </w:t>
      </w:r>
    </w:p>
    <w:p w:rsidR="00C72240" w:rsidRPr="006516E2" w:rsidRDefault="00C72240" w:rsidP="007B5825">
      <w:pPr>
        <w:numPr>
          <w:ilvl w:val="4"/>
          <w:numId w:val="25"/>
        </w:numPr>
        <w:tabs>
          <w:tab w:val="num" w:pos="1276"/>
        </w:tabs>
        <w:ind w:left="993" w:right="23"/>
        <w:jc w:val="both"/>
      </w:pPr>
      <w:r w:rsidRPr="006516E2">
        <w:t>условия, сроки и порядок расчетов</w:t>
      </w:r>
      <w:r w:rsidRPr="006516E2">
        <w:rPr>
          <w:spacing w:val="-2"/>
        </w:rPr>
        <w:t xml:space="preserve">, </w:t>
      </w:r>
    </w:p>
    <w:p w:rsidR="00C72240" w:rsidRPr="006516E2" w:rsidRDefault="00C72240" w:rsidP="007B5825">
      <w:pPr>
        <w:numPr>
          <w:ilvl w:val="4"/>
          <w:numId w:val="25"/>
        </w:numPr>
        <w:tabs>
          <w:tab w:val="num" w:pos="1276"/>
        </w:tabs>
        <w:ind w:left="993" w:right="23"/>
        <w:jc w:val="both"/>
      </w:pPr>
      <w:r w:rsidRPr="006516E2">
        <w:t>условия финансового обеспечения (если предусмотрено тендерной документацией),</w:t>
      </w:r>
    </w:p>
    <w:p w:rsidR="00C72240" w:rsidRPr="006516E2" w:rsidRDefault="00C72240" w:rsidP="007B5825">
      <w:pPr>
        <w:numPr>
          <w:ilvl w:val="4"/>
          <w:numId w:val="25"/>
        </w:numPr>
        <w:tabs>
          <w:tab w:val="num" w:pos="1276"/>
        </w:tabs>
        <w:ind w:left="993" w:right="23"/>
        <w:jc w:val="both"/>
        <w:rPr>
          <w:spacing w:val="-2"/>
        </w:rPr>
      </w:pPr>
      <w:r w:rsidRPr="006516E2">
        <w:t xml:space="preserve"> при необходимости другие существенные условия и требования проводимого тендера;</w:t>
      </w:r>
    </w:p>
    <w:p w:rsidR="00C72240" w:rsidRPr="006516E2" w:rsidRDefault="00C72240" w:rsidP="00C72240">
      <w:pPr>
        <w:ind w:right="23" w:firstLine="567"/>
        <w:jc w:val="both"/>
        <w:rPr>
          <w:spacing w:val="-2"/>
        </w:rPr>
      </w:pPr>
      <w:r w:rsidRPr="006516E2">
        <w:rPr>
          <w:spacing w:val="-2"/>
        </w:rPr>
        <w:t xml:space="preserve">- наименование присутствующих зарегистрированных претендентов. </w:t>
      </w:r>
    </w:p>
    <w:p w:rsidR="00C72240" w:rsidRPr="006516E2" w:rsidRDefault="00C72240" w:rsidP="00C72240">
      <w:pPr>
        <w:ind w:right="23" w:firstLine="567"/>
        <w:jc w:val="both"/>
        <w:rPr>
          <w:spacing w:val="-2"/>
        </w:rPr>
      </w:pPr>
      <w:r w:rsidRPr="006516E2">
        <w:rPr>
          <w:spacing w:val="-2"/>
        </w:rPr>
        <w:t>4. Перед вскрытием конвертов с тендерными предложениями лицо, проводящее тендер, присутствующие члены Тендерной комиссии (Тендерного комитета) Общества удостоверяются в их целостности.</w:t>
      </w:r>
    </w:p>
    <w:p w:rsidR="00C72240" w:rsidRPr="006516E2" w:rsidRDefault="00C72240" w:rsidP="00C72240">
      <w:pPr>
        <w:tabs>
          <w:tab w:val="num" w:pos="2160"/>
        </w:tabs>
        <w:ind w:right="23" w:firstLine="567"/>
        <w:jc w:val="both"/>
      </w:pPr>
      <w:r w:rsidRPr="006516E2">
        <w:t xml:space="preserve">5. При вскрытии конвертов по каждому тендерному предложению объявляется </w:t>
      </w:r>
      <w:proofErr w:type="gramStart"/>
      <w:r w:rsidRPr="006516E2">
        <w:t>заявленные</w:t>
      </w:r>
      <w:proofErr w:type="gramEnd"/>
      <w:r w:rsidRPr="006516E2">
        <w:t xml:space="preserve">: </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цену тендерного предложения;</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 xml:space="preserve">условия и сроки </w:t>
      </w:r>
      <w:proofErr w:type="gramStart"/>
      <w:r w:rsidRPr="006516E2">
        <w:t>поставки / выполнения работ / оказания услуг</w:t>
      </w:r>
      <w:proofErr w:type="gramEnd"/>
      <w:r w:rsidRPr="006516E2">
        <w:t>;</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условия, сроки и порядок расчетов;</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условия финансового обеспечения (если предусмотрено тендерной документацией);</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при необходимости другие существенные условия и требования проводимого тендера.</w:t>
      </w:r>
    </w:p>
    <w:p w:rsidR="00C72240" w:rsidRPr="009E039E" w:rsidRDefault="00C72240" w:rsidP="009E039E">
      <w:pPr>
        <w:pStyle w:val="4"/>
        <w:numPr>
          <w:ilvl w:val="0"/>
          <w:numId w:val="0"/>
        </w:numPr>
        <w:ind w:firstLine="567"/>
        <w:jc w:val="both"/>
        <w:rPr>
          <w:b w:val="0"/>
        </w:rPr>
      </w:pPr>
      <w:bookmarkStart w:id="104" w:name="_Toc446603835"/>
      <w:bookmarkStart w:id="105" w:name="_Toc451185096"/>
      <w:bookmarkStart w:id="106" w:name="_Toc469042586"/>
      <w:r w:rsidRPr="009E039E">
        <w:rPr>
          <w:b w:val="0"/>
        </w:rPr>
        <w:t xml:space="preserve">6. При проведении процедуры </w:t>
      </w:r>
      <w:proofErr w:type="spellStart"/>
      <w:r w:rsidRPr="009E039E">
        <w:rPr>
          <w:b w:val="0"/>
        </w:rPr>
        <w:t>уторговывания</w:t>
      </w:r>
      <w:proofErr w:type="spellEnd"/>
      <w:r w:rsidRPr="009E039E">
        <w:rPr>
          <w:b w:val="0"/>
        </w:rPr>
        <w:t xml:space="preserve"> без участия представителей зарегистрированных претендентов, каждому претенденту посредством электронных сре</w:t>
      </w:r>
      <w:proofErr w:type="gramStart"/>
      <w:r w:rsidRPr="009E039E">
        <w:rPr>
          <w:b w:val="0"/>
        </w:rPr>
        <w:t>дств св</w:t>
      </w:r>
      <w:proofErr w:type="gramEnd"/>
      <w:r w:rsidRPr="009E039E">
        <w:rPr>
          <w:b w:val="0"/>
        </w:rPr>
        <w:t xml:space="preserve">язи направляется письмо о рассмотрении возможности снижения цены своих тендерных предложений (либо иных условий, по которым проводится </w:t>
      </w:r>
      <w:proofErr w:type="spellStart"/>
      <w:r w:rsidRPr="009E039E">
        <w:rPr>
          <w:b w:val="0"/>
        </w:rPr>
        <w:t>уторговывание</w:t>
      </w:r>
      <w:proofErr w:type="spellEnd"/>
      <w:r w:rsidRPr="009E039E">
        <w:rPr>
          <w:b w:val="0"/>
        </w:rPr>
        <w:t xml:space="preserve">). После получения информации от зарегистрированных претендентов каждому претенденту направляется письмо с предложением повторно снизить цену. Процедура по снижению цен осуществляются до того момента, когда каждый из представителей зарегистрированных претендентов не заявит, что предлагаемая им цена является окончательной. После этого Зарегистрированным претендентам предлагается заполнить Титульные листы с указанием в них последней цены. Заполненные Титульные листы направляются в Тендерную комиссию (Тендерный комитет) Общества, и процедура </w:t>
      </w:r>
      <w:proofErr w:type="spellStart"/>
      <w:r w:rsidRPr="009E039E">
        <w:rPr>
          <w:b w:val="0"/>
        </w:rPr>
        <w:t>уторговывания</w:t>
      </w:r>
      <w:proofErr w:type="spellEnd"/>
      <w:r w:rsidRPr="009E039E">
        <w:rPr>
          <w:b w:val="0"/>
        </w:rPr>
        <w:t xml:space="preserve"> считается оконченной.</w:t>
      </w:r>
      <w:bookmarkEnd w:id="104"/>
      <w:bookmarkEnd w:id="105"/>
      <w:bookmarkEnd w:id="106"/>
    </w:p>
    <w:p w:rsidR="00252ABC" w:rsidRDefault="00252ABC" w:rsidP="009E039E">
      <w:pPr>
        <w:tabs>
          <w:tab w:val="left" w:pos="1276"/>
        </w:tabs>
        <w:ind w:right="23" w:firstLine="567"/>
        <w:jc w:val="both"/>
        <w:rPr>
          <w:spacing w:val="-2"/>
        </w:rPr>
      </w:pPr>
    </w:p>
    <w:p w:rsidR="00252ABC" w:rsidRPr="00E926E8" w:rsidRDefault="00252ABC" w:rsidP="007E3C1C">
      <w:pPr>
        <w:tabs>
          <w:tab w:val="left" w:pos="1276"/>
        </w:tabs>
        <w:ind w:right="23" w:firstLine="567"/>
        <w:jc w:val="both"/>
        <w:rPr>
          <w:rFonts w:ascii="Calibri" w:eastAsia="Calibri" w:hAnsi="Calibri"/>
          <w:lang w:eastAsia="en-US"/>
        </w:rPr>
      </w:pPr>
    </w:p>
    <w:p w:rsidR="00E926E8" w:rsidRDefault="00E926E8" w:rsidP="00E926E8">
      <w:pPr>
        <w:spacing w:after="200" w:line="276" w:lineRule="auto"/>
        <w:rPr>
          <w:rFonts w:ascii="Calibri" w:eastAsia="Calibri" w:hAnsi="Calibri"/>
          <w:sz w:val="22"/>
          <w:szCs w:val="22"/>
          <w:lang w:eastAsia="en-US"/>
        </w:rPr>
      </w:pPr>
    </w:p>
    <w:p w:rsidR="007E3C1C" w:rsidRDefault="007E3C1C" w:rsidP="00E926E8">
      <w:pPr>
        <w:spacing w:after="200" w:line="276" w:lineRule="auto"/>
        <w:rPr>
          <w:rFonts w:ascii="Calibri" w:eastAsia="Calibri" w:hAnsi="Calibri"/>
          <w:sz w:val="22"/>
          <w:szCs w:val="22"/>
          <w:lang w:eastAsia="en-US"/>
        </w:rPr>
      </w:pPr>
    </w:p>
    <w:p w:rsidR="00C827B2" w:rsidRDefault="00C827B2">
      <w:pPr>
        <w:spacing w:after="200" w:line="276" w:lineRule="auto"/>
        <w:rPr>
          <w:rFonts w:ascii="Calibri" w:eastAsia="Calibri" w:hAnsi="Calibri"/>
          <w:sz w:val="22"/>
          <w:szCs w:val="22"/>
          <w:lang w:eastAsia="en-US"/>
        </w:rPr>
      </w:pPr>
      <w:r>
        <w:rPr>
          <w:rFonts w:ascii="Calibri" w:eastAsia="Calibri" w:hAnsi="Calibri"/>
          <w:sz w:val="22"/>
          <w:szCs w:val="22"/>
          <w:lang w:eastAsia="en-US"/>
        </w:rPr>
        <w:br w:type="page"/>
      </w:r>
    </w:p>
    <w:p w:rsidR="00093146" w:rsidRPr="00747BF7" w:rsidRDefault="002A5E1A" w:rsidP="00747BF7">
      <w:pPr>
        <w:pStyle w:val="10"/>
        <w:rPr>
          <w:rFonts w:ascii="Times New Roman" w:hAnsi="Times New Roman" w:cs="Times New Roman"/>
          <w:color w:val="auto"/>
        </w:rPr>
      </w:pPr>
      <w:bookmarkStart w:id="107" w:name="_Toc411326924"/>
      <w:bookmarkStart w:id="108" w:name="_Toc411326995"/>
      <w:bookmarkStart w:id="109" w:name="_Toc496687533"/>
      <w:r w:rsidRPr="00747BF7">
        <w:rPr>
          <w:rFonts w:ascii="Times New Roman" w:hAnsi="Times New Roman" w:cs="Times New Roman"/>
          <w:color w:val="auto"/>
        </w:rPr>
        <w:lastRenderedPageBreak/>
        <w:t xml:space="preserve">Приложение № </w:t>
      </w:r>
      <w:r w:rsidR="006727F3">
        <w:rPr>
          <w:rFonts w:ascii="Times New Roman" w:hAnsi="Times New Roman" w:cs="Times New Roman"/>
          <w:color w:val="auto"/>
        </w:rPr>
        <w:t>1</w:t>
      </w:r>
      <w:r w:rsidR="00747BF7" w:rsidRPr="00747BF7">
        <w:rPr>
          <w:rFonts w:ascii="Times New Roman" w:hAnsi="Times New Roman" w:cs="Times New Roman"/>
          <w:color w:val="auto"/>
        </w:rPr>
        <w:t xml:space="preserve">: </w:t>
      </w:r>
      <w:r w:rsidR="00093146" w:rsidRPr="00747BF7">
        <w:rPr>
          <w:rFonts w:ascii="Times New Roman" w:hAnsi="Times New Roman" w:cs="Times New Roman"/>
          <w:color w:val="auto"/>
        </w:rPr>
        <w:t>Форма сведений об участнике</w:t>
      </w:r>
      <w:bookmarkEnd w:id="107"/>
      <w:bookmarkEnd w:id="108"/>
      <w:r w:rsidR="006727F3">
        <w:rPr>
          <w:rFonts w:ascii="Times New Roman" w:hAnsi="Times New Roman" w:cs="Times New Roman"/>
          <w:color w:val="auto"/>
        </w:rPr>
        <w:t xml:space="preserve"> тендера</w:t>
      </w:r>
      <w:bookmarkEnd w:id="109"/>
    </w:p>
    <w:p w:rsidR="00747BF7" w:rsidRPr="00093146" w:rsidRDefault="00747BF7" w:rsidP="00747BF7">
      <w:pPr>
        <w:pStyle w:val="-30"/>
        <w:spacing w:before="0" w:after="0" w:line="240" w:lineRule="auto"/>
      </w:pPr>
    </w:p>
    <w:p w:rsidR="00093146" w:rsidRPr="00093146" w:rsidRDefault="00093146" w:rsidP="00093146">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начало формы</w:t>
      </w:r>
    </w:p>
    <w:p w:rsidR="00093146" w:rsidRPr="00093146" w:rsidRDefault="009F067B" w:rsidP="00093146">
      <w:pPr>
        <w:kinsoku w:val="0"/>
        <w:overflowPunct w:val="0"/>
        <w:autoSpaceDE w:val="0"/>
        <w:autoSpaceDN w:val="0"/>
        <w:jc w:val="center"/>
        <w:rPr>
          <w:sz w:val="28"/>
          <w:szCs w:val="28"/>
        </w:rPr>
      </w:pPr>
      <w:r w:rsidRPr="00EA6389">
        <w:rPr>
          <w:b/>
          <w:bCs/>
          <w:color w:val="000000"/>
          <w:spacing w:val="36"/>
          <w:szCs w:val="22"/>
          <w:u w:val="single"/>
        </w:rPr>
        <w:t xml:space="preserve">&lt;на бланке </w:t>
      </w:r>
      <w:r w:rsidR="009227C7">
        <w:rPr>
          <w:b/>
          <w:bCs/>
          <w:color w:val="000000"/>
          <w:spacing w:val="36"/>
          <w:szCs w:val="22"/>
          <w:u w:val="single"/>
        </w:rPr>
        <w:t>участника</w:t>
      </w:r>
      <w:r w:rsidRPr="00EA6389">
        <w:rPr>
          <w:b/>
          <w:bCs/>
          <w:color w:val="000000"/>
          <w:spacing w:val="36"/>
          <w:szCs w:val="22"/>
          <w:u w:val="single"/>
        </w:rPr>
        <w:t>&gt;</w:t>
      </w:r>
    </w:p>
    <w:p w:rsidR="00093146" w:rsidRPr="00093146" w:rsidRDefault="00093146" w:rsidP="00093146">
      <w:pPr>
        <w:kinsoku w:val="0"/>
        <w:overflowPunct w:val="0"/>
        <w:autoSpaceDE w:val="0"/>
        <w:autoSpaceDN w:val="0"/>
        <w:spacing w:before="120"/>
      </w:pPr>
      <w:r w:rsidRPr="00093146">
        <w:t xml:space="preserve">Форма </w:t>
      </w:r>
      <w:r w:rsidR="00DE336D">
        <w:fldChar w:fldCharType="begin"/>
      </w:r>
      <w:r w:rsidR="00DE336D">
        <w:instrText xml:space="preserve"> SEQ Приложение \* ARABIC </w:instrText>
      </w:r>
      <w:r w:rsidR="00DE336D">
        <w:fldChar w:fldCharType="separate"/>
      </w:r>
      <w:r w:rsidR="00FB7587">
        <w:rPr>
          <w:noProof/>
        </w:rPr>
        <w:t>1</w:t>
      </w:r>
      <w:r w:rsidR="00DE336D">
        <w:rPr>
          <w:noProof/>
        </w:rPr>
        <w:fldChar w:fldCharType="end"/>
      </w:r>
    </w:p>
    <w:p w:rsidR="00093146" w:rsidRPr="00093146" w:rsidRDefault="00093146" w:rsidP="00093146">
      <w:pPr>
        <w:kinsoku w:val="0"/>
        <w:overflowPunct w:val="0"/>
        <w:autoSpaceDE w:val="0"/>
        <w:autoSpaceDN w:val="0"/>
        <w:spacing w:line="288" w:lineRule="auto"/>
        <w:ind w:firstLine="567"/>
        <w:jc w:val="both"/>
      </w:pPr>
      <w:r w:rsidRPr="00093146">
        <w:t>Наименование участника: __________________________</w:t>
      </w:r>
    </w:p>
    <w:p w:rsidR="00093146" w:rsidRPr="00093146" w:rsidRDefault="00093146" w:rsidP="00093146">
      <w:pPr>
        <w:kinsoku w:val="0"/>
        <w:overflowPunct w:val="0"/>
        <w:autoSpaceDE w:val="0"/>
        <w:autoSpaceDN w:val="0"/>
        <w:spacing w:line="288" w:lineRule="auto"/>
        <w:ind w:firstLine="567"/>
        <w:jc w:val="both"/>
      </w:pPr>
      <w:r w:rsidRPr="00093146">
        <w:t xml:space="preserve">Номер и </w:t>
      </w:r>
      <w:r w:rsidR="005854A1">
        <w:t>предмет</w:t>
      </w:r>
      <w:r w:rsidRPr="00093146">
        <w:t xml:space="preserve"> </w:t>
      </w:r>
      <w:r w:rsidR="005854A1">
        <w:t>тендера</w:t>
      </w:r>
      <w:r w:rsidRPr="00093146">
        <w:t>: ________________________</w:t>
      </w:r>
    </w:p>
    <w:p w:rsidR="00A6534A" w:rsidRPr="00A6534A" w:rsidRDefault="00A6534A" w:rsidP="00A6534A">
      <w:pPr>
        <w:keepNext/>
        <w:suppressAutoHyphens/>
        <w:kinsoku w:val="0"/>
        <w:overflowPunct w:val="0"/>
        <w:autoSpaceDE w:val="0"/>
        <w:autoSpaceDN w:val="0"/>
        <w:spacing w:before="360" w:after="120"/>
        <w:jc w:val="center"/>
        <w:rPr>
          <w:b/>
          <w:caps/>
        </w:rPr>
      </w:pPr>
      <w:r w:rsidRPr="00A6534A">
        <w:rPr>
          <w:b/>
          <w:caps/>
        </w:rPr>
        <w:t xml:space="preserve">Сведения об участнике </w:t>
      </w:r>
      <w:r w:rsidR="009227C7">
        <w:rPr>
          <w:b/>
          <w:caps/>
        </w:rPr>
        <w:t>ТЕНДЕРА</w:t>
      </w:r>
      <w:r w:rsidR="00CE5748">
        <w:rPr>
          <w:rStyle w:val="af0"/>
          <w:b/>
          <w:caps/>
        </w:rPr>
        <w:footnoteReference w:id="16"/>
      </w:r>
    </w:p>
    <w:p w:rsidR="00A6534A" w:rsidRPr="00A6534A" w:rsidRDefault="00A6534A" w:rsidP="00A6534A">
      <w:pPr>
        <w:kinsoku w:val="0"/>
        <w:overflowPunct w:val="0"/>
        <w:autoSpaceDE w:val="0"/>
        <w:autoSpaceDN w:val="0"/>
        <w:spacing w:line="288" w:lineRule="auto"/>
        <w:ind w:firstLine="567"/>
        <w:jc w:val="both"/>
      </w:pPr>
      <w:r w:rsidRPr="00A6534A">
        <w:t xml:space="preserve">Изучив </w:t>
      </w:r>
      <w:r w:rsidR="00A74092">
        <w:t>приглашение и тендерную документацию по предмету_______________________</w:t>
      </w:r>
      <w:r w:rsidRPr="00A6534A">
        <w:t xml:space="preserve">, и принимая установленные в них требования и условия данного запроса, </w:t>
      </w:r>
      <w:proofErr w:type="gramStart"/>
      <w:r w:rsidRPr="00A6534A">
        <w:t>настоящим</w:t>
      </w:r>
      <w:proofErr w:type="gramEnd"/>
      <w:r w:rsidRPr="00A6534A">
        <w:t xml:space="preserve"> сообщаем о себе следующие сведения:</w:t>
      </w:r>
    </w:p>
    <w:p w:rsidR="00A6534A" w:rsidRPr="00A6534A" w:rsidRDefault="00A6534A" w:rsidP="00F14D78">
      <w:pPr>
        <w:numPr>
          <w:ilvl w:val="0"/>
          <w:numId w:val="4"/>
        </w:numPr>
        <w:kinsoku w:val="0"/>
        <w:overflowPunct w:val="0"/>
        <w:autoSpaceDE w:val="0"/>
        <w:autoSpaceDN w:val="0"/>
        <w:spacing w:before="120" w:line="276" w:lineRule="auto"/>
        <w:contextualSpacing/>
        <w:jc w:val="both"/>
        <w:rPr>
          <w:rFonts w:eastAsia="Calibri"/>
          <w:u w:val="single"/>
        </w:rPr>
      </w:pPr>
      <w:r w:rsidRPr="00A6534A">
        <w:rPr>
          <w:rFonts w:eastAsia="Calibri"/>
        </w:rPr>
        <w:t xml:space="preserve">Наименование </w:t>
      </w:r>
      <w:r w:rsidR="003E2F4B">
        <w:rPr>
          <w:rFonts w:eastAsia="Calibri"/>
        </w:rPr>
        <w:t xml:space="preserve">участника </w:t>
      </w:r>
      <w:r w:rsidRPr="00A6534A">
        <w:rPr>
          <w:rFonts w:eastAsia="Calibri"/>
          <w:i/>
          <w:iCs/>
          <w:color w:val="333399"/>
        </w:rPr>
        <w:t>(полное и краткое наименование)</w:t>
      </w:r>
      <w:r w:rsidRPr="00A6534A">
        <w:rPr>
          <w:rFonts w:eastAsia="Calibri"/>
          <w:color w:val="333399"/>
        </w:rPr>
        <w:t>:</w:t>
      </w:r>
      <w:r w:rsidRPr="00A6534A">
        <w:rPr>
          <w:rFonts w:eastAsia="Calibri"/>
          <w:u w:val="single"/>
        </w:rPr>
        <w:t xml:space="preserve"> </w:t>
      </w:r>
      <w:r w:rsidRPr="00A6534A">
        <w:rPr>
          <w:rFonts w:eastAsia="Calibri"/>
          <w:u w:val="single"/>
        </w:rPr>
        <w:tab/>
      </w:r>
      <w:r w:rsidRPr="00A6534A">
        <w:rPr>
          <w:rFonts w:eastAsia="Calibri"/>
          <w:u w:val="single"/>
        </w:rPr>
        <w:tab/>
      </w:r>
    </w:p>
    <w:p w:rsidR="00A6534A" w:rsidRPr="00A6534A" w:rsidRDefault="00A6534A" w:rsidP="00F14D78">
      <w:pPr>
        <w:numPr>
          <w:ilvl w:val="0"/>
          <w:numId w:val="4"/>
        </w:numPr>
        <w:kinsoku w:val="0"/>
        <w:overflowPunct w:val="0"/>
        <w:autoSpaceDE w:val="0"/>
        <w:autoSpaceDN w:val="0"/>
        <w:spacing w:before="240" w:line="276" w:lineRule="auto"/>
        <w:contextualSpacing/>
        <w:jc w:val="both"/>
        <w:rPr>
          <w:rFonts w:eastAsia="Calibri"/>
          <w:bCs/>
        </w:rPr>
      </w:pPr>
      <w:r w:rsidRPr="00A6534A">
        <w:rPr>
          <w:rFonts w:eastAsia="Calibri"/>
          <w:bCs/>
        </w:rPr>
        <w:t xml:space="preserve">Прежнее название организации, если менялось (да/нет, если да – перечислить названия и даты регистрации): </w:t>
      </w:r>
      <w:r w:rsidRPr="00A6534A">
        <w:rPr>
          <w:rFonts w:eastAsia="Calibri"/>
          <w:b/>
          <w:i/>
          <w:color w:val="333399"/>
        </w:rPr>
        <w:fldChar w:fldCharType="begin">
          <w:ffData>
            <w:name w:val=""/>
            <w:enabled w:val="0"/>
            <w:calcOnExit/>
            <w:textInput>
              <w:default w:val="Имеется  / Не имеется"/>
              <w:maxLength w:val="200"/>
            </w:textInput>
          </w:ffData>
        </w:fldChar>
      </w:r>
      <w:r w:rsidRPr="00A6534A">
        <w:rPr>
          <w:rFonts w:eastAsia="Calibri"/>
          <w:b/>
          <w:i/>
          <w:color w:val="333399"/>
        </w:rPr>
        <w:instrText xml:space="preserve"> FORMTEXT </w:instrText>
      </w:r>
      <w:r w:rsidRPr="00A6534A">
        <w:rPr>
          <w:rFonts w:eastAsia="Calibri"/>
          <w:b/>
          <w:i/>
          <w:color w:val="333399"/>
        </w:rPr>
      </w:r>
      <w:r w:rsidRPr="00A6534A">
        <w:rPr>
          <w:rFonts w:eastAsia="Calibri"/>
          <w:b/>
          <w:i/>
          <w:color w:val="333399"/>
        </w:rPr>
        <w:fldChar w:fldCharType="separate"/>
      </w:r>
      <w:r w:rsidRPr="00A6534A">
        <w:rPr>
          <w:rFonts w:eastAsia="Calibri"/>
          <w:b/>
          <w:i/>
          <w:noProof/>
          <w:color w:val="333399"/>
        </w:rPr>
        <w:t>Имеется  / Не имеется</w:t>
      </w:r>
      <w:r w:rsidRPr="00A6534A">
        <w:rPr>
          <w:rFonts w:eastAsia="Calibri"/>
          <w:b/>
          <w:i/>
          <w:color w:val="333399"/>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1953"/>
        <w:gridCol w:w="5440"/>
        <w:gridCol w:w="2638"/>
      </w:tblGrid>
      <w:tr w:rsidR="00A6534A" w:rsidRPr="00A6534A" w:rsidTr="000C76F0">
        <w:trPr>
          <w:jc w:val="center"/>
        </w:trPr>
        <w:tc>
          <w:tcPr>
            <w:tcW w:w="213" w:type="pct"/>
          </w:tcPr>
          <w:p w:rsidR="00A6534A" w:rsidRPr="00A6534A" w:rsidRDefault="00A6534A" w:rsidP="009227C7">
            <w:pPr>
              <w:kinsoku w:val="0"/>
              <w:overflowPunct w:val="0"/>
              <w:autoSpaceDE w:val="0"/>
              <w:autoSpaceDN w:val="0"/>
              <w:spacing w:line="288" w:lineRule="auto"/>
              <w:ind w:firstLine="567"/>
              <w:jc w:val="center"/>
              <w:rPr>
                <w:b/>
              </w:rPr>
            </w:pPr>
          </w:p>
        </w:tc>
        <w:tc>
          <w:tcPr>
            <w:tcW w:w="932" w:type="pct"/>
          </w:tcPr>
          <w:p w:rsidR="00A6534A" w:rsidRPr="00A6534A" w:rsidRDefault="00A6534A" w:rsidP="009227C7">
            <w:pPr>
              <w:kinsoku w:val="0"/>
              <w:overflowPunct w:val="0"/>
              <w:autoSpaceDE w:val="0"/>
              <w:autoSpaceDN w:val="0"/>
              <w:spacing w:line="288" w:lineRule="auto"/>
              <w:jc w:val="center"/>
              <w:rPr>
                <w:b/>
              </w:rPr>
            </w:pPr>
            <w:r w:rsidRPr="00A6534A">
              <w:rPr>
                <w:b/>
              </w:rPr>
              <w:t>Дата регистрации</w:t>
            </w:r>
          </w:p>
        </w:tc>
        <w:tc>
          <w:tcPr>
            <w:tcW w:w="2596" w:type="pct"/>
          </w:tcPr>
          <w:p w:rsidR="00A6534A" w:rsidRPr="00A6534A" w:rsidRDefault="00A6534A" w:rsidP="009227C7">
            <w:pPr>
              <w:kinsoku w:val="0"/>
              <w:overflowPunct w:val="0"/>
              <w:autoSpaceDE w:val="0"/>
              <w:autoSpaceDN w:val="0"/>
              <w:spacing w:line="288" w:lineRule="auto"/>
              <w:ind w:firstLine="567"/>
              <w:jc w:val="center"/>
              <w:rPr>
                <w:b/>
              </w:rPr>
            </w:pPr>
            <w:r w:rsidRPr="00A6534A">
              <w:rPr>
                <w:b/>
              </w:rPr>
              <w:t>Наименование</w:t>
            </w:r>
          </w:p>
        </w:tc>
        <w:tc>
          <w:tcPr>
            <w:tcW w:w="1259" w:type="pct"/>
          </w:tcPr>
          <w:p w:rsidR="00A6534A" w:rsidRPr="00A6534A" w:rsidRDefault="00A6534A" w:rsidP="009227C7">
            <w:pPr>
              <w:kinsoku w:val="0"/>
              <w:overflowPunct w:val="0"/>
              <w:autoSpaceDE w:val="0"/>
              <w:autoSpaceDN w:val="0"/>
              <w:spacing w:line="288" w:lineRule="auto"/>
              <w:ind w:firstLine="567"/>
              <w:jc w:val="center"/>
              <w:rPr>
                <w:b/>
              </w:rPr>
            </w:pPr>
            <w:r w:rsidRPr="00A6534A">
              <w:rPr>
                <w:b/>
              </w:rPr>
              <w:t>Примечание</w:t>
            </w:r>
          </w:p>
        </w:tc>
      </w:tr>
      <w:tr w:rsidR="00A6534A" w:rsidRPr="00A6534A" w:rsidTr="000C76F0">
        <w:trPr>
          <w:jc w:val="center"/>
        </w:trPr>
        <w:tc>
          <w:tcPr>
            <w:tcW w:w="213" w:type="pct"/>
          </w:tcPr>
          <w:p w:rsidR="00A6534A" w:rsidRPr="00A6534A" w:rsidRDefault="00A6534A" w:rsidP="00A6534A">
            <w:pPr>
              <w:kinsoku w:val="0"/>
              <w:overflowPunct w:val="0"/>
              <w:autoSpaceDE w:val="0"/>
              <w:autoSpaceDN w:val="0"/>
              <w:spacing w:line="288" w:lineRule="auto"/>
              <w:ind w:firstLine="567"/>
              <w:jc w:val="both"/>
            </w:pPr>
            <w:r w:rsidRPr="00A6534A">
              <w:t>1</w:t>
            </w:r>
          </w:p>
        </w:tc>
        <w:tc>
          <w:tcPr>
            <w:tcW w:w="932" w:type="pct"/>
          </w:tcPr>
          <w:p w:rsidR="00A6534A" w:rsidRPr="00A6534A" w:rsidRDefault="00A6534A" w:rsidP="00A6534A">
            <w:pPr>
              <w:kinsoku w:val="0"/>
              <w:overflowPunct w:val="0"/>
              <w:autoSpaceDE w:val="0"/>
              <w:autoSpaceDN w:val="0"/>
              <w:spacing w:line="288" w:lineRule="auto"/>
              <w:ind w:firstLine="567"/>
              <w:jc w:val="both"/>
            </w:pPr>
          </w:p>
        </w:tc>
        <w:tc>
          <w:tcPr>
            <w:tcW w:w="2596" w:type="pct"/>
          </w:tcPr>
          <w:p w:rsidR="00A6534A" w:rsidRPr="00A6534A" w:rsidRDefault="00A6534A" w:rsidP="00A6534A">
            <w:pPr>
              <w:kinsoku w:val="0"/>
              <w:overflowPunct w:val="0"/>
              <w:autoSpaceDE w:val="0"/>
              <w:autoSpaceDN w:val="0"/>
              <w:spacing w:line="288" w:lineRule="auto"/>
              <w:ind w:firstLine="567"/>
              <w:jc w:val="both"/>
            </w:pPr>
          </w:p>
        </w:tc>
        <w:tc>
          <w:tcPr>
            <w:tcW w:w="1259" w:type="pct"/>
          </w:tcPr>
          <w:p w:rsidR="00A6534A" w:rsidRPr="00A6534A" w:rsidRDefault="00A6534A" w:rsidP="00A6534A">
            <w:pPr>
              <w:kinsoku w:val="0"/>
              <w:overflowPunct w:val="0"/>
              <w:autoSpaceDE w:val="0"/>
              <w:autoSpaceDN w:val="0"/>
              <w:spacing w:line="288" w:lineRule="auto"/>
              <w:ind w:firstLine="567"/>
              <w:jc w:val="both"/>
            </w:pPr>
          </w:p>
        </w:tc>
      </w:tr>
    </w:tbl>
    <w:p w:rsidR="00A6534A" w:rsidRPr="00A6534A" w:rsidRDefault="00A6534A" w:rsidP="00A6534A">
      <w:pPr>
        <w:spacing w:before="120"/>
        <w:ind w:left="720"/>
        <w:contextualSpacing/>
        <w:rPr>
          <w:rFonts w:eastAsia="Calibri"/>
        </w:rPr>
      </w:pP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rPr>
      </w:pPr>
      <w:r w:rsidRPr="009227C7">
        <w:rPr>
          <w:bCs/>
          <w:sz w:val="22"/>
          <w:szCs w:val="22"/>
        </w:rPr>
        <w:t xml:space="preserve">ИНН: </w:t>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p>
    <w:p w:rsidR="009227C7" w:rsidRPr="009227C7" w:rsidRDefault="009227C7" w:rsidP="009227C7">
      <w:pPr>
        <w:kinsoku w:val="0"/>
        <w:overflowPunct w:val="0"/>
        <w:autoSpaceDE w:val="0"/>
        <w:autoSpaceDN w:val="0"/>
        <w:spacing w:after="120"/>
        <w:ind w:left="709"/>
        <w:jc w:val="both"/>
        <w:rPr>
          <w:i/>
          <w:iCs/>
          <w:color w:val="000000"/>
          <w:sz w:val="20"/>
          <w:szCs w:val="22"/>
        </w:rPr>
      </w:pP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w:t>
      </w:r>
      <w:r w:rsidRPr="009227C7">
        <w:rPr>
          <w:i/>
          <w:iCs/>
          <w:color w:val="000000"/>
          <w:sz w:val="20"/>
          <w:szCs w:val="22"/>
          <w:lang w:val="en-US"/>
        </w:rPr>
        <w:t>TIN</w:t>
      </w:r>
      <w:r w:rsidRPr="009227C7">
        <w:rPr>
          <w:i/>
          <w:iCs/>
          <w:color w:val="000000"/>
          <w:sz w:val="20"/>
          <w:szCs w:val="22"/>
        </w:rPr>
        <w:t xml:space="preserve"> (</w:t>
      </w:r>
      <w:r w:rsidRPr="009227C7">
        <w:rPr>
          <w:i/>
          <w:iCs/>
          <w:color w:val="000000"/>
          <w:sz w:val="20"/>
          <w:szCs w:val="22"/>
          <w:lang w:val="en-US"/>
        </w:rPr>
        <w:t>Taxpayer</w:t>
      </w:r>
      <w:r w:rsidRPr="009227C7">
        <w:rPr>
          <w:i/>
          <w:iCs/>
          <w:color w:val="000000"/>
          <w:sz w:val="20"/>
          <w:szCs w:val="22"/>
        </w:rPr>
        <w:t xml:space="preserve"> </w:t>
      </w:r>
      <w:r w:rsidRPr="009227C7">
        <w:rPr>
          <w:i/>
          <w:iCs/>
          <w:color w:val="000000"/>
          <w:sz w:val="20"/>
          <w:szCs w:val="22"/>
          <w:lang w:val="en-US"/>
        </w:rPr>
        <w:t>Identification</w:t>
      </w:r>
      <w:r w:rsidRPr="009227C7">
        <w:rPr>
          <w:i/>
          <w:iCs/>
          <w:color w:val="000000"/>
          <w:sz w:val="20"/>
          <w:szCs w:val="22"/>
        </w:rPr>
        <w:t xml:space="preserve"> </w:t>
      </w:r>
      <w:r w:rsidRPr="009227C7">
        <w:rPr>
          <w:i/>
          <w:iCs/>
          <w:color w:val="000000"/>
          <w:sz w:val="20"/>
          <w:szCs w:val="22"/>
          <w:lang w:val="en-US"/>
        </w:rPr>
        <w:t>Number</w:t>
      </w:r>
      <w:r w:rsidRPr="009227C7">
        <w:rPr>
          <w:i/>
          <w:iCs/>
          <w:color w:val="000000"/>
          <w:sz w:val="20"/>
          <w:szCs w:val="22"/>
        </w:rPr>
        <w:t>) или другой идентификационный номер налогоплательщика)</w:t>
      </w:r>
    </w:p>
    <w:p w:rsidR="009227C7" w:rsidRPr="009227C7" w:rsidRDefault="009227C7" w:rsidP="009227C7">
      <w:pPr>
        <w:kinsoku w:val="0"/>
        <w:overflowPunct w:val="0"/>
        <w:autoSpaceDE w:val="0"/>
        <w:autoSpaceDN w:val="0"/>
        <w:spacing w:after="120" w:line="276" w:lineRule="auto"/>
        <w:ind w:left="709"/>
        <w:jc w:val="both"/>
        <w:rPr>
          <w:szCs w:val="22"/>
          <w:u w:val="single"/>
        </w:rPr>
      </w:pPr>
      <w:r w:rsidRPr="009227C7">
        <w:rPr>
          <w:szCs w:val="22"/>
        </w:rPr>
        <w:t xml:space="preserve">КПП: </w:t>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p>
    <w:p w:rsidR="009227C7" w:rsidRPr="009227C7" w:rsidRDefault="009227C7" w:rsidP="009227C7">
      <w:pPr>
        <w:kinsoku w:val="0"/>
        <w:overflowPunct w:val="0"/>
        <w:autoSpaceDE w:val="0"/>
        <w:autoSpaceDN w:val="0"/>
        <w:spacing w:line="276" w:lineRule="auto"/>
        <w:ind w:left="709"/>
        <w:jc w:val="both"/>
        <w:rPr>
          <w:szCs w:val="22"/>
          <w:u w:val="single"/>
        </w:rPr>
      </w:pPr>
      <w:r w:rsidRPr="009227C7">
        <w:rPr>
          <w:szCs w:val="22"/>
        </w:rPr>
        <w:t>ОГРН:</w:t>
      </w:r>
      <w:r w:rsidRPr="009227C7">
        <w:rPr>
          <w:szCs w:val="22"/>
          <w:u w:val="single"/>
        </w:rPr>
        <w:t xml:space="preserve"> </w:t>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p>
    <w:p w:rsidR="009227C7" w:rsidRPr="009227C7" w:rsidRDefault="009227C7" w:rsidP="009227C7">
      <w:pPr>
        <w:kinsoku w:val="0"/>
        <w:overflowPunct w:val="0"/>
        <w:autoSpaceDE w:val="0"/>
        <w:autoSpaceDN w:val="0"/>
        <w:spacing w:after="120"/>
        <w:ind w:left="709"/>
        <w:rPr>
          <w:i/>
          <w:iCs/>
          <w:color w:val="000000"/>
          <w:sz w:val="20"/>
          <w:szCs w:val="22"/>
        </w:rPr>
      </w:pPr>
      <w:r w:rsidRPr="009227C7">
        <w:rPr>
          <w:i/>
          <w:iCs/>
          <w:color w:val="000000"/>
          <w:szCs w:val="22"/>
        </w:rPr>
        <w:t>(</w:t>
      </w: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указывается регистрационный номер)</w:t>
      </w:r>
    </w:p>
    <w:p w:rsidR="009227C7" w:rsidRPr="009227C7" w:rsidRDefault="009227C7" w:rsidP="009227C7">
      <w:pPr>
        <w:kinsoku w:val="0"/>
        <w:overflowPunct w:val="0"/>
        <w:autoSpaceDE w:val="0"/>
        <w:autoSpaceDN w:val="0"/>
        <w:spacing w:after="120"/>
        <w:ind w:left="709"/>
        <w:rPr>
          <w:iCs/>
          <w:szCs w:val="22"/>
        </w:rPr>
      </w:pPr>
      <w:r w:rsidRPr="009227C7">
        <w:rPr>
          <w:iCs/>
          <w:szCs w:val="22"/>
        </w:rPr>
        <w:t>ОКПО________________________________________________________________</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rPr>
      </w:pPr>
      <w:r w:rsidRPr="009227C7">
        <w:rPr>
          <w:bCs/>
          <w:sz w:val="22"/>
          <w:szCs w:val="22"/>
        </w:rPr>
        <w:t>Основной код ОКВЭД</w:t>
      </w:r>
      <w:proofErr w:type="gramStart"/>
      <w:r w:rsidRPr="009227C7">
        <w:rPr>
          <w:bCs/>
          <w:sz w:val="22"/>
          <w:szCs w:val="22"/>
        </w:rPr>
        <w:t>2</w:t>
      </w:r>
      <w:proofErr w:type="gramEnd"/>
      <w:r w:rsidRPr="009227C7">
        <w:rPr>
          <w:bCs/>
          <w:sz w:val="22"/>
          <w:szCs w:val="22"/>
        </w:rPr>
        <w:t>: ______________________________________________________</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rPr>
      </w:pPr>
      <w:r w:rsidRPr="009227C7">
        <w:rPr>
          <w:sz w:val="22"/>
          <w:szCs w:val="22"/>
        </w:rPr>
        <w:t xml:space="preserve">Руководитель Участника </w:t>
      </w:r>
      <w:r w:rsidR="00CC7D71">
        <w:rPr>
          <w:sz w:val="22"/>
          <w:szCs w:val="22"/>
        </w:rPr>
        <w:t>тендера</w:t>
      </w:r>
      <w:r w:rsidRPr="009227C7">
        <w:rPr>
          <w:sz w:val="22"/>
          <w:szCs w:val="22"/>
        </w:rPr>
        <w:t xml:space="preserve"> </w:t>
      </w:r>
      <w:r w:rsidRPr="009227C7">
        <w:rPr>
          <w:i/>
          <w:iCs/>
          <w:color w:val="000000"/>
          <w:sz w:val="20"/>
          <w:szCs w:val="22"/>
        </w:rPr>
        <w:t>(должность, фамилия, имя, отчество)</w:t>
      </w:r>
      <w:r w:rsidRPr="009227C7">
        <w:rPr>
          <w:iCs/>
          <w:color w:val="333399"/>
          <w:sz w:val="20"/>
          <w:szCs w:val="22"/>
        </w:rPr>
        <w:t>:</w:t>
      </w:r>
    </w:p>
    <w:p w:rsidR="009227C7" w:rsidRPr="009227C7" w:rsidRDefault="009227C7" w:rsidP="009227C7">
      <w:pPr>
        <w:spacing w:before="120" w:after="120" w:line="276" w:lineRule="auto"/>
        <w:ind w:left="709"/>
        <w:rPr>
          <w:sz w:val="22"/>
          <w:szCs w:val="22"/>
        </w:rPr>
      </w:pPr>
      <w:r w:rsidRPr="009227C7">
        <w:rPr>
          <w:sz w:val="22"/>
          <w:szCs w:val="22"/>
          <w:u w:val="single"/>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u w:val="single"/>
        </w:rPr>
      </w:pPr>
      <w:r w:rsidRPr="009227C7">
        <w:rPr>
          <w:sz w:val="22"/>
          <w:szCs w:val="22"/>
        </w:rPr>
        <w:t xml:space="preserve">Главный бухгалтер </w:t>
      </w:r>
      <w:r w:rsidRPr="009227C7">
        <w:rPr>
          <w:i/>
          <w:iCs/>
          <w:color w:val="000000"/>
          <w:sz w:val="22"/>
          <w:szCs w:val="22"/>
        </w:rPr>
        <w:t>(фамилия, имя, отчество)</w:t>
      </w:r>
      <w:r w:rsidRPr="009227C7">
        <w:rPr>
          <w:iCs/>
          <w:color w:val="000000"/>
          <w:sz w:val="22"/>
          <w:szCs w:val="22"/>
        </w:rPr>
        <w:t>:</w:t>
      </w:r>
      <w:r w:rsidRPr="009227C7">
        <w:rPr>
          <w:i/>
          <w:iCs/>
          <w:color w:val="000000"/>
          <w:sz w:val="22"/>
          <w:szCs w:val="22"/>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u w:val="single"/>
        </w:rPr>
      </w:pPr>
      <w:r w:rsidRPr="009227C7">
        <w:rPr>
          <w:bCs/>
          <w:sz w:val="22"/>
          <w:szCs w:val="22"/>
        </w:rPr>
        <w:t xml:space="preserve">Дата, место и орган регистрации, № свидетельства: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spacing w:after="120"/>
        <w:ind w:left="709"/>
        <w:jc w:val="both"/>
        <w:rPr>
          <w:i/>
          <w:iCs/>
          <w:color w:val="000000"/>
          <w:sz w:val="20"/>
          <w:szCs w:val="22"/>
        </w:rPr>
      </w:pP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дата и место регистрации в Торговой палате либо ином регистрирующем юридические лица органе)</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rPr>
      </w:pPr>
      <w:r w:rsidRPr="009227C7">
        <w:rPr>
          <w:sz w:val="22"/>
          <w:szCs w:val="22"/>
        </w:rPr>
        <w:t xml:space="preserve">Адрес (местонахождение): </w:t>
      </w:r>
    </w:p>
    <w:p w:rsidR="009227C7" w:rsidRPr="009227C7" w:rsidRDefault="009227C7" w:rsidP="009227C7">
      <w:pPr>
        <w:kinsoku w:val="0"/>
        <w:overflowPunct w:val="0"/>
        <w:autoSpaceDE w:val="0"/>
        <w:autoSpaceDN w:val="0"/>
        <w:ind w:left="709"/>
        <w:jc w:val="both"/>
        <w:rPr>
          <w:sz w:val="22"/>
          <w:szCs w:val="22"/>
          <w:u w:val="single"/>
        </w:rPr>
      </w:pPr>
      <w:r w:rsidRPr="009227C7">
        <w:rPr>
          <w:szCs w:val="22"/>
        </w:rPr>
        <w:t>Юридический</w:t>
      </w:r>
      <w:r w:rsidRPr="009227C7">
        <w:rPr>
          <w:sz w:val="22"/>
          <w:szCs w:val="22"/>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r w:rsidRPr="009227C7">
        <w:rPr>
          <w:sz w:val="22"/>
          <w:szCs w:val="22"/>
        </w:rPr>
        <w:t xml:space="preserve">Фактический: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u w:val="single"/>
        </w:rPr>
      </w:pPr>
      <w:r w:rsidRPr="009227C7">
        <w:rPr>
          <w:sz w:val="22"/>
          <w:szCs w:val="22"/>
        </w:rPr>
        <w:t xml:space="preserve">Страна регистрации: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p>
    <w:p w:rsidR="009227C7" w:rsidRPr="009227C7" w:rsidRDefault="009227C7" w:rsidP="009227C7">
      <w:pPr>
        <w:kinsoku w:val="0"/>
        <w:overflowPunct w:val="0"/>
        <w:autoSpaceDE w:val="0"/>
        <w:autoSpaceDN w:val="0"/>
        <w:ind w:left="709"/>
        <w:jc w:val="both"/>
        <w:rPr>
          <w:sz w:val="22"/>
          <w:szCs w:val="22"/>
          <w:u w:val="single"/>
        </w:rPr>
      </w:pPr>
      <w:r w:rsidRPr="009227C7">
        <w:rPr>
          <w:sz w:val="22"/>
          <w:szCs w:val="22"/>
        </w:rPr>
        <w:t xml:space="preserve">Телефон (с кодом города): </w:t>
      </w:r>
      <w:r w:rsidRPr="009227C7">
        <w:rPr>
          <w:sz w:val="22"/>
          <w:szCs w:val="22"/>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r w:rsidRPr="009227C7">
        <w:rPr>
          <w:sz w:val="22"/>
          <w:szCs w:val="22"/>
        </w:rPr>
        <w:t xml:space="preserve">Факс (с кодом города):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A6534A" w:rsidRPr="006B6E47" w:rsidRDefault="006B6E47" w:rsidP="006B6E47">
      <w:pPr>
        <w:kinsoku w:val="0"/>
        <w:overflowPunct w:val="0"/>
        <w:autoSpaceDE w:val="0"/>
        <w:autoSpaceDN w:val="0"/>
        <w:spacing w:line="288" w:lineRule="auto"/>
        <w:ind w:firstLine="709"/>
        <w:jc w:val="both"/>
      </w:pPr>
      <w:r w:rsidRPr="006B6E47">
        <w:t xml:space="preserve">Электронная почта: </w:t>
      </w:r>
      <w:r w:rsidRPr="006B6E47">
        <w:tab/>
      </w:r>
      <w:r>
        <w:t>____________________________</w:t>
      </w:r>
      <w:r>
        <w:tab/>
      </w:r>
      <w:r>
        <w:tab/>
      </w:r>
      <w:r>
        <w:tab/>
      </w:r>
      <w:r>
        <w:tab/>
      </w:r>
      <w:r>
        <w:tab/>
      </w:r>
      <w:r>
        <w:tab/>
      </w:r>
      <w:r>
        <w:tab/>
      </w:r>
      <w:proofErr w:type="gramStart"/>
      <w:r w:rsidRPr="006B6E47">
        <w:t>Официальный</w:t>
      </w:r>
      <w:proofErr w:type="gramEnd"/>
      <w:r w:rsidRPr="006B6E47">
        <w:t xml:space="preserve"> веб-сайт Участника: </w:t>
      </w:r>
      <w:r>
        <w:t>____________</w:t>
      </w:r>
      <w:r w:rsidRPr="006B6E47">
        <w:tab/>
      </w:r>
      <w:r w:rsidRPr="006B6E47">
        <w:tab/>
      </w:r>
      <w:r w:rsidRPr="006B6E47">
        <w:tab/>
      </w:r>
      <w:r w:rsidRPr="006B6E47">
        <w:tab/>
      </w:r>
    </w:p>
    <w:p w:rsidR="006B6E47" w:rsidRPr="00A6534A" w:rsidRDefault="006B6E47" w:rsidP="00A6534A">
      <w:pPr>
        <w:kinsoku w:val="0"/>
        <w:overflowPunct w:val="0"/>
        <w:autoSpaceDE w:val="0"/>
        <w:autoSpaceDN w:val="0"/>
        <w:spacing w:line="288" w:lineRule="auto"/>
        <w:ind w:firstLine="567"/>
        <w:jc w:val="both"/>
        <w:rPr>
          <w:b/>
          <w:u w:val="single"/>
        </w:rPr>
      </w:pPr>
    </w:p>
    <w:p w:rsidR="00A6534A" w:rsidRPr="00A6534A" w:rsidRDefault="00A6534A" w:rsidP="00F14D78">
      <w:pPr>
        <w:numPr>
          <w:ilvl w:val="0"/>
          <w:numId w:val="4"/>
        </w:numPr>
        <w:kinsoku w:val="0"/>
        <w:overflowPunct w:val="0"/>
        <w:autoSpaceDE w:val="0"/>
        <w:autoSpaceDN w:val="0"/>
        <w:spacing w:line="276" w:lineRule="auto"/>
        <w:contextualSpacing/>
        <w:jc w:val="both"/>
        <w:rPr>
          <w:rFonts w:eastAsia="Calibri"/>
        </w:rPr>
      </w:pPr>
      <w:r w:rsidRPr="00A6534A">
        <w:rPr>
          <w:rFonts w:eastAsia="Calibri"/>
        </w:rPr>
        <w:t xml:space="preserve">Уставный </w:t>
      </w:r>
      <w:r w:rsidR="00AA49D3" w:rsidRPr="00A6534A">
        <w:rPr>
          <w:rFonts w:eastAsia="Calibri"/>
        </w:rPr>
        <w:t xml:space="preserve">капитал </w:t>
      </w:r>
      <w:r w:rsidRPr="00A6534A">
        <w:rPr>
          <w:rFonts w:eastAsia="Calibri"/>
        </w:rPr>
        <w:t>(</w:t>
      </w:r>
      <w:r w:rsidR="00AA49D3" w:rsidRPr="00A6534A">
        <w:rPr>
          <w:rFonts w:eastAsia="Calibri"/>
        </w:rPr>
        <w:t>фонд</w:t>
      </w:r>
      <w:r w:rsidRPr="00A6534A">
        <w:rPr>
          <w:rFonts w:eastAsia="Calibri"/>
        </w:rPr>
        <w:t xml:space="preserve">)  </w:t>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p>
    <w:p w:rsidR="00A6534A" w:rsidRPr="00A6534A" w:rsidRDefault="00A6534A" w:rsidP="00A6534A">
      <w:pPr>
        <w:kinsoku w:val="0"/>
        <w:overflowPunct w:val="0"/>
        <w:autoSpaceDE w:val="0"/>
        <w:autoSpaceDN w:val="0"/>
        <w:spacing w:line="288" w:lineRule="auto"/>
        <w:ind w:firstLine="567"/>
        <w:jc w:val="both"/>
        <w:rPr>
          <w:color w:val="000000"/>
        </w:rPr>
      </w:pPr>
    </w:p>
    <w:p w:rsidR="00A6534A" w:rsidRPr="00A6534A" w:rsidRDefault="00A6534A" w:rsidP="00F14D78">
      <w:pPr>
        <w:numPr>
          <w:ilvl w:val="0"/>
          <w:numId w:val="4"/>
        </w:numPr>
        <w:kinsoku w:val="0"/>
        <w:overflowPunct w:val="0"/>
        <w:autoSpaceDE w:val="0"/>
        <w:autoSpaceDN w:val="0"/>
        <w:spacing w:after="200" w:line="276" w:lineRule="auto"/>
        <w:contextualSpacing/>
        <w:jc w:val="both"/>
        <w:rPr>
          <w:rFonts w:eastAsia="Calibri"/>
        </w:rPr>
      </w:pPr>
      <w:r w:rsidRPr="00A6534A">
        <w:rPr>
          <w:rFonts w:eastAsia="Calibri"/>
        </w:rPr>
        <w:t xml:space="preserve">Банковские реквизиты: </w:t>
      </w:r>
    </w:p>
    <w:p w:rsidR="00A6534A" w:rsidRPr="00A6534A" w:rsidRDefault="00A6534A" w:rsidP="00A6534A">
      <w:pPr>
        <w:kinsoku w:val="0"/>
        <w:overflowPunct w:val="0"/>
        <w:autoSpaceDE w:val="0"/>
        <w:autoSpaceDN w:val="0"/>
        <w:spacing w:line="288" w:lineRule="auto"/>
        <w:ind w:left="709" w:firstLine="567"/>
        <w:jc w:val="both"/>
        <w:rPr>
          <w:u w:val="single"/>
        </w:rPr>
      </w:pPr>
      <w:proofErr w:type="gramStart"/>
      <w:r w:rsidRPr="00A6534A">
        <w:lastRenderedPageBreak/>
        <w:t>р</w:t>
      </w:r>
      <w:proofErr w:type="gramEnd"/>
      <w:r w:rsidRPr="00A6534A">
        <w:t xml:space="preserve">/с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банк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К/с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t xml:space="preserve">        БИК </w:t>
      </w:r>
      <w:r w:rsidRPr="00A6534A">
        <w:rPr>
          <w:u w:val="single"/>
        </w:rPr>
        <w:tab/>
      </w:r>
      <w:r w:rsidRPr="00A6534A">
        <w:rPr>
          <w:u w:val="single"/>
        </w:rPr>
        <w:tab/>
      </w:r>
      <w:r w:rsidRPr="00A6534A">
        <w:rPr>
          <w:u w:val="single"/>
        </w:rPr>
        <w:tab/>
      </w:r>
    </w:p>
    <w:p w:rsidR="00A6534A" w:rsidRDefault="00A6534A" w:rsidP="00A6534A">
      <w:pPr>
        <w:kinsoku w:val="0"/>
        <w:overflowPunct w:val="0"/>
        <w:autoSpaceDE w:val="0"/>
        <w:autoSpaceDN w:val="0"/>
        <w:spacing w:line="288" w:lineRule="auto"/>
        <w:ind w:left="709" w:firstLine="567"/>
        <w:jc w:val="both"/>
        <w:rPr>
          <w:u w:val="single"/>
        </w:rPr>
      </w:pPr>
    </w:p>
    <w:p w:rsidR="00AA49D3" w:rsidRPr="00AA49D3" w:rsidRDefault="00AA49D3" w:rsidP="00AA49D3">
      <w:pPr>
        <w:numPr>
          <w:ilvl w:val="0"/>
          <w:numId w:val="4"/>
        </w:numPr>
        <w:kinsoku w:val="0"/>
        <w:overflowPunct w:val="0"/>
        <w:autoSpaceDE w:val="0"/>
        <w:autoSpaceDN w:val="0"/>
        <w:spacing w:after="200" w:line="276" w:lineRule="auto"/>
        <w:contextualSpacing/>
        <w:jc w:val="both"/>
        <w:rPr>
          <w:rFonts w:eastAsia="Calibri"/>
        </w:rPr>
      </w:pPr>
      <w:r w:rsidRPr="00AA49D3">
        <w:rPr>
          <w:rFonts w:eastAsia="Calibri"/>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34"/>
        <w:gridCol w:w="5897"/>
        <w:gridCol w:w="2008"/>
        <w:gridCol w:w="2039"/>
      </w:tblGrid>
      <w:tr w:rsidR="00AA49D3" w:rsidRPr="001C4B4B" w:rsidTr="00AA49D3">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both"/>
              <w:rPr>
                <w:b/>
                <w:caps/>
                <w:sz w:val="16"/>
                <w:szCs w:val="16"/>
              </w:rPr>
            </w:pPr>
            <w:r w:rsidRPr="00AA49D3">
              <w:rPr>
                <w:b/>
                <w:caps/>
                <w:sz w:val="16"/>
                <w:szCs w:val="16"/>
              </w:rPr>
              <w:t xml:space="preserve">№ </w:t>
            </w:r>
            <w:proofErr w:type="gramStart"/>
            <w:r w:rsidRPr="00AA49D3">
              <w:rPr>
                <w:b/>
                <w:caps/>
                <w:sz w:val="16"/>
                <w:szCs w:val="16"/>
              </w:rPr>
              <w:t>п</w:t>
            </w:r>
            <w:proofErr w:type="gramEnd"/>
            <w:r w:rsidRPr="00AA49D3">
              <w:rPr>
                <w:b/>
                <w:caps/>
                <w:sz w:val="16"/>
                <w:szCs w:val="16"/>
              </w:rPr>
              <w:t>/п</w:t>
            </w:r>
          </w:p>
        </w:tc>
        <w:tc>
          <w:tcPr>
            <w:tcW w:w="2814"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xml:space="preserve">Собственники Участника </w:t>
            </w:r>
            <w:r w:rsidRPr="001C4B4B">
              <w:rPr>
                <w:b/>
                <w:caps/>
                <w:sz w:val="16"/>
                <w:szCs w:val="16"/>
              </w:rPr>
              <w:t>тендера</w:t>
            </w:r>
            <w:r w:rsidRPr="00AA49D3">
              <w:rPr>
                <w:b/>
                <w:caps/>
                <w:sz w:val="16"/>
                <w:szCs w:val="16"/>
              </w:rPr>
              <w:t xml:space="preserve"> (акционеры)</w:t>
            </w:r>
          </w:p>
          <w:p w:rsidR="00AA49D3" w:rsidRPr="00AA49D3" w:rsidRDefault="00AA49D3" w:rsidP="00AA49D3">
            <w:pPr>
              <w:kinsoku w:val="0"/>
              <w:overflowPunct w:val="0"/>
              <w:autoSpaceDE w:val="0"/>
              <w:autoSpaceDN w:val="0"/>
              <w:jc w:val="center"/>
              <w:rPr>
                <w:b/>
                <w:caps/>
                <w:sz w:val="16"/>
                <w:szCs w:val="16"/>
              </w:rPr>
            </w:pPr>
            <w:r w:rsidRPr="00AA49D3">
              <w:rPr>
                <w:i/>
                <w:iCs/>
                <w:caps/>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доли владения</w:t>
            </w:r>
          </w:p>
        </w:tc>
      </w:tr>
      <w:tr w:rsidR="00AA49D3" w:rsidRPr="00AA49D3" w:rsidTr="00AA49D3">
        <w:tc>
          <w:tcPr>
            <w:tcW w:w="255" w:type="pct"/>
            <w:tcBorders>
              <w:top w:val="single" w:sz="12" w:space="0" w:color="auto"/>
              <w:lef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1</w:t>
            </w:r>
          </w:p>
        </w:tc>
        <w:tc>
          <w:tcPr>
            <w:tcW w:w="2814" w:type="pct"/>
            <w:tcBorders>
              <w:top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tcBorders>
              <w:top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top w:val="single" w:sz="12" w:space="0" w:color="auto"/>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r w:rsidR="00AA49D3" w:rsidRPr="00AA49D3" w:rsidTr="00AA49D3">
        <w:tc>
          <w:tcPr>
            <w:tcW w:w="255" w:type="pct"/>
            <w:tcBorders>
              <w:lef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2</w:t>
            </w:r>
          </w:p>
        </w:tc>
        <w:tc>
          <w:tcPr>
            <w:tcW w:w="2814" w:type="pct"/>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r w:rsidR="00AA49D3" w:rsidRPr="00AA49D3" w:rsidTr="00AA49D3">
        <w:tc>
          <w:tcPr>
            <w:tcW w:w="255" w:type="pct"/>
            <w:tcBorders>
              <w:left w:val="single" w:sz="12" w:space="0" w:color="auto"/>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w:t>
            </w:r>
          </w:p>
        </w:tc>
        <w:tc>
          <w:tcPr>
            <w:tcW w:w="2814" w:type="pct"/>
            <w:tcBorders>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tcBorders>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bottom w:val="single" w:sz="12" w:space="0" w:color="auto"/>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bl>
    <w:p w:rsidR="00AA49D3" w:rsidRDefault="00AA49D3" w:rsidP="00A6534A">
      <w:pPr>
        <w:kinsoku w:val="0"/>
        <w:overflowPunct w:val="0"/>
        <w:autoSpaceDE w:val="0"/>
        <w:autoSpaceDN w:val="0"/>
        <w:spacing w:line="288" w:lineRule="auto"/>
        <w:ind w:left="709" w:firstLine="567"/>
        <w:jc w:val="both"/>
        <w:rPr>
          <w:u w:val="single"/>
        </w:rPr>
      </w:pPr>
    </w:p>
    <w:p w:rsidR="000C72FA" w:rsidRPr="000C72FA" w:rsidRDefault="000C72FA" w:rsidP="000C72FA">
      <w:pPr>
        <w:numPr>
          <w:ilvl w:val="0"/>
          <w:numId w:val="4"/>
        </w:numPr>
        <w:kinsoku w:val="0"/>
        <w:overflowPunct w:val="0"/>
        <w:autoSpaceDE w:val="0"/>
        <w:autoSpaceDN w:val="0"/>
        <w:spacing w:after="200" w:line="276" w:lineRule="auto"/>
        <w:contextualSpacing/>
        <w:jc w:val="both"/>
        <w:rPr>
          <w:i/>
          <w:iCs/>
          <w:color w:val="000000"/>
        </w:rPr>
      </w:pPr>
      <w:r w:rsidRPr="000C72FA">
        <w:t xml:space="preserve">Объем выручки Участника </w:t>
      </w:r>
      <w:r w:rsidR="001C4B4B">
        <w:t>тендера</w:t>
      </w:r>
      <w:r w:rsidRPr="000C72FA">
        <w:t xml:space="preserve"> </w:t>
      </w:r>
      <w:proofErr w:type="gramStart"/>
      <w:r w:rsidRPr="000C72FA">
        <w:t>за</w:t>
      </w:r>
      <w:proofErr w:type="gramEnd"/>
      <w:r w:rsidRPr="000C72FA">
        <w:t xml:space="preserve"> последние 3 года (в тыс. рублей): </w:t>
      </w:r>
    </w:p>
    <w:p w:rsidR="000C72FA" w:rsidRPr="000C72FA" w:rsidRDefault="000C72FA" w:rsidP="007B5825">
      <w:pPr>
        <w:widowControl w:val="0"/>
        <w:numPr>
          <w:ilvl w:val="0"/>
          <w:numId w:val="35"/>
        </w:numPr>
        <w:tabs>
          <w:tab w:val="left" w:pos="709"/>
          <w:tab w:val="left" w:pos="1134"/>
        </w:tabs>
        <w:kinsoku w:val="0"/>
        <w:overflowPunct w:val="0"/>
        <w:autoSpaceDE w:val="0"/>
        <w:autoSpaceDN w:val="0"/>
        <w:spacing w:before="120" w:after="120"/>
        <w:contextualSpacing/>
        <w:jc w:val="both"/>
        <w:rPr>
          <w:i/>
          <w:iCs/>
          <w:color w:val="000000"/>
          <w:sz w:val="20"/>
          <w:szCs w:val="20"/>
        </w:rPr>
      </w:pPr>
      <w:r w:rsidRPr="000C72FA">
        <w:rPr>
          <w:i/>
          <w:iCs/>
          <w:color w:val="000000"/>
          <w:sz w:val="20"/>
          <w:szCs w:val="20"/>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rsidR="000C72FA" w:rsidRPr="000C72FA" w:rsidRDefault="000C72FA" w:rsidP="007B5825">
      <w:pPr>
        <w:widowControl w:val="0"/>
        <w:numPr>
          <w:ilvl w:val="0"/>
          <w:numId w:val="35"/>
        </w:numPr>
        <w:tabs>
          <w:tab w:val="left" w:pos="709"/>
          <w:tab w:val="left" w:pos="1134"/>
        </w:tabs>
        <w:kinsoku w:val="0"/>
        <w:overflowPunct w:val="0"/>
        <w:autoSpaceDE w:val="0"/>
        <w:autoSpaceDN w:val="0"/>
        <w:spacing w:before="120" w:after="120"/>
        <w:contextualSpacing/>
        <w:jc w:val="both"/>
        <w:rPr>
          <w:i/>
          <w:iCs/>
          <w:color w:val="000000"/>
          <w:sz w:val="20"/>
          <w:szCs w:val="20"/>
        </w:rPr>
      </w:pPr>
      <w:r w:rsidRPr="000C72FA">
        <w:rPr>
          <w:i/>
          <w:iCs/>
          <w:color w:val="000000"/>
          <w:sz w:val="20"/>
          <w:szCs w:val="20"/>
        </w:rPr>
        <w:t xml:space="preserve">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w:t>
      </w:r>
      <w:proofErr w:type="gramStart"/>
      <w:r w:rsidRPr="000C72FA">
        <w:rPr>
          <w:i/>
          <w:iCs/>
          <w:color w:val="000000"/>
          <w:sz w:val="20"/>
          <w:szCs w:val="20"/>
        </w:rPr>
        <w:t>Возможно</w:t>
      </w:r>
      <w:proofErr w:type="gramEnd"/>
      <w:r w:rsidRPr="000C72FA">
        <w:rPr>
          <w:i/>
          <w:iCs/>
          <w:color w:val="000000"/>
          <w:sz w:val="20"/>
          <w:szCs w:val="20"/>
        </w:rPr>
        <w:t xml:space="preserve"> представление данных в рублях и национальной валюте одновременно.</w:t>
      </w:r>
    </w:p>
    <w:p w:rsidR="000C72FA" w:rsidRPr="000C72FA" w:rsidRDefault="000C72FA" w:rsidP="007B5825">
      <w:pPr>
        <w:numPr>
          <w:ilvl w:val="0"/>
          <w:numId w:val="34"/>
        </w:numPr>
        <w:tabs>
          <w:tab w:val="left" w:pos="1134"/>
        </w:tabs>
        <w:kinsoku w:val="0"/>
        <w:overflowPunct w:val="0"/>
        <w:autoSpaceDE w:val="0"/>
        <w:autoSpaceDN w:val="0"/>
        <w:ind w:left="1560"/>
        <w:jc w:val="both"/>
      </w:pPr>
      <w:r w:rsidRPr="000C72FA">
        <w:t>20___ год  - _______ тыс. руб.;</w:t>
      </w:r>
    </w:p>
    <w:p w:rsidR="000C72FA" w:rsidRPr="000C72FA" w:rsidRDefault="000C72FA" w:rsidP="007B5825">
      <w:pPr>
        <w:numPr>
          <w:ilvl w:val="0"/>
          <w:numId w:val="34"/>
        </w:numPr>
        <w:tabs>
          <w:tab w:val="left" w:pos="1134"/>
        </w:tabs>
        <w:kinsoku w:val="0"/>
        <w:overflowPunct w:val="0"/>
        <w:autoSpaceDE w:val="0"/>
        <w:autoSpaceDN w:val="0"/>
        <w:ind w:left="1560"/>
        <w:jc w:val="both"/>
      </w:pPr>
      <w:r w:rsidRPr="000C72FA">
        <w:t>20___ год  - _______ тыс. руб.;</w:t>
      </w:r>
    </w:p>
    <w:p w:rsidR="000C72FA" w:rsidRDefault="000C72FA" w:rsidP="007B5825">
      <w:pPr>
        <w:numPr>
          <w:ilvl w:val="0"/>
          <w:numId w:val="34"/>
        </w:numPr>
        <w:tabs>
          <w:tab w:val="left" w:pos="1134"/>
        </w:tabs>
        <w:kinsoku w:val="0"/>
        <w:overflowPunct w:val="0"/>
        <w:autoSpaceDE w:val="0"/>
        <w:autoSpaceDN w:val="0"/>
        <w:ind w:left="1560"/>
        <w:jc w:val="both"/>
      </w:pPr>
      <w:r w:rsidRPr="000C72FA">
        <w:t>20___ год  - _______ тыс. руб.</w:t>
      </w:r>
    </w:p>
    <w:p w:rsidR="00B12682" w:rsidRDefault="00B12682" w:rsidP="00B12682">
      <w:pPr>
        <w:tabs>
          <w:tab w:val="left" w:pos="1134"/>
        </w:tabs>
        <w:kinsoku w:val="0"/>
        <w:overflowPunct w:val="0"/>
        <w:autoSpaceDE w:val="0"/>
        <w:autoSpaceDN w:val="0"/>
        <w:ind w:left="1560"/>
        <w:jc w:val="both"/>
      </w:pPr>
    </w:p>
    <w:p w:rsidR="001C4B4B" w:rsidRPr="001C4B4B" w:rsidRDefault="001C4B4B" w:rsidP="001C4B4B">
      <w:pPr>
        <w:numPr>
          <w:ilvl w:val="0"/>
          <w:numId w:val="4"/>
        </w:numPr>
        <w:kinsoku w:val="0"/>
        <w:overflowPunct w:val="0"/>
        <w:autoSpaceDE w:val="0"/>
        <w:autoSpaceDN w:val="0"/>
        <w:spacing w:before="240" w:after="200" w:line="276" w:lineRule="auto"/>
        <w:contextualSpacing/>
        <w:jc w:val="both"/>
        <w:rPr>
          <w:rFonts w:eastAsia="Calibri"/>
          <w:color w:val="000000"/>
        </w:rPr>
      </w:pPr>
      <w:r w:rsidRPr="001C4B4B">
        <w:rPr>
          <w:rFonts w:eastAsia="Calibri"/>
          <w:color w:val="000000"/>
        </w:rPr>
        <w:t xml:space="preserve">Среднесписочная численность персонала </w:t>
      </w:r>
      <w:r w:rsidRPr="000C72FA">
        <w:t xml:space="preserve">Участника </w:t>
      </w:r>
      <w:r>
        <w:t>тендера</w:t>
      </w:r>
      <w:r w:rsidRPr="001C4B4B">
        <w:rPr>
          <w:rFonts w:eastAsia="Calibri"/>
          <w:color w:val="000000"/>
        </w:rPr>
        <w:t xml:space="preserve"> </w:t>
      </w:r>
      <w:proofErr w:type="gramStart"/>
      <w:r w:rsidRPr="001C4B4B">
        <w:rPr>
          <w:rFonts w:eastAsia="Calibri"/>
          <w:color w:val="000000"/>
        </w:rPr>
        <w:t>за</w:t>
      </w:r>
      <w:proofErr w:type="gramEnd"/>
      <w:r w:rsidRPr="001C4B4B">
        <w:rPr>
          <w:rFonts w:eastAsia="Calibri"/>
          <w:color w:val="000000"/>
        </w:rPr>
        <w:t xml:space="preserve"> последние 3 года:</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A6534A" w:rsidRPr="00A6534A" w:rsidRDefault="00A6534A" w:rsidP="001C4B4B">
      <w:pPr>
        <w:kinsoku w:val="0"/>
        <w:overflowPunct w:val="0"/>
        <w:autoSpaceDE w:val="0"/>
        <w:autoSpaceDN w:val="0"/>
        <w:spacing w:before="240" w:after="200" w:line="276" w:lineRule="auto"/>
        <w:ind w:left="360"/>
        <w:contextualSpacing/>
        <w:jc w:val="both"/>
        <w:rPr>
          <w:rFonts w:eastAsia="Calibri"/>
          <w:color w:val="002060"/>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 xml:space="preserve">Настоящим подтверждаем </w:t>
      </w:r>
      <w:proofErr w:type="spellStart"/>
      <w:r w:rsidRPr="00A6534A">
        <w:t>ненахождение</w:t>
      </w:r>
      <w:proofErr w:type="spellEnd"/>
      <w:r w:rsidRPr="00A6534A">
        <w:t xml:space="preserve"> ________</w:t>
      </w:r>
      <w:r w:rsidRPr="00A6534A">
        <w:rPr>
          <w:i/>
          <w:u w:val="single"/>
        </w:rPr>
        <w:t>(наименование участника)</w:t>
      </w:r>
      <w:r w:rsidRPr="00A6534A">
        <w:t>______ в процессе ликвидации (для юридического лица), отсутствие статуса несостоятельного (банкрота).</w:t>
      </w:r>
    </w:p>
    <w:p w:rsidR="00A6534A" w:rsidRPr="00350AFE"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Настоящим подтверждаем отсутствие</w:t>
      </w:r>
      <w:r w:rsidR="00DB213E">
        <w:t xml:space="preserve"> </w:t>
      </w:r>
      <w:r w:rsidRPr="00A6534A">
        <w:t>наложения ареста на имущество ________</w:t>
      </w:r>
      <w:r w:rsidRPr="00A6534A">
        <w:rPr>
          <w:i/>
          <w:u w:val="single"/>
        </w:rPr>
        <w:t>(наименование участника)</w:t>
      </w:r>
      <w:r w:rsidRPr="00A6534A">
        <w:t xml:space="preserve">______ </w:t>
      </w:r>
      <w:r w:rsidRPr="00A6534A">
        <w:rPr>
          <w:i/>
        </w:rPr>
        <w:t>(либо указывается объем имущества</w:t>
      </w:r>
      <w:proofErr w:type="gramStart"/>
      <w:r w:rsidR="008B0A7F">
        <w:rPr>
          <w:i/>
        </w:rPr>
        <w:t xml:space="preserve"> (%)</w:t>
      </w:r>
      <w:r w:rsidRPr="00A6534A">
        <w:rPr>
          <w:i/>
        </w:rPr>
        <w:t xml:space="preserve">, </w:t>
      </w:r>
      <w:proofErr w:type="gramEnd"/>
      <w:r w:rsidRPr="00A6534A">
        <w:rPr>
          <w:i/>
        </w:rPr>
        <w:t>на который наложен арест)</w:t>
      </w:r>
      <w:r w:rsidRPr="00A6534A">
        <w:t>, а также подтверждаем отсутствие факта приостановления экономической деятельности ________</w:t>
      </w:r>
      <w:r w:rsidRPr="00A6534A">
        <w:rPr>
          <w:i/>
          <w:u w:val="single"/>
        </w:rPr>
        <w:t>(наименование участника)</w:t>
      </w:r>
      <w:r w:rsidRPr="00A6534A">
        <w:t>______.</w:t>
      </w:r>
    </w:p>
    <w:p w:rsidR="00350AFE" w:rsidRPr="00350AFE" w:rsidRDefault="00350AFE"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proofErr w:type="gramStart"/>
      <w:r w:rsidRPr="00350AFE">
        <w:rPr>
          <w:rFonts w:eastAsia="Calibri"/>
          <w:bCs/>
        </w:rPr>
        <w:t>Информация об имевших место фактах привлечения руководителей/ членов коллег</w:t>
      </w:r>
      <w:r w:rsidR="008B0A7F">
        <w:rPr>
          <w:rFonts w:eastAsia="Calibri"/>
          <w:bCs/>
        </w:rPr>
        <w:t xml:space="preserve">иального исполнительного органа, </w:t>
      </w:r>
      <w:r w:rsidRPr="00350AFE">
        <w:rPr>
          <w:rFonts w:eastAsia="Calibri"/>
          <w:bCs/>
        </w:rPr>
        <w:t>главного бухгалтера</w:t>
      </w:r>
      <w:r w:rsidR="008B0A7F">
        <w:rPr>
          <w:rFonts w:eastAsia="Calibri"/>
          <w:bCs/>
        </w:rPr>
        <w:t>,</w:t>
      </w:r>
      <w:r w:rsidRPr="00350AFE">
        <w:rPr>
          <w:rFonts w:eastAsia="Calibri"/>
          <w:bCs/>
        </w:rPr>
        <w:t xml:space="preserve"> </w:t>
      </w:r>
      <w:r w:rsidR="008B0A7F">
        <w:rPr>
          <w:rFonts w:eastAsia="Calibri"/>
          <w:bCs/>
        </w:rPr>
        <w:t xml:space="preserve">собственника </w:t>
      </w:r>
      <w:r w:rsidRPr="00350AFE">
        <w:rPr>
          <w:rFonts w:eastAsia="Calibri"/>
          <w:bCs/>
        </w:rPr>
        <w:t xml:space="preserve">Участника </w:t>
      </w:r>
      <w:r>
        <w:rPr>
          <w:rFonts w:eastAsia="Calibri"/>
          <w:bCs/>
        </w:rPr>
        <w:t>тендера</w:t>
      </w:r>
      <w:r w:rsidRPr="00350AFE">
        <w:rPr>
          <w:rFonts w:eastAsia="Calibri"/>
          <w:bCs/>
        </w:rPr>
        <w:t xml:space="preserve">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w:t>
      </w:r>
      <w:proofErr w:type="gramEnd"/>
      <w:r w:rsidRPr="00350AFE">
        <w:rPr>
          <w:rFonts w:eastAsia="Calibri"/>
          <w:bCs/>
        </w:rPr>
        <w:t xml:space="preserve"> </w:t>
      </w:r>
      <w:proofErr w:type="gramStart"/>
      <w:r w:rsidRPr="00350AFE">
        <w:rPr>
          <w:rFonts w:eastAsia="Calibri"/>
          <w:bCs/>
        </w:rPr>
        <w:t xml:space="preserve">2 года) </w:t>
      </w:r>
      <w:proofErr w:type="gramEnd"/>
    </w:p>
    <w:p w:rsidR="00350AFE" w:rsidRPr="00350AFE"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r w:rsidRPr="00350AFE">
        <w:rPr>
          <w:rFonts w:eastAsia="Calibri"/>
          <w:b/>
          <w:bCs/>
        </w:rPr>
        <w:t>______________________________________________________________________________</w:t>
      </w:r>
    </w:p>
    <w:p w:rsidR="00350AFE" w:rsidRPr="00A6534A"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D46482" w:rsidRPr="00196638" w:rsidRDefault="00D46482"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712241">
        <w:rPr>
          <w:lang w:bidi="he-IL"/>
        </w:rPr>
        <w:t xml:space="preserve">Информация о </w:t>
      </w:r>
      <w:r w:rsidR="00712241" w:rsidRPr="00712241">
        <w:rPr>
          <w:lang w:bidi="he-IL"/>
        </w:rPr>
        <w:t xml:space="preserve">наличии/ отсутствии </w:t>
      </w:r>
      <w:r w:rsidRPr="00712241">
        <w:rPr>
          <w:lang w:bidi="he-IL"/>
        </w:rPr>
        <w:t xml:space="preserve">процессуальных решений правоохранительных органов в отношении руководителя (собственника) Участника тендера, принятых по фактам </w:t>
      </w:r>
      <w:r w:rsidRPr="00196638">
        <w:rPr>
          <w:lang w:bidi="he-IL"/>
        </w:rPr>
        <w:t>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w:t>
      </w:r>
      <w:r w:rsidR="00196638" w:rsidRPr="00196638">
        <w:rPr>
          <w:lang w:bidi="he-IL"/>
        </w:rPr>
        <w:t xml:space="preserve"> ______________________________________________________________________________</w:t>
      </w:r>
      <w:r w:rsidRPr="00196638">
        <w:rPr>
          <w:lang w:bidi="he-IL"/>
        </w:rPr>
        <w:t>.</w:t>
      </w:r>
    </w:p>
    <w:p w:rsidR="00695767" w:rsidRPr="00695767" w:rsidRDefault="00A02A45" w:rsidP="00695767">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lang w:eastAsia="en-US" w:bidi="he-IL"/>
        </w:rPr>
      </w:pPr>
      <w:r w:rsidRPr="00712241">
        <w:rPr>
          <w:lang w:bidi="he-IL"/>
        </w:rPr>
        <w:t>Информация о наличии/ отсутств</w:t>
      </w:r>
      <w:proofErr w:type="gramStart"/>
      <w:r w:rsidRPr="00712241">
        <w:rPr>
          <w:lang w:bidi="he-IL"/>
        </w:rPr>
        <w:t xml:space="preserve">ии </w:t>
      </w:r>
      <w:r w:rsidR="00695767" w:rsidRPr="00695767">
        <w:rPr>
          <w:rFonts w:eastAsia="Calibri"/>
          <w:lang w:eastAsia="en-US" w:bidi="he-IL"/>
        </w:rPr>
        <w:t>у У</w:t>
      </w:r>
      <w:proofErr w:type="gramEnd"/>
      <w:r w:rsidR="00695767" w:rsidRPr="00695767">
        <w:rPr>
          <w:rFonts w:eastAsia="Calibri"/>
          <w:lang w:eastAsia="en-US" w:bidi="he-IL"/>
        </w:rPr>
        <w:t xml:space="preserve">частника </w:t>
      </w:r>
      <w:r>
        <w:rPr>
          <w:rFonts w:eastAsia="Calibri"/>
          <w:lang w:eastAsia="en-US" w:bidi="he-IL"/>
        </w:rPr>
        <w:t>тендера</w:t>
      </w:r>
      <w:r w:rsidR="00695767" w:rsidRPr="00695767">
        <w:rPr>
          <w:rFonts w:eastAsia="Calibri"/>
          <w:lang w:eastAsia="en-US" w:bidi="he-IL"/>
        </w:rPr>
        <w:t xml:space="preserve"> непогашенной задолженности, совокупная сумма взыскания по которой превышает 50% выручки Участника </w:t>
      </w:r>
      <w:r>
        <w:rPr>
          <w:rFonts w:eastAsia="Calibri"/>
          <w:lang w:eastAsia="en-US" w:bidi="he-IL"/>
        </w:rPr>
        <w:t>тендера</w:t>
      </w:r>
      <w:r w:rsidRPr="00695767">
        <w:rPr>
          <w:rFonts w:eastAsia="Calibri"/>
          <w:lang w:eastAsia="en-US" w:bidi="he-IL"/>
        </w:rPr>
        <w:t xml:space="preserve"> </w:t>
      </w:r>
      <w:r w:rsidR="00695767" w:rsidRPr="00695767">
        <w:rPr>
          <w:rFonts w:eastAsia="Calibri"/>
          <w:lang w:eastAsia="en-US" w:bidi="he-IL"/>
        </w:rPr>
        <w:t xml:space="preserve">за последний отчетный период (календарный год), предшествующий году подачи документов, </w:t>
      </w:r>
      <w:r w:rsidR="00695767" w:rsidRPr="00695767">
        <w:rPr>
          <w:rFonts w:eastAsia="Calibri"/>
          <w:lang w:eastAsia="en-US" w:bidi="he-IL"/>
        </w:rPr>
        <w:lastRenderedPageBreak/>
        <w:t>в том числе, по следующим обязательствам (при наличии вступившего законную силу судебного решения):</w:t>
      </w:r>
    </w:p>
    <w:p w:rsidR="00695767" w:rsidRPr="00695767"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lang w:eastAsia="en-US" w:bidi="he-IL"/>
        </w:rPr>
      </w:pPr>
      <w:r>
        <w:rPr>
          <w:rFonts w:eastAsia="Calibri"/>
          <w:lang w:eastAsia="en-US" w:bidi="he-IL"/>
        </w:rPr>
        <w:t>-</w:t>
      </w:r>
      <w:r w:rsidRPr="00695767">
        <w:rPr>
          <w:rFonts w:eastAsia="Calibri"/>
          <w:lang w:eastAsia="en-US" w:bidi="he-IL"/>
        </w:rPr>
        <w:t>по уплате налогов, сборов, задолженности по иным обязательным платежам в бюджеты бюджетной системы Российской Федерации;</w:t>
      </w:r>
    </w:p>
    <w:p w:rsidR="00695767" w:rsidRPr="00695767"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lang w:eastAsia="en-US" w:bidi="he-IL"/>
        </w:rPr>
      </w:pPr>
      <w:r>
        <w:rPr>
          <w:rFonts w:eastAsia="Calibri"/>
          <w:lang w:eastAsia="en-US" w:bidi="he-IL"/>
        </w:rPr>
        <w:t>-</w:t>
      </w:r>
      <w:r w:rsidRPr="00695767">
        <w:rPr>
          <w:rFonts w:eastAsia="Calibri"/>
          <w:lang w:eastAsia="en-US" w:bidi="he-IL"/>
        </w:rPr>
        <w:t>по своевременной и полной выплате работникам заработной платы;</w:t>
      </w:r>
    </w:p>
    <w:p w:rsidR="00196638" w:rsidRPr="00196638"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b/>
          <w:bCs/>
        </w:rPr>
      </w:pPr>
      <w:r>
        <w:rPr>
          <w:rFonts w:eastAsia="Calibri"/>
          <w:lang w:eastAsia="en-US" w:bidi="he-IL"/>
        </w:rPr>
        <w:t>-</w:t>
      </w:r>
      <w:r w:rsidRPr="00695767">
        <w:rPr>
          <w:rFonts w:eastAsia="Calibri"/>
          <w:lang w:eastAsia="en-US" w:bidi="he-IL"/>
        </w:rPr>
        <w:t>по уплате в пользу третьих лиц сумм за аренду помещений (оборудования), пользование электроэнергией (теплом).</w:t>
      </w:r>
      <w:r w:rsidR="008B0A7F">
        <w:rPr>
          <w:rFonts w:eastAsia="Calibri"/>
          <w:lang w:eastAsia="en-US" w:bidi="he-IL"/>
        </w:rPr>
        <w:t xml:space="preserve"> ___________________________________________________________________</w:t>
      </w:r>
    </w:p>
    <w:p w:rsidR="00196638" w:rsidRPr="00196638" w:rsidRDefault="00196638" w:rsidP="00615866">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w:t>
      </w:r>
      <w:r w:rsidR="00615866" w:rsidRPr="00615866">
        <w:rPr>
          <w:rFonts w:eastAsia="Calibri"/>
          <w:lang w:eastAsia="en-US" w:bidi="he-IL"/>
        </w:rPr>
        <w:t xml:space="preserve">вступившего в законную силу судебного решения в отношении руководителя, члена коллегиального исполнительного органа, главного бухгалтера, собственника Участника </w:t>
      </w:r>
      <w:r w:rsidR="00615866">
        <w:rPr>
          <w:rFonts w:eastAsia="Calibri"/>
          <w:lang w:eastAsia="en-US" w:bidi="he-IL"/>
        </w:rPr>
        <w:t>тендера</w:t>
      </w:r>
      <w:r w:rsidR="00615866" w:rsidRPr="00615866">
        <w:rPr>
          <w:rFonts w:eastAsia="Calibri"/>
          <w:lang w:eastAsia="en-US" w:bidi="he-IL"/>
        </w:rPr>
        <w:t xml:space="preserve"> – юридического лица о признании гражданина и/или индивидуального предпринимателя  несостоятельным (банкротом).</w:t>
      </w:r>
      <w:r w:rsidRPr="00196638">
        <w:rPr>
          <w:rFonts w:eastAsia="Calibri"/>
          <w:lang w:eastAsia="en-US" w:bidi="he-IL"/>
        </w:rPr>
        <w:t xml:space="preserve"> ______________________________________________________________________________.</w:t>
      </w:r>
    </w:p>
    <w:p w:rsidR="00C916FD" w:rsidRPr="00712241" w:rsidRDefault="00C916FD"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t xml:space="preserve">Наличие </w:t>
      </w:r>
      <w:proofErr w:type="spellStart"/>
      <w:r w:rsidRPr="00196638">
        <w:t>претензионно</w:t>
      </w:r>
      <w:proofErr w:type="spellEnd"/>
      <w:r w:rsidRPr="00196638">
        <w:t xml:space="preserve">-исковой работы с </w:t>
      </w:r>
      <w:r w:rsidR="005B62E2">
        <w:t>П</w:t>
      </w:r>
      <w:r w:rsidR="00573A8F" w:rsidRPr="00196638">
        <w:t xml:space="preserve">АО «НК «Роснефть», </w:t>
      </w:r>
      <w:r w:rsidR="00074687" w:rsidRPr="00196638">
        <w:t>П</w:t>
      </w:r>
      <w:r w:rsidR="00573A8F" w:rsidRPr="00196638">
        <w:t>АО «ЛУКОЙЛ» или</w:t>
      </w:r>
      <w:r w:rsidR="00573A8F" w:rsidRPr="00712241">
        <w:t xml:space="preserve"> Обществами Группы</w:t>
      </w:r>
      <w:r w:rsidRPr="00712241">
        <w:t>.</w:t>
      </w:r>
    </w:p>
    <w:p w:rsidR="00C916FD" w:rsidRPr="00C916FD" w:rsidRDefault="00C916FD" w:rsidP="00C916FD">
      <w:pPr>
        <w:spacing w:after="200" w:line="276" w:lineRule="auto"/>
        <w:contextualSpacing/>
        <w:jc w:val="both"/>
        <w:rPr>
          <w:sz w:val="22"/>
          <w:szCs w:val="22"/>
        </w:rPr>
      </w:pPr>
    </w:p>
    <w:tbl>
      <w:tblPr>
        <w:tblW w:w="9911" w:type="dxa"/>
        <w:tblInd w:w="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C916FD" w:rsidRPr="008B56D1" w:rsidTr="00A351ED">
        <w:trPr>
          <w:trHeight w:val="357"/>
        </w:trPr>
        <w:tc>
          <w:tcPr>
            <w:tcW w:w="1480" w:type="dxa"/>
            <w:vMerge w:val="restart"/>
            <w:tcBorders>
              <w:top w:val="single" w:sz="12" w:space="0" w:color="auto"/>
              <w:bottom w:val="single" w:sz="6"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r w:rsidRPr="008B56D1">
              <w:rPr>
                <w:b/>
                <w:caps/>
                <w:sz w:val="16"/>
                <w:szCs w:val="20"/>
              </w:rPr>
              <w:t>Направление бизнеса</w:t>
            </w:r>
          </w:p>
        </w:tc>
        <w:tc>
          <w:tcPr>
            <w:tcW w:w="8431" w:type="dxa"/>
            <w:gridSpan w:val="4"/>
            <w:tcBorders>
              <w:top w:val="single" w:sz="12" w:space="0" w:color="auto"/>
              <w:bottom w:val="single" w:sz="6"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r w:rsidRPr="008B56D1">
              <w:rPr>
                <w:b/>
                <w:caps/>
                <w:sz w:val="16"/>
                <w:szCs w:val="20"/>
              </w:rPr>
              <w:t>Претензионно-исковая работа</w:t>
            </w:r>
          </w:p>
        </w:tc>
      </w:tr>
      <w:tr w:rsidR="00C916FD" w:rsidRPr="008B56D1" w:rsidTr="00A351ED">
        <w:tc>
          <w:tcPr>
            <w:tcW w:w="1480" w:type="dxa"/>
            <w:vMerge/>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p>
        </w:tc>
        <w:tc>
          <w:tcPr>
            <w:tcW w:w="1418"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Наименование Заказчика,</w:t>
            </w:r>
          </w:p>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 Договора</w:t>
            </w:r>
          </w:p>
        </w:tc>
        <w:tc>
          <w:tcPr>
            <w:tcW w:w="4536"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Кол-во случаев</w:t>
            </w:r>
          </w:p>
        </w:tc>
        <w:tc>
          <w:tcPr>
            <w:tcW w:w="1485" w:type="dxa"/>
            <w:tcBorders>
              <w:top w:val="single" w:sz="6" w:space="0" w:color="auto"/>
              <w:bottom w:val="single" w:sz="12" w:space="0" w:color="auto"/>
            </w:tcBorders>
            <w:shd w:val="clear" w:color="auto" w:fill="FFFFFF" w:themeFill="background1"/>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Комментарии **</w:t>
            </w:r>
          </w:p>
        </w:tc>
      </w:tr>
      <w:tr w:rsidR="00C916FD" w:rsidRPr="00C916FD" w:rsidTr="00A351ED">
        <w:trPr>
          <w:trHeight w:val="592"/>
        </w:trPr>
        <w:tc>
          <w:tcPr>
            <w:tcW w:w="1480"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Поставка МТР</w:t>
            </w:r>
          </w:p>
        </w:tc>
        <w:tc>
          <w:tcPr>
            <w:tcW w:w="1418"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Borders>
              <w:top w:val="single" w:sz="12" w:space="0" w:color="auto"/>
            </w:tcBorders>
            <w:tcMar>
              <w:left w:w="57" w:type="dxa"/>
              <w:right w:w="57" w:type="dxa"/>
            </w:tcMar>
          </w:tcPr>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Срыв сроков поставки МТР (1 месяц и более)</w:t>
            </w:r>
          </w:p>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 xml:space="preserve">Рекламации по качеству </w:t>
            </w:r>
            <w:proofErr w:type="gramStart"/>
            <w:r w:rsidRPr="00C916FD">
              <w:rPr>
                <w:sz w:val="16"/>
                <w:szCs w:val="20"/>
              </w:rPr>
              <w:t>поставленных</w:t>
            </w:r>
            <w:proofErr w:type="gramEnd"/>
            <w:r w:rsidRPr="00C916FD">
              <w:rPr>
                <w:sz w:val="16"/>
                <w:szCs w:val="20"/>
              </w:rPr>
              <w:t xml:space="preserve"> МТР</w:t>
            </w:r>
          </w:p>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 xml:space="preserve">Наличие фактов </w:t>
            </w:r>
            <w:proofErr w:type="spellStart"/>
            <w:r w:rsidRPr="00C916FD">
              <w:rPr>
                <w:sz w:val="16"/>
                <w:szCs w:val="20"/>
              </w:rPr>
              <w:t>непоставки</w:t>
            </w:r>
            <w:proofErr w:type="spellEnd"/>
            <w:r w:rsidRPr="00C916FD">
              <w:rPr>
                <w:sz w:val="16"/>
                <w:szCs w:val="20"/>
              </w:rPr>
              <w:t xml:space="preserve"> (недопоставки) МТР</w:t>
            </w:r>
          </w:p>
        </w:tc>
        <w:tc>
          <w:tcPr>
            <w:tcW w:w="992"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Borders>
              <w:top w:val="single" w:sz="12" w:space="0" w:color="auto"/>
            </w:tcBorders>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A351ED">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Выполнение работ</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выполнения работ как по Договору в целом, так и по отдельным этапам (1 месяц и более)</w:t>
            </w:r>
          </w:p>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скрытых или явных дефектов/недостатков в выполненных работах, в том числе в течение гарантийного периода </w:t>
            </w:r>
          </w:p>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фактов невыполнения работ </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A351ED">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Оказание услуг</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оказания услуг как по Договору в целом, так и по отдельным этапам (1 месяц и более)</w:t>
            </w:r>
          </w:p>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скрытых или явных дефектов/недостатков в оказанных услугах, в том числе в течение гарантийного периода</w:t>
            </w:r>
          </w:p>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фактов неоказания услуг</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bl>
    <w:p w:rsidR="00C916FD" w:rsidRPr="00C916FD" w:rsidRDefault="00C916FD" w:rsidP="00C916FD">
      <w:pPr>
        <w:kinsoku w:val="0"/>
        <w:overflowPunct w:val="0"/>
        <w:autoSpaceDE w:val="0"/>
        <w:autoSpaceDN w:val="0"/>
        <w:spacing w:before="120" w:line="288" w:lineRule="auto"/>
        <w:jc w:val="both"/>
        <w:rPr>
          <w:rFonts w:ascii="Arial" w:hAnsi="Arial" w:cs="Arial"/>
          <w:i/>
          <w:iCs/>
          <w:color w:val="000000"/>
          <w:sz w:val="16"/>
          <w:szCs w:val="16"/>
        </w:rPr>
      </w:pPr>
      <w:r w:rsidRPr="00C916FD">
        <w:rPr>
          <w:rFonts w:ascii="Arial" w:hAnsi="Arial" w:cs="Arial"/>
          <w:i/>
          <w:iCs/>
          <w:color w:val="002060"/>
          <w:sz w:val="16"/>
          <w:szCs w:val="16"/>
        </w:rPr>
        <w:t xml:space="preserve">* </w:t>
      </w:r>
      <w:r w:rsidRPr="00C916FD">
        <w:rPr>
          <w:rFonts w:ascii="Arial" w:hAnsi="Arial" w:cs="Arial"/>
          <w:i/>
          <w:iCs/>
          <w:color w:val="000000"/>
          <w:sz w:val="16"/>
          <w:szCs w:val="16"/>
        </w:rPr>
        <w:t xml:space="preserve">Представляется информация о фактах </w:t>
      </w:r>
      <w:proofErr w:type="spellStart"/>
      <w:r w:rsidRPr="00C916FD">
        <w:rPr>
          <w:rFonts w:ascii="Arial" w:hAnsi="Arial" w:cs="Arial"/>
          <w:i/>
          <w:iCs/>
          <w:color w:val="000000"/>
          <w:sz w:val="16"/>
          <w:szCs w:val="16"/>
        </w:rPr>
        <w:t>претензионно</w:t>
      </w:r>
      <w:proofErr w:type="spellEnd"/>
      <w:r w:rsidRPr="00C916FD">
        <w:rPr>
          <w:rFonts w:ascii="Arial" w:hAnsi="Arial" w:cs="Arial"/>
          <w:i/>
          <w:iCs/>
          <w:color w:val="000000"/>
          <w:sz w:val="16"/>
          <w:szCs w:val="16"/>
        </w:rPr>
        <w:t xml:space="preserve">-исковой деятельности за последние </w:t>
      </w:r>
      <w:r w:rsidR="00B92A91">
        <w:rPr>
          <w:rFonts w:ascii="Arial" w:hAnsi="Arial" w:cs="Arial"/>
          <w:i/>
          <w:iCs/>
          <w:color w:val="000000"/>
          <w:sz w:val="16"/>
          <w:szCs w:val="16"/>
        </w:rPr>
        <w:t>12</w:t>
      </w:r>
      <w:r w:rsidRPr="00C916FD">
        <w:rPr>
          <w:rFonts w:ascii="Arial" w:hAnsi="Arial" w:cs="Arial"/>
          <w:i/>
          <w:iCs/>
          <w:color w:val="000000"/>
          <w:sz w:val="16"/>
          <w:szCs w:val="16"/>
        </w:rPr>
        <w:t xml:space="preserve"> календарных месяцев до момента проверки по каждому случаю.</w:t>
      </w:r>
    </w:p>
    <w:p w:rsid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ascii="Arial" w:hAnsi="Arial" w:cs="Arial"/>
          <w:i/>
          <w:iCs/>
          <w:color w:val="000000"/>
          <w:sz w:val="16"/>
          <w:szCs w:val="16"/>
        </w:rPr>
      </w:pPr>
      <w:r w:rsidRPr="00C916FD">
        <w:rPr>
          <w:rFonts w:ascii="Arial" w:hAnsi="Arial" w:cs="Arial"/>
          <w:i/>
          <w:iCs/>
          <w:color w:val="000000"/>
          <w:sz w:val="16"/>
          <w:szCs w:val="16"/>
        </w:rPr>
        <w:t>** В поле «Комментарии» Поставщик может отразить свое мнение об обоснованности претензий со стороны Заказчика.</w:t>
      </w:r>
    </w:p>
    <w:p w:rsidR="00C916FD" w:rsidRP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rPr>
          <w:rFonts w:eastAsia="Calibri"/>
        </w:rPr>
        <w:t xml:space="preserve">Сообщаем, что для оперативного уведомления по вопросам организационного характера и взаимодействия с ООО «Каспийская нефтяная компания» нами </w:t>
      </w:r>
      <w:proofErr w:type="gramStart"/>
      <w:r w:rsidRPr="00A6534A">
        <w:rPr>
          <w:rFonts w:eastAsia="Calibri"/>
        </w:rPr>
        <w:t>уполномочен</w:t>
      </w:r>
      <w:proofErr w:type="gramEnd"/>
      <w:r w:rsidRPr="00A6534A">
        <w:rPr>
          <w:rFonts w:eastAsia="Calibri"/>
        </w:rPr>
        <w:t xml:space="preserve"> </w:t>
      </w:r>
      <w:r w:rsidRPr="00A6534A">
        <w:rPr>
          <w:rFonts w:eastAsia="Calibri"/>
          <w:b/>
          <w:bCs/>
          <w:color w:val="002060"/>
        </w:rPr>
        <w:t>________________________________________________________________________</w:t>
      </w: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 xml:space="preserve">Филиалы: </w:t>
      </w:r>
      <w:r w:rsidRPr="00A6534A">
        <w:rPr>
          <w:rFonts w:eastAsia="Calibri"/>
          <w:i/>
          <w:iCs/>
          <w:color w:val="333399"/>
        </w:rPr>
        <w:t>(перечислить наименования и почтовые адреса)</w:t>
      </w:r>
      <w:r w:rsidRPr="00A6534A">
        <w:rPr>
          <w:rFonts w:eastAsia="Calibri"/>
        </w:rPr>
        <w:t>.</w:t>
      </w:r>
    </w:p>
    <w:p w:rsidR="00A6534A" w:rsidRPr="00A6534A" w:rsidRDefault="00A6534A" w:rsidP="00A6534A">
      <w:pPr>
        <w:shd w:val="clear" w:color="auto" w:fill="FFFFFF"/>
        <w:spacing w:before="240" w:after="200" w:line="276" w:lineRule="auto"/>
        <w:ind w:left="720" w:right="14"/>
        <w:contextualSpacing/>
        <w:jc w:val="both"/>
        <w:rPr>
          <w:rFonts w:eastAsia="Calibri"/>
          <w:bCs/>
        </w:rPr>
      </w:pPr>
    </w:p>
    <w:p w:rsidR="00A6534A" w:rsidRPr="00652CE5"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Сведения о необходимости одобрения заключения сделки уполномоченными органами управления участника: ______________________________</w:t>
      </w:r>
    </w:p>
    <w:p w:rsidR="00652CE5" w:rsidRPr="00A6534A" w:rsidRDefault="00652CE5"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proofErr w:type="gramStart"/>
      <w:r w:rsidRPr="00652CE5">
        <w:rPr>
          <w:rFonts w:eastAsia="Calibri"/>
          <w:lang w:eastAsia="en-US"/>
        </w:rPr>
        <w:t xml:space="preserve">Сведения о привлекаемых субподрядчиках: </w:t>
      </w:r>
      <w:r w:rsidRPr="00652CE5">
        <w:rPr>
          <w:rFonts w:eastAsia="Calibri"/>
          <w:i/>
          <w:iCs/>
          <w:color w:val="333399"/>
          <w:lang w:eastAsia="en-US"/>
        </w:rPr>
        <w:t>(заполнить таблицу в случае привлечения субподрядчиков/в случае отсутствия привлекаемых субподрядчиков, указать:</w:t>
      </w:r>
      <w:proofErr w:type="gramEnd"/>
      <w:r w:rsidRPr="00652CE5">
        <w:rPr>
          <w:rFonts w:eastAsia="Calibri"/>
          <w:i/>
          <w:iCs/>
          <w:color w:val="333399"/>
          <w:lang w:eastAsia="en-US"/>
        </w:rPr>
        <w:t xml:space="preserve"> </w:t>
      </w:r>
      <w:proofErr w:type="gramStart"/>
      <w:r w:rsidRPr="00652CE5">
        <w:rPr>
          <w:rFonts w:eastAsia="Calibri"/>
          <w:i/>
          <w:iCs/>
          <w:color w:val="333399"/>
          <w:lang w:eastAsia="en-US"/>
        </w:rPr>
        <w:t>«</w:t>
      </w:r>
      <w:r w:rsidRPr="00652CE5">
        <w:rPr>
          <w:rFonts w:eastAsia="Calibri"/>
          <w:lang w:eastAsia="en-US"/>
        </w:rPr>
        <w:t xml:space="preserve">Привлекаемые </w:t>
      </w:r>
      <w:r w:rsidRPr="00652CE5">
        <w:rPr>
          <w:rFonts w:eastAsia="Calibri"/>
          <w:iCs/>
          <w:lang w:eastAsia="en-US"/>
        </w:rPr>
        <w:t>субподрядчики</w:t>
      </w:r>
      <w:r w:rsidRPr="00652CE5">
        <w:rPr>
          <w:rFonts w:eastAsia="Calibri"/>
          <w:lang w:eastAsia="en-US"/>
        </w:rPr>
        <w:t xml:space="preserve"> отсутствуют</w:t>
      </w:r>
      <w:r w:rsidRPr="00652CE5">
        <w:rPr>
          <w:rFonts w:eastAsia="Calibri"/>
          <w:iCs/>
          <w:lang w:eastAsia="en-US"/>
        </w:rPr>
        <w:t>»)</w:t>
      </w:r>
      <w:proofErr w:type="gramEnd"/>
    </w:p>
    <w:p w:rsidR="00A6534A" w:rsidRDefault="00A6534A" w:rsidP="00A6534A">
      <w:pPr>
        <w:keepNext/>
        <w:kinsoku w:val="0"/>
        <w:overflowPunct w:val="0"/>
        <w:autoSpaceDE w:val="0"/>
        <w:autoSpaceDN w:val="0"/>
        <w:ind w:right="4845"/>
        <w:jc w:val="center"/>
        <w:rPr>
          <w:vertAlign w:val="superscript"/>
        </w:rPr>
      </w:pPr>
    </w:p>
    <w:tbl>
      <w:tblPr>
        <w:tblW w:w="936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091"/>
        <w:gridCol w:w="2127"/>
        <w:gridCol w:w="2014"/>
        <w:gridCol w:w="1419"/>
      </w:tblGrid>
      <w:tr w:rsidR="00652CE5" w:rsidRPr="00652CE5" w:rsidTr="00652CE5">
        <w:tc>
          <w:tcPr>
            <w:tcW w:w="709" w:type="dxa"/>
            <w:tcBorders>
              <w:top w:val="single" w:sz="4" w:space="0" w:color="auto"/>
              <w:left w:val="single" w:sz="4"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 </w:t>
            </w:r>
            <w:proofErr w:type="gramStart"/>
            <w:r w:rsidRPr="00652CE5">
              <w:rPr>
                <w:sz w:val="22"/>
                <w:szCs w:val="20"/>
                <w:lang w:bidi="he-IL"/>
              </w:rPr>
              <w:t>п</w:t>
            </w:r>
            <w:proofErr w:type="gramEnd"/>
            <w:r w:rsidRPr="00652CE5">
              <w:rPr>
                <w:sz w:val="22"/>
                <w:szCs w:val="20"/>
                <w:lang w:bidi="he-IL"/>
              </w:rPr>
              <w:t>/п</w:t>
            </w:r>
          </w:p>
        </w:tc>
        <w:tc>
          <w:tcPr>
            <w:tcW w:w="3091"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привлекаемого субподрядчика, ИНН</w:t>
            </w:r>
          </w:p>
        </w:tc>
        <w:tc>
          <w:tcPr>
            <w:tcW w:w="2127"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поставляемых товаров</w:t>
            </w:r>
            <w:r w:rsidR="00533FE7">
              <w:rPr>
                <w:sz w:val="22"/>
                <w:szCs w:val="20"/>
                <w:lang w:bidi="he-IL"/>
              </w:rPr>
              <w:t>, работ, услуг</w:t>
            </w:r>
            <w:r w:rsidRPr="00652CE5">
              <w:rPr>
                <w:sz w:val="22"/>
                <w:szCs w:val="20"/>
                <w:lang w:bidi="he-IL"/>
              </w:rPr>
              <w:t xml:space="preserve"> (иное)</w:t>
            </w:r>
          </w:p>
        </w:tc>
        <w:tc>
          <w:tcPr>
            <w:tcW w:w="2014"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Общий объем поставок </w:t>
            </w:r>
            <w:r w:rsidRPr="00652CE5">
              <w:rPr>
                <w:sz w:val="22"/>
                <w:szCs w:val="20"/>
                <w:lang w:bidi="he-IL"/>
              </w:rPr>
              <w:br/>
              <w:t>(в % от общего объема поставляемых товаров</w:t>
            </w:r>
            <w:r w:rsidR="00533FE7">
              <w:rPr>
                <w:sz w:val="22"/>
                <w:szCs w:val="20"/>
                <w:lang w:bidi="he-IL"/>
              </w:rPr>
              <w:t xml:space="preserve">, работ, </w:t>
            </w:r>
            <w:r w:rsidR="00533FE7">
              <w:rPr>
                <w:sz w:val="22"/>
                <w:szCs w:val="20"/>
                <w:lang w:bidi="he-IL"/>
              </w:rPr>
              <w:lastRenderedPageBreak/>
              <w:t>услуг</w:t>
            </w:r>
            <w:r w:rsidRPr="00652CE5">
              <w:rPr>
                <w:sz w:val="22"/>
                <w:szCs w:val="20"/>
                <w:lang w:bidi="he-IL"/>
              </w:rPr>
              <w:t xml:space="preserve">) </w:t>
            </w:r>
          </w:p>
        </w:tc>
        <w:tc>
          <w:tcPr>
            <w:tcW w:w="1419" w:type="dxa"/>
            <w:tcBorders>
              <w:top w:val="single" w:sz="4" w:space="0" w:color="auto"/>
              <w:left w:val="single" w:sz="6" w:space="0" w:color="auto"/>
              <w:bottom w:val="single" w:sz="6" w:space="0" w:color="auto"/>
              <w:right w:val="single" w:sz="4" w:space="0" w:color="auto"/>
            </w:tcBorders>
            <w:hideMark/>
          </w:tcPr>
          <w:p w:rsidR="00652CE5" w:rsidRPr="00652CE5" w:rsidRDefault="00652CE5" w:rsidP="00652CE5">
            <w:pPr>
              <w:tabs>
                <w:tab w:val="left" w:pos="1134"/>
              </w:tabs>
              <w:kinsoku w:val="0"/>
              <w:overflowPunct w:val="0"/>
              <w:autoSpaceDE w:val="0"/>
              <w:autoSpaceDN w:val="0"/>
              <w:spacing w:line="288" w:lineRule="auto"/>
              <w:ind w:firstLine="28"/>
              <w:rPr>
                <w:sz w:val="22"/>
                <w:szCs w:val="20"/>
                <w:lang w:bidi="he-IL"/>
              </w:rPr>
            </w:pPr>
            <w:r w:rsidRPr="00652CE5">
              <w:rPr>
                <w:sz w:val="22"/>
                <w:szCs w:val="20"/>
                <w:lang w:bidi="he-IL"/>
              </w:rPr>
              <w:lastRenderedPageBreak/>
              <w:t>Примечани</w:t>
            </w:r>
            <w:proofErr w:type="gramStart"/>
            <w:r w:rsidRPr="00652CE5">
              <w:rPr>
                <w:sz w:val="22"/>
                <w:szCs w:val="20"/>
                <w:lang w:bidi="he-IL"/>
              </w:rPr>
              <w:t>я</w:t>
            </w:r>
            <w:r w:rsidRPr="00652CE5">
              <w:rPr>
                <w:i/>
                <w:sz w:val="18"/>
                <w:szCs w:val="20"/>
                <w:lang w:bidi="he-IL"/>
              </w:rPr>
              <w:t>(</w:t>
            </w:r>
            <w:proofErr w:type="gramEnd"/>
            <w:r w:rsidRPr="00652CE5">
              <w:rPr>
                <w:i/>
                <w:sz w:val="18"/>
                <w:szCs w:val="20"/>
                <w:lang w:bidi="he-IL"/>
              </w:rPr>
              <w:t xml:space="preserve">в </w:t>
            </w:r>
            <w:proofErr w:type="spellStart"/>
            <w:r w:rsidRPr="00652CE5">
              <w:rPr>
                <w:i/>
                <w:sz w:val="18"/>
                <w:szCs w:val="20"/>
                <w:lang w:bidi="he-IL"/>
              </w:rPr>
              <w:t>т.ч</w:t>
            </w:r>
            <w:proofErr w:type="spellEnd"/>
            <w:r w:rsidRPr="00652CE5">
              <w:rPr>
                <w:i/>
                <w:sz w:val="18"/>
                <w:szCs w:val="20"/>
                <w:lang w:bidi="he-IL"/>
              </w:rPr>
              <w:t>. является ли субподрядчик субъектом МСП)</w:t>
            </w:r>
          </w:p>
        </w:tc>
      </w:tr>
      <w:tr w:rsidR="00652CE5" w:rsidRPr="00652CE5" w:rsidTr="00652CE5">
        <w:tc>
          <w:tcPr>
            <w:tcW w:w="9360" w:type="dxa"/>
            <w:gridSpan w:val="5"/>
            <w:tcBorders>
              <w:top w:val="single" w:sz="6" w:space="0" w:color="auto"/>
              <w:left w:val="single" w:sz="4" w:space="0" w:color="auto"/>
              <w:bottom w:val="single" w:sz="6" w:space="0" w:color="auto"/>
              <w:right w:val="single" w:sz="4" w:space="0" w:color="auto"/>
            </w:tcBorders>
            <w:hideMark/>
          </w:tcPr>
          <w:p w:rsidR="00652CE5" w:rsidRPr="00652CE5" w:rsidRDefault="00652CE5" w:rsidP="00C7092B">
            <w:pPr>
              <w:tabs>
                <w:tab w:val="left" w:pos="1134"/>
              </w:tabs>
              <w:kinsoku w:val="0"/>
              <w:overflowPunct w:val="0"/>
              <w:autoSpaceDE w:val="0"/>
              <w:autoSpaceDN w:val="0"/>
              <w:spacing w:line="288" w:lineRule="auto"/>
              <w:jc w:val="both"/>
              <w:rPr>
                <w:sz w:val="22"/>
                <w:szCs w:val="20"/>
                <w:lang w:bidi="he-IL"/>
              </w:rPr>
            </w:pPr>
            <w:r w:rsidRPr="00652CE5">
              <w:rPr>
                <w:sz w:val="22"/>
                <w:szCs w:val="20"/>
                <w:lang w:bidi="he-IL"/>
              </w:rPr>
              <w:lastRenderedPageBreak/>
              <w:t xml:space="preserve">наименование предмета </w:t>
            </w:r>
            <w:r w:rsidR="00C7092B">
              <w:rPr>
                <w:sz w:val="22"/>
                <w:szCs w:val="20"/>
                <w:lang w:bidi="he-IL"/>
              </w:rPr>
              <w:t xml:space="preserve">тендера </w:t>
            </w:r>
            <w:r w:rsidRPr="00652CE5">
              <w:rPr>
                <w:i/>
                <w:iCs/>
                <w:color w:val="333399"/>
                <w:sz w:val="22"/>
                <w:szCs w:val="20"/>
                <w:lang w:bidi="he-IL"/>
              </w:rPr>
              <w:t>(указать)</w:t>
            </w: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7B5825">
            <w:pPr>
              <w:widowControl w:val="0"/>
              <w:numPr>
                <w:ilvl w:val="0"/>
                <w:numId w:val="12"/>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7B5825">
            <w:pPr>
              <w:widowControl w:val="0"/>
              <w:numPr>
                <w:ilvl w:val="0"/>
                <w:numId w:val="12"/>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4"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w:t>
            </w:r>
          </w:p>
        </w:tc>
        <w:tc>
          <w:tcPr>
            <w:tcW w:w="3091"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4"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bl>
    <w:p w:rsidR="00652CE5" w:rsidRPr="00A6534A" w:rsidRDefault="00652CE5" w:rsidP="00A6534A">
      <w:pPr>
        <w:keepNext/>
        <w:kinsoku w:val="0"/>
        <w:overflowPunct w:val="0"/>
        <w:autoSpaceDE w:val="0"/>
        <w:autoSpaceDN w:val="0"/>
        <w:ind w:right="4845"/>
        <w:jc w:val="center"/>
        <w:rPr>
          <w:vertAlign w:val="superscript"/>
        </w:rPr>
      </w:pPr>
    </w:p>
    <w:p w:rsidR="00A6534A" w:rsidRPr="00A6534A" w:rsidRDefault="00A6534A" w:rsidP="00A6534A">
      <w:pPr>
        <w:keepNext/>
        <w:kinsoku w:val="0"/>
        <w:overflowPunct w:val="0"/>
        <w:autoSpaceDE w:val="0"/>
        <w:autoSpaceDN w:val="0"/>
        <w:spacing w:before="120"/>
        <w:ind w:right="253"/>
      </w:pPr>
      <w:r w:rsidRPr="00A6534A">
        <w:t>________________      __________________________                       __________________________</w:t>
      </w:r>
    </w:p>
    <w:p w:rsidR="00A6534A" w:rsidRPr="00A6534A" w:rsidRDefault="00A6534A" w:rsidP="00A6534A">
      <w:pPr>
        <w:keepNext/>
        <w:kinsoku w:val="0"/>
        <w:overflowPunct w:val="0"/>
        <w:autoSpaceDE w:val="0"/>
        <w:autoSpaceDN w:val="0"/>
        <w:ind w:right="253"/>
        <w:rPr>
          <w:vertAlign w:val="superscript"/>
        </w:rPr>
      </w:pPr>
      <w:r w:rsidRPr="00A6534A">
        <w:rPr>
          <w:vertAlign w:val="superscript"/>
        </w:rPr>
        <w:t xml:space="preserve">              должность                                                    (подпись, М.П.) </w:t>
      </w:r>
      <w:r w:rsidRPr="00A6534A">
        <w:rPr>
          <w:vertAlign w:val="superscript"/>
        </w:rPr>
        <w:tab/>
      </w:r>
      <w:r w:rsidRPr="00A6534A">
        <w:rPr>
          <w:vertAlign w:val="superscript"/>
        </w:rPr>
        <w:tab/>
      </w:r>
      <w:r w:rsidRPr="00A6534A">
        <w:rPr>
          <w:vertAlign w:val="superscript"/>
        </w:rPr>
        <w:tab/>
      </w:r>
      <w:r w:rsidRPr="00A6534A">
        <w:rPr>
          <w:vertAlign w:val="superscript"/>
        </w:rPr>
        <w:tab/>
        <w:t xml:space="preserve"> (фамилия, имя, отчество </w:t>
      </w:r>
      <w:proofErr w:type="gramStart"/>
      <w:r w:rsidRPr="00A6534A">
        <w:rPr>
          <w:vertAlign w:val="superscript"/>
        </w:rPr>
        <w:t>подписавшего</w:t>
      </w:r>
      <w:proofErr w:type="gramEnd"/>
      <w:r w:rsidRPr="00A6534A">
        <w:rPr>
          <w:vertAlign w:val="superscript"/>
        </w:rPr>
        <w:t>,)</w:t>
      </w:r>
    </w:p>
    <w:p w:rsidR="00977463"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rPr>
      </w:pPr>
    </w:p>
    <w:p w:rsidR="00977463" w:rsidRPr="00093146"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bCs/>
        </w:rPr>
      </w:pPr>
    </w:p>
    <w:p w:rsidR="00093146" w:rsidRPr="00093146" w:rsidRDefault="00093146" w:rsidP="00093146">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093146" w:rsidRDefault="00093146">
      <w:pPr>
        <w:spacing w:after="200" w:line="276" w:lineRule="auto"/>
      </w:pPr>
    </w:p>
    <w:p w:rsidR="00332CE3" w:rsidRPr="00DD2989" w:rsidRDefault="00332CE3" w:rsidP="00332CE3">
      <w:pPr>
        <w:ind w:firstLine="708"/>
      </w:pPr>
    </w:p>
    <w:p w:rsidR="00437920" w:rsidRDefault="00437920" w:rsidP="00332CE3">
      <w:pPr>
        <w:jc w:val="right"/>
        <w:rPr>
          <w:b/>
        </w:rPr>
      </w:pPr>
    </w:p>
    <w:p w:rsidR="004F14E8" w:rsidRDefault="004F14E8">
      <w:pPr>
        <w:spacing w:after="200" w:line="276" w:lineRule="auto"/>
        <w:rPr>
          <w:b/>
        </w:rPr>
      </w:pPr>
      <w:r>
        <w:rPr>
          <w:b/>
        </w:rPr>
        <w:br w:type="page"/>
      </w:r>
    </w:p>
    <w:p w:rsidR="00CB5D49" w:rsidRPr="00CB5D49" w:rsidRDefault="00CB5D49" w:rsidP="00FC5104">
      <w:pPr>
        <w:pStyle w:val="10"/>
        <w:spacing w:before="120"/>
        <w:jc w:val="both"/>
        <w:rPr>
          <w:rFonts w:ascii="Times New Roman" w:hAnsi="Times New Roman" w:cs="Times New Roman"/>
          <w:color w:val="auto"/>
        </w:rPr>
      </w:pPr>
      <w:bookmarkStart w:id="110" w:name="_Ref384041513"/>
      <w:bookmarkStart w:id="111" w:name="_Toc496687534"/>
      <w:r w:rsidRPr="00CB5D49">
        <w:rPr>
          <w:rFonts w:ascii="Times New Roman" w:hAnsi="Times New Roman" w:cs="Times New Roman"/>
          <w:color w:val="auto"/>
        </w:rPr>
        <w:lastRenderedPageBreak/>
        <w:t xml:space="preserve">Приложение № </w:t>
      </w:r>
      <w:r w:rsidR="00025F8C">
        <w:rPr>
          <w:rFonts w:ascii="Times New Roman" w:hAnsi="Times New Roman" w:cs="Times New Roman"/>
          <w:color w:val="auto"/>
        </w:rPr>
        <w:t>2</w:t>
      </w:r>
      <w:r w:rsidRPr="00CB5D49">
        <w:rPr>
          <w:rFonts w:ascii="Times New Roman" w:hAnsi="Times New Roman" w:cs="Times New Roman"/>
          <w:color w:val="auto"/>
        </w:rPr>
        <w:t xml:space="preserve">: Форма </w:t>
      </w:r>
      <w:r w:rsidR="00DD48D4" w:rsidRPr="00DD48D4">
        <w:rPr>
          <w:rFonts w:ascii="Times New Roman" w:hAnsi="Times New Roman" w:cs="Times New Roman"/>
          <w:color w:val="auto"/>
        </w:rPr>
        <w:t>Информаци</w:t>
      </w:r>
      <w:r w:rsidR="00DD48D4">
        <w:rPr>
          <w:rFonts w:ascii="Times New Roman" w:hAnsi="Times New Roman" w:cs="Times New Roman"/>
          <w:color w:val="auto"/>
        </w:rPr>
        <w:t>и</w:t>
      </w:r>
      <w:r w:rsidR="00DD48D4" w:rsidRPr="00DD48D4">
        <w:rPr>
          <w:rFonts w:ascii="Times New Roman" w:hAnsi="Times New Roman" w:cs="Times New Roman"/>
          <w:color w:val="auto"/>
        </w:rPr>
        <w:t xml:space="preserve"> о собственниках (акционерах) организации-Участника </w:t>
      </w:r>
      <w:r w:rsidR="00DD48D4">
        <w:rPr>
          <w:rFonts w:ascii="Times New Roman" w:hAnsi="Times New Roman" w:cs="Times New Roman"/>
          <w:color w:val="auto"/>
        </w:rPr>
        <w:t>тендера</w:t>
      </w:r>
      <w:r w:rsidR="00DD48D4" w:rsidRPr="00DD48D4">
        <w:rPr>
          <w:rFonts w:ascii="Times New Roman" w:hAnsi="Times New Roman" w:cs="Times New Roman"/>
          <w:color w:val="auto"/>
        </w:rPr>
        <w:t xml:space="preserve"> с указанием всей цепочки собственников, включая бенефициаров (в том числе конечных)</w:t>
      </w:r>
      <w:r w:rsidR="00037248">
        <w:rPr>
          <w:rStyle w:val="af0"/>
          <w:rFonts w:ascii="Times New Roman" w:hAnsi="Times New Roman" w:cs="Times New Roman"/>
          <w:color w:val="auto"/>
        </w:rPr>
        <w:footnoteReference w:id="17"/>
      </w:r>
      <w:r w:rsidRPr="00CB5D49">
        <w:rPr>
          <w:rFonts w:ascii="Times New Roman" w:hAnsi="Times New Roman" w:cs="Times New Roman"/>
          <w:color w:val="auto"/>
        </w:rPr>
        <w:t>.</w:t>
      </w:r>
      <w:bookmarkEnd w:id="110"/>
      <w:bookmarkEnd w:id="111"/>
    </w:p>
    <w:p w:rsidR="00CB5D49" w:rsidRPr="00CB5D49" w:rsidRDefault="00CB5D49" w:rsidP="00CB5D49">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начало формы</w:t>
      </w:r>
    </w:p>
    <w:p w:rsidR="00CB5D49" w:rsidRPr="00CB5D49" w:rsidRDefault="009F067B" w:rsidP="00CB5D49">
      <w:pPr>
        <w:kinsoku w:val="0"/>
        <w:overflowPunct w:val="0"/>
        <w:autoSpaceDE w:val="0"/>
        <w:autoSpaceDN w:val="0"/>
        <w:spacing w:after="120" w:line="288" w:lineRule="auto"/>
        <w:ind w:firstLine="567"/>
        <w:rPr>
          <w:rFonts w:eastAsiaTheme="minorHAnsi"/>
          <w:lang w:val="x-none" w:eastAsia="x-none"/>
        </w:rPr>
      </w:pPr>
      <w:r w:rsidRPr="00EA6389">
        <w:rPr>
          <w:b/>
          <w:bCs/>
          <w:color w:val="000000"/>
          <w:spacing w:val="36"/>
          <w:szCs w:val="22"/>
          <w:u w:val="single"/>
        </w:rPr>
        <w:t xml:space="preserve">&lt;на бланке </w:t>
      </w:r>
      <w:r w:rsidR="00054BF2">
        <w:rPr>
          <w:b/>
          <w:bCs/>
          <w:color w:val="000000"/>
          <w:spacing w:val="36"/>
          <w:szCs w:val="22"/>
          <w:u w:val="single"/>
        </w:rPr>
        <w:t>участника</w:t>
      </w:r>
      <w:r w:rsidRPr="00EA6389">
        <w:rPr>
          <w:b/>
          <w:bCs/>
          <w:color w:val="000000"/>
          <w:spacing w:val="36"/>
          <w:szCs w:val="22"/>
          <w:u w:val="single"/>
        </w:rPr>
        <w:t>&gt;</w:t>
      </w:r>
    </w:p>
    <w:p w:rsidR="002B1B78" w:rsidRDefault="00DD48D4" w:rsidP="00CB5D49">
      <w:pPr>
        <w:tabs>
          <w:tab w:val="right" w:pos="9720"/>
        </w:tabs>
        <w:kinsoku w:val="0"/>
        <w:overflowPunct w:val="0"/>
        <w:autoSpaceDE w:val="0"/>
        <w:autoSpaceDN w:val="0"/>
        <w:spacing w:line="360" w:lineRule="auto"/>
        <w:ind w:firstLine="567"/>
        <w:jc w:val="center"/>
        <w:rPr>
          <w:b/>
          <w:sz w:val="22"/>
          <w:szCs w:val="20"/>
        </w:rPr>
      </w:pPr>
      <w:r w:rsidRPr="00DD48D4">
        <w:rPr>
          <w:b/>
          <w:sz w:val="22"/>
          <w:szCs w:val="20"/>
        </w:rPr>
        <w:t>Информаци</w:t>
      </w:r>
      <w:r>
        <w:rPr>
          <w:b/>
          <w:sz w:val="22"/>
          <w:szCs w:val="20"/>
        </w:rPr>
        <w:t>я</w:t>
      </w:r>
      <w:r w:rsidRPr="00DD48D4">
        <w:rPr>
          <w:b/>
          <w:sz w:val="22"/>
          <w:szCs w:val="20"/>
        </w:rPr>
        <w:t xml:space="preserve"> о собственниках (акционерах) организации</w:t>
      </w:r>
      <w:r>
        <w:rPr>
          <w:b/>
          <w:sz w:val="22"/>
          <w:szCs w:val="20"/>
        </w:rPr>
        <w:t>__________________</w:t>
      </w:r>
      <w:r w:rsidRPr="00DD48D4">
        <w:rPr>
          <w:b/>
          <w:sz w:val="22"/>
          <w:szCs w:val="20"/>
        </w:rPr>
        <w:t xml:space="preserve"> </w:t>
      </w:r>
    </w:p>
    <w:p w:rsidR="00CB5D49" w:rsidRPr="002B1B78" w:rsidRDefault="002B1B78" w:rsidP="00CB5D49">
      <w:pPr>
        <w:tabs>
          <w:tab w:val="right" w:pos="9720"/>
        </w:tabs>
        <w:kinsoku w:val="0"/>
        <w:overflowPunct w:val="0"/>
        <w:autoSpaceDE w:val="0"/>
        <w:autoSpaceDN w:val="0"/>
        <w:spacing w:line="360" w:lineRule="auto"/>
        <w:ind w:firstLine="567"/>
        <w:jc w:val="center"/>
        <w:rPr>
          <w:sz w:val="28"/>
          <w:szCs w:val="20"/>
        </w:rPr>
      </w:pPr>
      <w:r>
        <w:rPr>
          <w:sz w:val="22"/>
          <w:szCs w:val="20"/>
        </w:rPr>
        <w:t>(</w:t>
      </w:r>
      <w:r w:rsidR="00DD48D4" w:rsidRPr="002B1B78">
        <w:rPr>
          <w:sz w:val="22"/>
          <w:szCs w:val="20"/>
        </w:rPr>
        <w:t>с указанием всей цепочки собственников, включая бенефициаров (в том числе конечных)</w:t>
      </w:r>
      <w:r>
        <w:rPr>
          <w:sz w:val="22"/>
          <w:szCs w:val="20"/>
        </w:rPr>
        <w:t>)</w:t>
      </w:r>
    </w:p>
    <w:p w:rsidR="00DE192B" w:rsidRPr="00DE192B" w:rsidRDefault="00DE192B" w:rsidP="00DE192B">
      <w:pPr>
        <w:tabs>
          <w:tab w:val="left" w:pos="1134"/>
        </w:tabs>
        <w:kinsoku w:val="0"/>
        <w:overflowPunct w:val="0"/>
        <w:autoSpaceDE w:val="0"/>
        <w:autoSpaceDN w:val="0"/>
        <w:spacing w:line="288" w:lineRule="auto"/>
        <w:ind w:firstLine="567"/>
        <w:jc w:val="center"/>
        <w:rPr>
          <w:sz w:val="22"/>
          <w:szCs w:val="28"/>
        </w:rPr>
      </w:pPr>
      <w:r w:rsidRPr="00DE192B">
        <w:rPr>
          <w:sz w:val="22"/>
          <w:szCs w:val="28"/>
        </w:rPr>
        <w:t>по состоянию на «___» ___________ 20___ 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774"/>
        <w:gridCol w:w="3467"/>
      </w:tblGrid>
      <w:tr w:rsidR="00601042" w:rsidRPr="00601042" w:rsidTr="000C76F0">
        <w:trPr>
          <w:tblHeader/>
        </w:trPr>
        <w:tc>
          <w:tcPr>
            <w:tcW w:w="1508"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r w:rsidRPr="00601042">
              <w:rPr>
                <w:sz w:val="20"/>
                <w:szCs w:val="20"/>
              </w:rPr>
              <w:t>Наименование организации (наименование, место нахождения, ИНН)</w:t>
            </w:r>
          </w:p>
        </w:tc>
        <w:tc>
          <w:tcPr>
            <w:tcW w:w="1820"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proofErr w:type="gramStart"/>
            <w:r w:rsidRPr="00601042">
              <w:rPr>
                <w:sz w:val="20"/>
                <w:szCs w:val="20"/>
              </w:rPr>
              <w:t xml:space="preserve">Собственники (акционеры) организации, с указанием </w:t>
            </w:r>
            <w:r w:rsidRPr="00601042">
              <w:rPr>
                <w:b/>
                <w:sz w:val="20"/>
                <w:szCs w:val="20"/>
              </w:rPr>
              <w:t>доли</w:t>
            </w:r>
            <w:r w:rsidRPr="00601042">
              <w:rPr>
                <w:sz w:val="20"/>
                <w:szCs w:val="20"/>
              </w:rPr>
              <w:t xml:space="preserve"> в % (наименование, место нахождения (страна), ИНН)</w:t>
            </w:r>
            <w:proofErr w:type="gramEnd"/>
          </w:p>
        </w:tc>
        <w:tc>
          <w:tcPr>
            <w:tcW w:w="1672" w:type="pct"/>
          </w:tcPr>
          <w:p w:rsidR="00601042" w:rsidRPr="00601042" w:rsidRDefault="00601042" w:rsidP="00601042">
            <w:pPr>
              <w:tabs>
                <w:tab w:val="left" w:pos="1134"/>
              </w:tabs>
              <w:kinsoku w:val="0"/>
              <w:overflowPunct w:val="0"/>
              <w:autoSpaceDE w:val="0"/>
              <w:autoSpaceDN w:val="0"/>
              <w:spacing w:line="288" w:lineRule="auto"/>
              <w:ind w:right="11" w:firstLine="567"/>
              <w:jc w:val="center"/>
              <w:rPr>
                <w:sz w:val="20"/>
                <w:szCs w:val="20"/>
              </w:rPr>
            </w:pPr>
            <w:r w:rsidRPr="00601042">
              <w:rPr>
                <w:sz w:val="20"/>
                <w:szCs w:val="20"/>
              </w:rPr>
              <w:t>Подтверждающие документы, наименование, реквизиты, паспортные данные</w:t>
            </w:r>
          </w:p>
          <w:p w:rsidR="00601042" w:rsidRPr="00601042" w:rsidRDefault="00601042" w:rsidP="00601042">
            <w:pPr>
              <w:tabs>
                <w:tab w:val="left" w:pos="1134"/>
              </w:tabs>
              <w:kinsoku w:val="0"/>
              <w:overflowPunct w:val="0"/>
              <w:autoSpaceDE w:val="0"/>
              <w:autoSpaceDN w:val="0"/>
              <w:spacing w:line="288" w:lineRule="auto"/>
              <w:ind w:right="14"/>
              <w:jc w:val="center"/>
              <w:rPr>
                <w:sz w:val="20"/>
                <w:szCs w:val="20"/>
              </w:rPr>
            </w:pPr>
            <w:r w:rsidRPr="00601042">
              <w:rPr>
                <w:sz w:val="20"/>
                <w:szCs w:val="20"/>
              </w:rPr>
              <w:t xml:space="preserve">(в </w:t>
            </w:r>
            <w:proofErr w:type="spellStart"/>
            <w:r w:rsidRPr="00601042">
              <w:rPr>
                <w:sz w:val="20"/>
                <w:szCs w:val="20"/>
              </w:rPr>
              <w:t>т.ч</w:t>
            </w:r>
            <w:proofErr w:type="spellEnd"/>
            <w:r w:rsidRPr="00601042">
              <w:rPr>
                <w:sz w:val="20"/>
                <w:szCs w:val="20"/>
              </w:rPr>
              <w:t>. гражданство)</w:t>
            </w:r>
          </w:p>
        </w:tc>
      </w:tr>
      <w:tr w:rsidR="00601042" w:rsidRPr="00601042" w:rsidTr="000C76F0">
        <w:tc>
          <w:tcPr>
            <w:tcW w:w="5000" w:type="pct"/>
            <w:gridSpan w:val="3"/>
            <w:shd w:val="clear" w:color="auto" w:fill="D9D9D9"/>
          </w:tcPr>
          <w:p w:rsidR="00601042" w:rsidRPr="006C045A" w:rsidRDefault="00601042" w:rsidP="006C045A">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 xml:space="preserve">I. </w:t>
            </w:r>
            <w:proofErr w:type="spellStart"/>
            <w:r w:rsidRPr="00601042">
              <w:rPr>
                <w:b/>
                <w:sz w:val="20"/>
                <w:szCs w:val="20"/>
                <w:lang w:val="en-US"/>
              </w:rPr>
              <w:t>Организация-Участник</w:t>
            </w:r>
            <w:proofErr w:type="spellEnd"/>
            <w:r w:rsidRPr="00601042">
              <w:rPr>
                <w:b/>
                <w:sz w:val="20"/>
                <w:szCs w:val="20"/>
                <w:lang w:val="en-US"/>
              </w:rPr>
              <w:t xml:space="preserve"> </w:t>
            </w:r>
            <w:r w:rsidR="006C045A">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C37B29">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w:t>
            </w:r>
            <w:r w:rsidRPr="00601042">
              <w:rPr>
                <w:b/>
                <w:sz w:val="20"/>
                <w:szCs w:val="20"/>
              </w:rPr>
              <w:t xml:space="preserve">. Юридические лица, являющиеся собственниками организации –Участника </w:t>
            </w:r>
            <w:r w:rsidR="00C37B29">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C37B29">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III</w:t>
            </w:r>
            <w:r w:rsidRPr="00601042">
              <w:rPr>
                <w:b/>
                <w:sz w:val="20"/>
                <w:szCs w:val="20"/>
              </w:rPr>
              <w:t xml:space="preserve">. Юридические лица, являющиеся собственниками собственников организации –Участника </w:t>
            </w:r>
            <w:r w:rsidR="00C37B29">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rPr>
          <w:trHeight w:val="136"/>
        </w:trPr>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IV</w:t>
            </w:r>
            <w:r w:rsidRPr="00601042">
              <w:rPr>
                <w:b/>
                <w:sz w:val="20"/>
                <w:szCs w:val="20"/>
              </w:rPr>
              <w:t>. Юридические лица, являющиеся собственниками следующих уровней (до конечных) …</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bl>
    <w:p w:rsidR="00601042" w:rsidRPr="00601042" w:rsidRDefault="00601042" w:rsidP="00601042">
      <w:pPr>
        <w:keepNext/>
        <w:tabs>
          <w:tab w:val="left" w:pos="1134"/>
        </w:tabs>
        <w:kinsoku w:val="0"/>
        <w:overflowPunct w:val="0"/>
        <w:autoSpaceDE w:val="0"/>
        <w:autoSpaceDN w:val="0"/>
        <w:spacing w:before="120"/>
        <w:ind w:right="4845"/>
        <w:rPr>
          <w:sz w:val="22"/>
        </w:rPr>
      </w:pPr>
    </w:p>
    <w:p w:rsidR="00CB5D49" w:rsidRPr="00CB5D49" w:rsidRDefault="00CB5D49" w:rsidP="00CB5D49">
      <w:pPr>
        <w:kinsoku w:val="0"/>
        <w:overflowPunct w:val="0"/>
        <w:autoSpaceDE w:val="0"/>
        <w:autoSpaceDN w:val="0"/>
        <w:spacing w:line="288" w:lineRule="auto"/>
        <w:ind w:firstLine="567"/>
        <w:jc w:val="both"/>
        <w:rPr>
          <w:color w:val="000000"/>
          <w:spacing w:val="-2"/>
          <w:sz w:val="22"/>
          <w:szCs w:val="28"/>
        </w:rPr>
      </w:pPr>
      <w:r w:rsidRPr="00CB5D49">
        <w:rPr>
          <w:color w:val="000000"/>
          <w:spacing w:val="-2"/>
          <w:sz w:val="22"/>
          <w:szCs w:val="28"/>
        </w:rPr>
        <w:t xml:space="preserve">             Должность                                    (подпись)                                 Ф. И. О.              </w:t>
      </w:r>
    </w:p>
    <w:p w:rsidR="00CB5D49" w:rsidRDefault="00CF3230" w:rsidP="00CF3230">
      <w:pPr>
        <w:kinsoku w:val="0"/>
        <w:overflowPunct w:val="0"/>
        <w:autoSpaceDE w:val="0"/>
        <w:autoSpaceDN w:val="0"/>
        <w:spacing w:line="288" w:lineRule="auto"/>
        <w:ind w:left="2124" w:firstLine="708"/>
        <w:jc w:val="both"/>
        <w:rPr>
          <w:color w:val="000000"/>
          <w:spacing w:val="-2"/>
          <w:sz w:val="22"/>
          <w:szCs w:val="28"/>
        </w:rPr>
      </w:pPr>
      <w:proofErr w:type="spellStart"/>
      <w:r>
        <w:rPr>
          <w:color w:val="000000"/>
          <w:spacing w:val="-2"/>
          <w:sz w:val="22"/>
          <w:szCs w:val="28"/>
        </w:rPr>
        <w:t>м.п</w:t>
      </w:r>
      <w:proofErr w:type="spellEnd"/>
      <w:r>
        <w:rPr>
          <w:color w:val="000000"/>
          <w:spacing w:val="-2"/>
          <w:sz w:val="22"/>
          <w:szCs w:val="28"/>
        </w:rPr>
        <w:t>.</w:t>
      </w:r>
    </w:p>
    <w:p w:rsidR="004819AC" w:rsidRPr="004819AC" w:rsidRDefault="004819AC" w:rsidP="004819AC">
      <w:pPr>
        <w:tabs>
          <w:tab w:val="left" w:pos="1134"/>
        </w:tabs>
        <w:kinsoku w:val="0"/>
        <w:overflowPunct w:val="0"/>
        <w:autoSpaceDE w:val="0"/>
        <w:autoSpaceDN w:val="0"/>
        <w:spacing w:before="240"/>
        <w:jc w:val="both"/>
        <w:rPr>
          <w:color w:val="000000"/>
          <w:spacing w:val="-2"/>
          <w:szCs w:val="28"/>
        </w:rPr>
      </w:pPr>
      <w:r w:rsidRPr="004819AC">
        <w:rPr>
          <w:color w:val="000000"/>
          <w:spacing w:val="-2"/>
          <w:szCs w:val="28"/>
        </w:rPr>
        <w:t>Исп. ФИО</w:t>
      </w:r>
    </w:p>
    <w:p w:rsidR="004819AC" w:rsidRPr="00CB5D49" w:rsidRDefault="004819AC" w:rsidP="004819AC">
      <w:pPr>
        <w:kinsoku w:val="0"/>
        <w:overflowPunct w:val="0"/>
        <w:autoSpaceDE w:val="0"/>
        <w:autoSpaceDN w:val="0"/>
        <w:spacing w:line="288" w:lineRule="auto"/>
        <w:jc w:val="both"/>
        <w:rPr>
          <w:color w:val="000000"/>
          <w:spacing w:val="-2"/>
          <w:sz w:val="22"/>
          <w:szCs w:val="28"/>
        </w:rPr>
      </w:pPr>
      <w:r w:rsidRPr="004819AC">
        <w:rPr>
          <w:color w:val="000000"/>
          <w:spacing w:val="-2"/>
          <w:szCs w:val="28"/>
        </w:rPr>
        <w:t>Тел.</w:t>
      </w:r>
    </w:p>
    <w:p w:rsidR="00CB5D49" w:rsidRPr="00CB5D49" w:rsidRDefault="00CB5D49" w:rsidP="00CB5D49">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конец формы</w:t>
      </w:r>
    </w:p>
    <w:p w:rsidR="00B73C94" w:rsidRDefault="00B73C94" w:rsidP="00652CE5">
      <w:pPr>
        <w:kinsoku w:val="0"/>
        <w:overflowPunct w:val="0"/>
        <w:autoSpaceDE w:val="0"/>
        <w:autoSpaceDN w:val="0"/>
        <w:spacing w:line="288" w:lineRule="auto"/>
        <w:ind w:firstLine="567"/>
        <w:jc w:val="both"/>
        <w:rPr>
          <w:b/>
          <w:i/>
          <w:sz w:val="28"/>
          <w:szCs w:val="28"/>
          <w:u w:val="single"/>
        </w:rPr>
      </w:pPr>
    </w:p>
    <w:p w:rsidR="00652CE5" w:rsidRPr="00CB5D49" w:rsidRDefault="00652CE5" w:rsidP="00652CE5">
      <w:pPr>
        <w:kinsoku w:val="0"/>
        <w:overflowPunct w:val="0"/>
        <w:autoSpaceDE w:val="0"/>
        <w:autoSpaceDN w:val="0"/>
        <w:spacing w:line="288" w:lineRule="auto"/>
        <w:ind w:firstLine="567"/>
        <w:jc w:val="both"/>
        <w:rPr>
          <w:b/>
          <w:i/>
          <w:sz w:val="28"/>
          <w:szCs w:val="28"/>
          <w:u w:val="single"/>
        </w:rPr>
      </w:pPr>
      <w:r w:rsidRPr="00CB5D49">
        <w:rPr>
          <w:b/>
          <w:i/>
          <w:sz w:val="28"/>
          <w:szCs w:val="28"/>
          <w:u w:val="single"/>
        </w:rPr>
        <w:t xml:space="preserve">Примечание: </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Для собственников/бенефициаров/акционеров физических лиц указать ФИО, паспортные данные, гражданство и долю </w:t>
      </w:r>
      <w:proofErr w:type="gramStart"/>
      <w:r w:rsidRPr="00652CE5">
        <w:rPr>
          <w:sz w:val="20"/>
          <w:szCs w:val="20"/>
        </w:rPr>
        <w:t>в</w:t>
      </w:r>
      <w:proofErr w:type="gramEnd"/>
      <w:r w:rsidRPr="00652CE5">
        <w:rPr>
          <w:sz w:val="20"/>
          <w:szCs w:val="20"/>
        </w:rPr>
        <w:t xml:space="preserve"> %.</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Для собственников/акционеров юридических лиц указать:</w:t>
      </w:r>
    </w:p>
    <w:p w:rsidR="00652CE5" w:rsidRPr="00652CE5" w:rsidRDefault="00652CE5" w:rsidP="007B5825">
      <w:pPr>
        <w:widowControl w:val="0"/>
        <w:numPr>
          <w:ilvl w:val="0"/>
          <w:numId w:val="11"/>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Наименование, форму собственности, ИНН, место нахождения (страну регистрации) и долю в % </w:t>
      </w:r>
      <w:proofErr w:type="gramStart"/>
      <w:r w:rsidRPr="00652CE5">
        <w:rPr>
          <w:sz w:val="20"/>
          <w:szCs w:val="20"/>
        </w:rPr>
        <w:t>в</w:t>
      </w:r>
      <w:proofErr w:type="gramEnd"/>
      <w:r w:rsidRPr="00652CE5">
        <w:rPr>
          <w:sz w:val="20"/>
          <w:szCs w:val="20"/>
        </w:rPr>
        <w:t xml:space="preserve"> организации – Участнике </w:t>
      </w:r>
      <w:r w:rsidR="00DD4993">
        <w:rPr>
          <w:sz w:val="20"/>
          <w:szCs w:val="20"/>
        </w:rPr>
        <w:t>тендера</w:t>
      </w:r>
      <w:r w:rsidRPr="00652CE5">
        <w:rPr>
          <w:sz w:val="20"/>
          <w:szCs w:val="20"/>
        </w:rPr>
        <w:t>,</w:t>
      </w:r>
    </w:p>
    <w:p w:rsidR="00652CE5" w:rsidRPr="00652CE5" w:rsidRDefault="00652CE5" w:rsidP="007B5825">
      <w:pPr>
        <w:widowControl w:val="0"/>
        <w:numPr>
          <w:ilvl w:val="0"/>
          <w:numId w:val="11"/>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Указать своих собственников (</w:t>
      </w:r>
      <w:proofErr w:type="gramStart"/>
      <w:r w:rsidRPr="00652CE5">
        <w:rPr>
          <w:sz w:val="20"/>
          <w:szCs w:val="20"/>
        </w:rPr>
        <w:t>до</w:t>
      </w:r>
      <w:proofErr w:type="gramEnd"/>
      <w:r w:rsidRPr="00652CE5">
        <w:rPr>
          <w:sz w:val="20"/>
          <w:szCs w:val="20"/>
        </w:rPr>
        <w:t xml:space="preserve"> конечных).</w:t>
      </w:r>
    </w:p>
    <w:p w:rsidR="00652CE5" w:rsidRPr="00652CE5" w:rsidRDefault="00C37B29" w:rsidP="007B5825">
      <w:pPr>
        <w:widowControl w:val="0"/>
        <w:numPr>
          <w:ilvl w:val="0"/>
          <w:numId w:val="10"/>
        </w:numPr>
        <w:tabs>
          <w:tab w:val="left" w:pos="1134"/>
        </w:tabs>
        <w:kinsoku w:val="0"/>
        <w:overflowPunct w:val="0"/>
        <w:autoSpaceDE w:val="0"/>
        <w:autoSpaceDN w:val="0"/>
        <w:spacing w:before="120" w:line="288" w:lineRule="auto"/>
        <w:ind w:left="-284" w:hanging="425"/>
        <w:contextualSpacing/>
        <w:jc w:val="both"/>
        <w:rPr>
          <w:sz w:val="20"/>
          <w:szCs w:val="20"/>
        </w:rPr>
      </w:pPr>
      <w:r>
        <w:rPr>
          <w:sz w:val="20"/>
          <w:szCs w:val="20"/>
        </w:rPr>
        <w:t>В</w:t>
      </w:r>
      <w:r w:rsidRPr="00C37B29">
        <w:rPr>
          <w:sz w:val="20"/>
          <w:szCs w:val="20"/>
        </w:rPr>
        <w:t xml:space="preserve"> случае если акции </w:t>
      </w:r>
      <w:r>
        <w:rPr>
          <w:sz w:val="20"/>
          <w:szCs w:val="20"/>
        </w:rPr>
        <w:t>Участника</w:t>
      </w:r>
      <w:r w:rsidRPr="00C37B29">
        <w:rPr>
          <w:sz w:val="20"/>
          <w:szCs w:val="20"/>
        </w:rPr>
        <w:t xml:space="preserve">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r w:rsidR="00652CE5" w:rsidRPr="00652CE5">
        <w:rPr>
          <w:sz w:val="20"/>
          <w:szCs w:val="20"/>
        </w:rPr>
        <w:t>.</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Форма сведений должна быть подписана и скреплена оттиском печати (при наличии).</w:t>
      </w:r>
    </w:p>
    <w:p w:rsidR="00426660" w:rsidRDefault="00426660" w:rsidP="00426660">
      <w:pPr>
        <w:shd w:val="clear" w:color="auto" w:fill="FFFFFF"/>
        <w:kinsoku w:val="0"/>
        <w:overflowPunct w:val="0"/>
        <w:autoSpaceDE w:val="0"/>
        <w:autoSpaceDN w:val="0"/>
        <w:spacing w:before="134" w:line="288" w:lineRule="auto"/>
        <w:ind w:left="5" w:right="14" w:firstLine="355"/>
        <w:jc w:val="both"/>
        <w:rPr>
          <w:b/>
        </w:rPr>
      </w:pPr>
    </w:p>
    <w:p w:rsidR="00EA1765" w:rsidRDefault="00EA1765" w:rsidP="00014A8A">
      <w:pPr>
        <w:pStyle w:val="10"/>
        <w:spacing w:before="0"/>
        <w:rPr>
          <w:rFonts w:ascii="Times New Roman" w:hAnsi="Times New Roman" w:cs="Times New Roman"/>
          <w:color w:val="auto"/>
        </w:rPr>
      </w:pPr>
      <w:bookmarkStart w:id="112" w:name="_Toc411326925"/>
      <w:bookmarkStart w:id="113" w:name="_Toc411326996"/>
    </w:p>
    <w:p w:rsidR="00332CE3" w:rsidRDefault="00332CE3" w:rsidP="00014A8A">
      <w:pPr>
        <w:pStyle w:val="10"/>
        <w:spacing w:before="0"/>
        <w:rPr>
          <w:rFonts w:ascii="Times New Roman" w:hAnsi="Times New Roman" w:cs="Times New Roman"/>
          <w:color w:val="auto"/>
        </w:rPr>
      </w:pPr>
      <w:bookmarkStart w:id="114" w:name="_Toc496687535"/>
      <w:r w:rsidRPr="00014A8A">
        <w:rPr>
          <w:rFonts w:ascii="Times New Roman" w:hAnsi="Times New Roman" w:cs="Times New Roman"/>
          <w:color w:val="auto"/>
        </w:rPr>
        <w:t xml:space="preserve">Приложение № </w:t>
      </w:r>
      <w:r w:rsidR="00025F8C">
        <w:rPr>
          <w:rFonts w:ascii="Times New Roman" w:hAnsi="Times New Roman" w:cs="Times New Roman"/>
          <w:color w:val="auto"/>
        </w:rPr>
        <w:t>3</w:t>
      </w:r>
      <w:r w:rsidR="00014A8A" w:rsidRPr="00014A8A">
        <w:rPr>
          <w:rFonts w:ascii="Times New Roman" w:hAnsi="Times New Roman" w:cs="Times New Roman"/>
          <w:color w:val="auto"/>
        </w:rPr>
        <w:t xml:space="preserve">: </w:t>
      </w:r>
      <w:r w:rsidRPr="00014A8A">
        <w:rPr>
          <w:rFonts w:ascii="Times New Roman" w:hAnsi="Times New Roman" w:cs="Times New Roman"/>
          <w:color w:val="auto"/>
        </w:rPr>
        <w:t>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bookmarkEnd w:id="112"/>
      <w:bookmarkEnd w:id="113"/>
      <w:bookmarkEnd w:id="114"/>
    </w:p>
    <w:p w:rsidR="00014A8A" w:rsidRPr="00014A8A" w:rsidRDefault="00014A8A" w:rsidP="00014A8A"/>
    <w:p w:rsidR="00332CE3" w:rsidRPr="00276C9D" w:rsidRDefault="00332CE3" w:rsidP="00332CE3">
      <w:pPr>
        <w:pBdr>
          <w:top w:val="single" w:sz="4" w:space="1" w:color="auto"/>
        </w:pBdr>
        <w:shd w:val="clear" w:color="auto" w:fill="E0E0E0"/>
        <w:kinsoku w:val="0"/>
        <w:overflowPunct w:val="0"/>
        <w:autoSpaceDE w:val="0"/>
        <w:autoSpaceDN w:val="0"/>
        <w:spacing w:before="120"/>
        <w:ind w:right="21"/>
        <w:jc w:val="center"/>
        <w:rPr>
          <w:rFonts w:ascii="Calibri" w:hAnsi="Calibri"/>
          <w:b/>
          <w:bCs/>
          <w:color w:val="000000"/>
          <w:spacing w:val="36"/>
        </w:rPr>
      </w:pPr>
      <w:r w:rsidRPr="00276C9D">
        <w:rPr>
          <w:rFonts w:ascii="Calibri" w:hAnsi="Calibri"/>
          <w:b/>
          <w:bCs/>
          <w:color w:val="000000"/>
          <w:spacing w:val="36"/>
        </w:rPr>
        <w:t>начало формы</w:t>
      </w:r>
    </w:p>
    <w:p w:rsidR="009F067B" w:rsidRDefault="009F067B" w:rsidP="009F067B">
      <w:pPr>
        <w:kinsoku w:val="0"/>
        <w:overflowPunct w:val="0"/>
        <w:autoSpaceDE w:val="0"/>
        <w:autoSpaceDN w:val="0"/>
        <w:spacing w:before="120"/>
        <w:rPr>
          <w:b/>
          <w:sz w:val="20"/>
          <w:szCs w:val="20"/>
        </w:rPr>
      </w:pPr>
      <w:r w:rsidRPr="00EA6389">
        <w:rPr>
          <w:b/>
          <w:bCs/>
          <w:color w:val="000000"/>
          <w:spacing w:val="36"/>
          <w:szCs w:val="22"/>
          <w:u w:val="single"/>
        </w:rPr>
        <w:t xml:space="preserve">&lt;на бланке </w:t>
      </w:r>
      <w:r w:rsidR="006C045A">
        <w:rPr>
          <w:b/>
          <w:bCs/>
          <w:color w:val="000000"/>
          <w:spacing w:val="36"/>
          <w:szCs w:val="22"/>
          <w:u w:val="single"/>
        </w:rPr>
        <w:t>участника</w:t>
      </w:r>
      <w:r w:rsidRPr="00EA6389">
        <w:rPr>
          <w:b/>
          <w:bCs/>
          <w:color w:val="000000"/>
          <w:spacing w:val="36"/>
          <w:szCs w:val="22"/>
          <w:u w:val="single"/>
        </w:rPr>
        <w:t>&gt;</w:t>
      </w:r>
    </w:p>
    <w:p w:rsidR="00332CE3" w:rsidRPr="004F6054" w:rsidRDefault="00332CE3" w:rsidP="00332CE3">
      <w:pPr>
        <w:kinsoku w:val="0"/>
        <w:overflowPunct w:val="0"/>
        <w:autoSpaceDE w:val="0"/>
        <w:autoSpaceDN w:val="0"/>
        <w:spacing w:before="120"/>
        <w:jc w:val="center"/>
        <w:rPr>
          <w:b/>
          <w:sz w:val="20"/>
          <w:szCs w:val="20"/>
        </w:rPr>
      </w:pPr>
      <w:r w:rsidRPr="004F6054">
        <w:rPr>
          <w:b/>
          <w:sz w:val="20"/>
          <w:szCs w:val="20"/>
        </w:rPr>
        <w:t>Подтверждение участника тендерной процедуры наличия согласия на обработку персональных данных и направления уведомлений об осуществлении обработки персональных данных</w:t>
      </w:r>
    </w:p>
    <w:p w:rsidR="009038C1" w:rsidRPr="009038C1" w:rsidRDefault="009038C1" w:rsidP="009038C1">
      <w:pPr>
        <w:tabs>
          <w:tab w:val="left" w:pos="1134"/>
        </w:tabs>
        <w:kinsoku w:val="0"/>
        <w:overflowPunct w:val="0"/>
        <w:autoSpaceDE w:val="0"/>
        <w:autoSpaceDN w:val="0"/>
        <w:spacing w:after="60" w:line="228" w:lineRule="auto"/>
        <w:jc w:val="both"/>
        <w:rPr>
          <w:sz w:val="20"/>
          <w:szCs w:val="28"/>
        </w:rPr>
      </w:pPr>
      <w:r w:rsidRPr="009038C1">
        <w:rPr>
          <w:sz w:val="20"/>
          <w:szCs w:val="28"/>
        </w:rPr>
        <w:t>Настоящим _____________________________________________________________________,</w:t>
      </w:r>
    </w:p>
    <w:p w:rsidR="009038C1" w:rsidRPr="009038C1" w:rsidRDefault="009038C1" w:rsidP="009038C1">
      <w:pPr>
        <w:tabs>
          <w:tab w:val="left" w:pos="1134"/>
        </w:tabs>
        <w:kinsoku w:val="0"/>
        <w:overflowPunct w:val="0"/>
        <w:autoSpaceDE w:val="0"/>
        <w:autoSpaceDN w:val="0"/>
        <w:spacing w:after="60" w:line="228" w:lineRule="auto"/>
        <w:jc w:val="center"/>
        <w:rPr>
          <w:i/>
          <w:sz w:val="20"/>
          <w:szCs w:val="22"/>
          <w:vertAlign w:val="superscript"/>
        </w:rPr>
      </w:pPr>
      <w:r w:rsidRPr="009038C1">
        <w:rPr>
          <w:i/>
          <w:sz w:val="20"/>
          <w:szCs w:val="22"/>
          <w:vertAlign w:val="superscript"/>
        </w:rPr>
        <w:t xml:space="preserve">(наименование Участника </w:t>
      </w:r>
      <w:r w:rsidR="006C045A">
        <w:rPr>
          <w:i/>
          <w:sz w:val="20"/>
          <w:szCs w:val="22"/>
          <w:vertAlign w:val="superscript"/>
        </w:rPr>
        <w:t>тендера</w:t>
      </w:r>
      <w:r w:rsidRPr="009038C1">
        <w:rPr>
          <w:i/>
          <w:sz w:val="20"/>
          <w:szCs w:val="22"/>
          <w:vertAlign w:val="superscript"/>
        </w:rPr>
        <w:t>)</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Адрес места нахождения (юридический адрес): ______________________________________,</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Фактический адрес: ______________________________________________________________,</w:t>
      </w:r>
    </w:p>
    <w:p w:rsidR="009038C1" w:rsidRPr="009038C1" w:rsidRDefault="009038C1" w:rsidP="009038C1">
      <w:pPr>
        <w:tabs>
          <w:tab w:val="left" w:pos="1134"/>
        </w:tabs>
        <w:kinsoku w:val="0"/>
        <w:overflowPunct w:val="0"/>
        <w:autoSpaceDE w:val="0"/>
        <w:autoSpaceDN w:val="0"/>
        <w:spacing w:line="228" w:lineRule="auto"/>
        <w:jc w:val="both"/>
        <w:rPr>
          <w:sz w:val="20"/>
          <w:szCs w:val="22"/>
        </w:rPr>
      </w:pPr>
      <w:r w:rsidRPr="009038C1">
        <w:rPr>
          <w:sz w:val="20"/>
          <w:szCs w:val="28"/>
        </w:rPr>
        <w:t>Свидетельство о регистрации/ИНН (для индивидуального предпринимателя):</w:t>
      </w:r>
      <w:r w:rsidRPr="009038C1">
        <w:rPr>
          <w:sz w:val="20"/>
          <w:szCs w:val="22"/>
        </w:rPr>
        <w:t xml:space="preserve"> _______________________________________________________________________________</w:t>
      </w:r>
      <w:proofErr w:type="gramStart"/>
      <w:r w:rsidRPr="009038C1">
        <w:rPr>
          <w:sz w:val="20"/>
          <w:szCs w:val="22"/>
        </w:rPr>
        <w:t xml:space="preserve"> .</w:t>
      </w:r>
      <w:proofErr w:type="gramEnd"/>
    </w:p>
    <w:p w:rsidR="009038C1" w:rsidRPr="009038C1" w:rsidRDefault="009038C1" w:rsidP="009038C1">
      <w:pPr>
        <w:tabs>
          <w:tab w:val="left" w:pos="1134"/>
        </w:tabs>
        <w:kinsoku w:val="0"/>
        <w:overflowPunct w:val="0"/>
        <w:autoSpaceDE w:val="0"/>
        <w:autoSpaceDN w:val="0"/>
        <w:spacing w:after="120" w:line="228" w:lineRule="auto"/>
        <w:jc w:val="both"/>
        <w:rPr>
          <w:i/>
          <w:sz w:val="18"/>
          <w:szCs w:val="20"/>
          <w:vertAlign w:val="superscript"/>
        </w:rPr>
      </w:pPr>
      <w:r w:rsidRPr="009038C1">
        <w:rPr>
          <w:i/>
          <w:sz w:val="18"/>
          <w:szCs w:val="20"/>
          <w:vertAlign w:val="superscript"/>
        </w:rPr>
        <w:t>(наименование документа, №, сведения о дате выдачи документа и выдавшем его органе)</w:t>
      </w:r>
    </w:p>
    <w:p w:rsidR="009038C1" w:rsidRPr="009038C1" w:rsidRDefault="009038C1" w:rsidP="009038C1">
      <w:pPr>
        <w:tabs>
          <w:tab w:val="left" w:pos="1134"/>
        </w:tabs>
        <w:kinsoku w:val="0"/>
        <w:overflowPunct w:val="0"/>
        <w:autoSpaceDE w:val="0"/>
        <w:autoSpaceDN w:val="0"/>
        <w:spacing w:after="120"/>
        <w:jc w:val="both"/>
        <w:rPr>
          <w:sz w:val="20"/>
          <w:szCs w:val="28"/>
        </w:rPr>
      </w:pPr>
      <w:proofErr w:type="gramStart"/>
      <w:r w:rsidRPr="009038C1">
        <w:rPr>
          <w:sz w:val="20"/>
          <w:szCs w:val="28"/>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w:t>
      </w:r>
      <w:r w:rsidR="00491B0B" w:rsidRPr="009038C1">
        <w:rPr>
          <w:sz w:val="20"/>
          <w:szCs w:val="28"/>
        </w:rPr>
        <w:t xml:space="preserve"> </w:t>
      </w:r>
      <w:r w:rsidRPr="009038C1">
        <w:rPr>
          <w:sz w:val="20"/>
          <w:szCs w:val="28"/>
        </w:rPr>
        <w:t xml:space="preserve">/процедурах </w:t>
      </w:r>
      <w:r w:rsidR="00491B0B">
        <w:rPr>
          <w:sz w:val="20"/>
          <w:szCs w:val="28"/>
        </w:rPr>
        <w:t>тендеров</w:t>
      </w:r>
      <w:r w:rsidRPr="009038C1">
        <w:rPr>
          <w:sz w:val="20"/>
          <w:szCs w:val="28"/>
        </w:rPr>
        <w:t xml:space="preserve">, включения в отчет о проведении </w:t>
      </w:r>
      <w:r w:rsidR="00491B0B">
        <w:rPr>
          <w:sz w:val="20"/>
          <w:szCs w:val="28"/>
        </w:rPr>
        <w:t xml:space="preserve">тендерных </w:t>
      </w:r>
      <w:r w:rsidRPr="009038C1">
        <w:rPr>
          <w:sz w:val="20"/>
          <w:szCs w:val="28"/>
        </w:rPr>
        <w:t xml:space="preserve">процедур  в соответствии с Положением </w:t>
      </w:r>
      <w:r w:rsidR="00491B0B">
        <w:rPr>
          <w:sz w:val="20"/>
          <w:szCs w:val="28"/>
        </w:rPr>
        <w:t>Общества о проведении тендерных процедур</w:t>
      </w:r>
      <w:r w:rsidRPr="009038C1">
        <w:rPr>
          <w:sz w:val="20"/>
          <w:szCs w:val="28"/>
        </w:rPr>
        <w:t xml:space="preserve"> всех требуемых в соответствии с действующим законодательством Российской Федерации (в том числе о персональных данных) согласий на</w:t>
      </w:r>
      <w:proofErr w:type="gramEnd"/>
      <w:r w:rsidRPr="009038C1">
        <w:rPr>
          <w:sz w:val="20"/>
          <w:szCs w:val="28"/>
        </w:rPr>
        <w:t xml:space="preserve">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w:t>
      </w:r>
      <w:r w:rsidR="00491B0B" w:rsidRPr="009038C1">
        <w:rPr>
          <w:sz w:val="20"/>
          <w:szCs w:val="28"/>
        </w:rPr>
        <w:t xml:space="preserve"> </w:t>
      </w:r>
      <w:r w:rsidRPr="009038C1">
        <w:rPr>
          <w:sz w:val="20"/>
          <w:szCs w:val="28"/>
        </w:rPr>
        <w:t xml:space="preserve">в любой из частей </w:t>
      </w:r>
      <w:r w:rsidR="00491B0B">
        <w:rPr>
          <w:sz w:val="20"/>
          <w:szCs w:val="28"/>
        </w:rPr>
        <w:t>предложений</w:t>
      </w:r>
      <w:r w:rsidRPr="009038C1">
        <w:rPr>
          <w:sz w:val="20"/>
          <w:szCs w:val="28"/>
        </w:rPr>
        <w:t xml:space="preserve"> при участии в </w:t>
      </w:r>
      <w:r w:rsidR="00491B0B">
        <w:rPr>
          <w:sz w:val="20"/>
          <w:szCs w:val="28"/>
        </w:rPr>
        <w:t>тендерных процедурах</w:t>
      </w:r>
      <w:r w:rsidRPr="009038C1">
        <w:rPr>
          <w:sz w:val="20"/>
          <w:szCs w:val="28"/>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491B0B">
        <w:rPr>
          <w:sz w:val="20"/>
          <w:szCs w:val="28"/>
        </w:rPr>
        <w:t>ООО «Каспийская нефтяная компания»</w:t>
      </w:r>
      <w:r w:rsidRPr="009038C1">
        <w:rPr>
          <w:sz w:val="20"/>
          <w:szCs w:val="28"/>
        </w:rPr>
        <w:t xml:space="preserve">, зарегистрированному по адресу: </w:t>
      </w:r>
      <w:proofErr w:type="spellStart"/>
      <w:r w:rsidR="00491B0B">
        <w:rPr>
          <w:sz w:val="20"/>
          <w:szCs w:val="28"/>
        </w:rPr>
        <w:t>г</w:t>
      </w:r>
      <w:proofErr w:type="gramStart"/>
      <w:r w:rsidR="00491B0B">
        <w:rPr>
          <w:sz w:val="20"/>
          <w:szCs w:val="28"/>
        </w:rPr>
        <w:t>.А</w:t>
      </w:r>
      <w:proofErr w:type="gramEnd"/>
      <w:r w:rsidR="00491B0B">
        <w:rPr>
          <w:sz w:val="20"/>
          <w:szCs w:val="28"/>
        </w:rPr>
        <w:t>страхань</w:t>
      </w:r>
      <w:proofErr w:type="spellEnd"/>
      <w:r w:rsidR="00491B0B">
        <w:rPr>
          <w:sz w:val="20"/>
          <w:szCs w:val="28"/>
        </w:rPr>
        <w:t>, проспект Губернатора Анатолия Гужвина, д.10</w:t>
      </w:r>
      <w:r w:rsidRPr="009038C1">
        <w:rPr>
          <w:sz w:val="20"/>
          <w:szCs w:val="28"/>
        </w:rPr>
        <w:t>, т.е. на совершение действий, предусмотренных п.3. ст.3 Закона 152-ФЗ.</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proofErr w:type="gramStart"/>
      <w:r w:rsidRPr="009038C1">
        <w:rPr>
          <w:sz w:val="20"/>
          <w:szCs w:val="28"/>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00491B0B">
        <w:rPr>
          <w:sz w:val="20"/>
          <w:szCs w:val="28"/>
        </w:rPr>
        <w:t>ООО «Каспийская нефтяная компания»</w:t>
      </w:r>
      <w:r w:rsidRPr="009038C1">
        <w:rPr>
          <w:sz w:val="20"/>
          <w:szCs w:val="28"/>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9038C1">
        <w:rPr>
          <w:sz w:val="20"/>
          <w:szCs w:val="28"/>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proofErr w:type="gramStart"/>
      <w:r w:rsidRPr="009038C1">
        <w:rPr>
          <w:sz w:val="20"/>
          <w:szCs w:val="28"/>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491B0B">
        <w:rPr>
          <w:sz w:val="20"/>
          <w:szCs w:val="28"/>
        </w:rPr>
        <w:t>ООО «Каспийская</w:t>
      </w:r>
      <w:proofErr w:type="gramEnd"/>
      <w:r w:rsidR="00491B0B">
        <w:rPr>
          <w:sz w:val="20"/>
          <w:szCs w:val="28"/>
        </w:rPr>
        <w:t xml:space="preserve"> нефтяная компания»</w:t>
      </w:r>
      <w:r w:rsidRPr="009038C1">
        <w:rPr>
          <w:sz w:val="20"/>
          <w:szCs w:val="28"/>
        </w:rPr>
        <w:t xml:space="preserve"> выступает для третьих лиц, которым передаются персональные данные, Организатором </w:t>
      </w:r>
      <w:r w:rsidR="00491B0B">
        <w:rPr>
          <w:sz w:val="20"/>
          <w:szCs w:val="28"/>
        </w:rPr>
        <w:t>тендера</w:t>
      </w:r>
      <w:r w:rsidRPr="009038C1">
        <w:rPr>
          <w:sz w:val="20"/>
          <w:szCs w:val="28"/>
        </w:rPr>
        <w:t>.</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r w:rsidRPr="009038C1">
        <w:rPr>
          <w:sz w:val="20"/>
          <w:szCs w:val="28"/>
        </w:rPr>
        <w:t xml:space="preserve">Условием прекращения обработки персональных данных является получение </w:t>
      </w:r>
      <w:r w:rsidR="00491B0B">
        <w:rPr>
          <w:sz w:val="20"/>
          <w:szCs w:val="28"/>
        </w:rPr>
        <w:t>ООО «Каспийская нефтяная компания»</w:t>
      </w:r>
      <w:r w:rsidRPr="009038C1">
        <w:rPr>
          <w:sz w:val="20"/>
          <w:szCs w:val="28"/>
        </w:rPr>
        <w:t xml:space="preserve"> письменного уведомления об отзыве согласия на обработку персональных данных.</w:t>
      </w:r>
    </w:p>
    <w:p w:rsidR="00332CE3" w:rsidRPr="004F6054" w:rsidRDefault="009038C1" w:rsidP="009038C1">
      <w:pPr>
        <w:kinsoku w:val="0"/>
        <w:overflowPunct w:val="0"/>
        <w:autoSpaceDE w:val="0"/>
        <w:autoSpaceDN w:val="0"/>
        <w:spacing w:after="120" w:line="288" w:lineRule="auto"/>
        <w:ind w:firstLine="567"/>
        <w:jc w:val="both"/>
        <w:rPr>
          <w:sz w:val="20"/>
          <w:szCs w:val="20"/>
        </w:rPr>
      </w:pPr>
      <w:r w:rsidRPr="009038C1">
        <w:rPr>
          <w:sz w:val="20"/>
          <w:szCs w:val="28"/>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"___"______________ 201_ г</w:t>
      </w:r>
      <w:proofErr w:type="gramStart"/>
      <w:r w:rsidRPr="004F6054">
        <w:rPr>
          <w:sz w:val="20"/>
          <w:szCs w:val="20"/>
        </w:rPr>
        <w:t>. _________</w:t>
      </w:r>
      <w:r w:rsidR="009038C1">
        <w:rPr>
          <w:sz w:val="20"/>
          <w:szCs w:val="20"/>
        </w:rPr>
        <w:t>___________</w:t>
      </w:r>
      <w:r w:rsidRPr="004F6054">
        <w:rPr>
          <w:sz w:val="20"/>
          <w:szCs w:val="20"/>
        </w:rPr>
        <w:t>________ (_________)</w:t>
      </w:r>
      <w:proofErr w:type="gramEnd"/>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М.П.                                                                (подпись)                         ФИО</w:t>
      </w:r>
    </w:p>
    <w:p w:rsidR="00332CE3" w:rsidRPr="004F6054" w:rsidRDefault="00332CE3" w:rsidP="00332CE3">
      <w:pPr>
        <w:kinsoku w:val="0"/>
        <w:overflowPunct w:val="0"/>
        <w:autoSpaceDE w:val="0"/>
        <w:autoSpaceDN w:val="0"/>
        <w:spacing w:line="288" w:lineRule="auto"/>
        <w:ind w:firstLine="567"/>
        <w:jc w:val="both"/>
        <w:rPr>
          <w:sz w:val="20"/>
          <w:szCs w:val="20"/>
        </w:rPr>
      </w:pPr>
    </w:p>
    <w:p w:rsidR="00332CE3" w:rsidRPr="004F6054" w:rsidRDefault="00332CE3" w:rsidP="00332CE3">
      <w:pPr>
        <w:pBdr>
          <w:bottom w:val="single" w:sz="4" w:space="1" w:color="auto"/>
        </w:pBdr>
        <w:shd w:val="clear" w:color="auto" w:fill="E0E0E0"/>
        <w:kinsoku w:val="0"/>
        <w:overflowPunct w:val="0"/>
        <w:autoSpaceDE w:val="0"/>
        <w:autoSpaceDN w:val="0"/>
        <w:spacing w:before="120"/>
        <w:ind w:right="21"/>
        <w:jc w:val="center"/>
        <w:rPr>
          <w:sz w:val="20"/>
          <w:szCs w:val="20"/>
          <w:lang w:val="x-none"/>
        </w:rPr>
      </w:pPr>
      <w:r w:rsidRPr="004F6054">
        <w:rPr>
          <w:b/>
          <w:bCs/>
          <w:color w:val="000000"/>
          <w:spacing w:val="36"/>
          <w:sz w:val="20"/>
          <w:szCs w:val="20"/>
        </w:rPr>
        <w:t>конец формы</w:t>
      </w:r>
    </w:p>
    <w:p w:rsidR="00332CE3" w:rsidRPr="00276C9D" w:rsidRDefault="00332CE3" w:rsidP="00332CE3">
      <w:pPr>
        <w:ind w:firstLine="708"/>
        <w:rPr>
          <w:lang w:val="x-none"/>
        </w:rPr>
      </w:pPr>
    </w:p>
    <w:p w:rsidR="00332CE3" w:rsidRPr="001F2D39" w:rsidRDefault="00332CE3" w:rsidP="00332CE3">
      <w:pPr>
        <w:ind w:firstLine="708"/>
        <w:rPr>
          <w:lang w:val="x-none"/>
        </w:rPr>
      </w:pPr>
    </w:p>
    <w:p w:rsidR="00364BD4" w:rsidRDefault="00364BD4" w:rsidP="00364BD4"/>
    <w:p w:rsidR="008D47D3" w:rsidRDefault="008D47D3" w:rsidP="00364BD4"/>
    <w:p w:rsidR="008D47D3" w:rsidRDefault="008D47D3" w:rsidP="00364BD4"/>
    <w:p w:rsidR="00B66C84" w:rsidRDefault="00B66C84" w:rsidP="00364BD4">
      <w:pPr>
        <w:sectPr w:rsidR="00B66C84" w:rsidSect="00E65FCE">
          <w:footerReference w:type="default" r:id="rId45"/>
          <w:footnotePr>
            <w:numRestart w:val="eachPage"/>
          </w:footnotePr>
          <w:pgSz w:w="11906" w:h="16838" w:code="9"/>
          <w:pgMar w:top="567" w:right="567" w:bottom="567" w:left="1077" w:header="283" w:footer="283" w:gutter="0"/>
          <w:pgNumType w:start="1"/>
          <w:cols w:space="708"/>
          <w:docGrid w:linePitch="360"/>
        </w:sectPr>
      </w:pPr>
    </w:p>
    <w:p w:rsidR="00066C8E" w:rsidRPr="00AD2814" w:rsidRDefault="00066C8E" w:rsidP="00AD2814">
      <w:pPr>
        <w:pStyle w:val="10"/>
        <w:rPr>
          <w:rFonts w:ascii="Times New Roman" w:hAnsi="Times New Roman" w:cs="Times New Roman"/>
          <w:color w:val="auto"/>
        </w:rPr>
      </w:pPr>
      <w:bookmarkStart w:id="115" w:name="_Toc411326926"/>
      <w:bookmarkStart w:id="116" w:name="_Toc411326997"/>
      <w:bookmarkStart w:id="117" w:name="_Toc496687536"/>
      <w:r w:rsidRPr="00AD2814">
        <w:rPr>
          <w:rFonts w:ascii="Times New Roman" w:hAnsi="Times New Roman" w:cs="Times New Roman"/>
          <w:color w:val="auto"/>
        </w:rPr>
        <w:lastRenderedPageBreak/>
        <w:t xml:space="preserve">Приложение № </w:t>
      </w:r>
      <w:r w:rsidR="00290791">
        <w:rPr>
          <w:rFonts w:ascii="Times New Roman" w:hAnsi="Times New Roman" w:cs="Times New Roman"/>
          <w:color w:val="auto"/>
        </w:rPr>
        <w:t>4</w:t>
      </w:r>
      <w:r w:rsidR="00AD2814" w:rsidRPr="00AD2814">
        <w:rPr>
          <w:rFonts w:ascii="Times New Roman" w:hAnsi="Times New Roman" w:cs="Times New Roman"/>
          <w:color w:val="auto"/>
        </w:rPr>
        <w:t xml:space="preserve">: </w:t>
      </w:r>
      <w:r w:rsidR="00102F0A" w:rsidRPr="00AD2814">
        <w:rPr>
          <w:rFonts w:ascii="Times New Roman" w:hAnsi="Times New Roman" w:cs="Times New Roman"/>
          <w:color w:val="auto"/>
        </w:rPr>
        <w:t>С</w:t>
      </w:r>
      <w:r w:rsidRPr="00AD2814">
        <w:rPr>
          <w:rFonts w:ascii="Times New Roman" w:hAnsi="Times New Roman" w:cs="Times New Roman"/>
          <w:color w:val="auto"/>
        </w:rPr>
        <w:t>ведени</w:t>
      </w:r>
      <w:r w:rsidR="00102F0A" w:rsidRPr="00AD2814">
        <w:rPr>
          <w:rFonts w:ascii="Times New Roman" w:hAnsi="Times New Roman" w:cs="Times New Roman"/>
          <w:color w:val="auto"/>
        </w:rPr>
        <w:t>я</w:t>
      </w:r>
      <w:r w:rsidRPr="00AD2814">
        <w:rPr>
          <w:rFonts w:ascii="Times New Roman" w:hAnsi="Times New Roman" w:cs="Times New Roman"/>
          <w:color w:val="auto"/>
        </w:rPr>
        <w:t xml:space="preserve"> об опыте выполнения аналогичных договоров</w:t>
      </w:r>
      <w:bookmarkEnd w:id="115"/>
      <w:bookmarkEnd w:id="116"/>
      <w:bookmarkEnd w:id="117"/>
    </w:p>
    <w:p w:rsidR="00AD2814" w:rsidRPr="00066C8E" w:rsidRDefault="00AD2814" w:rsidP="00AD2814">
      <w:pPr>
        <w:tabs>
          <w:tab w:val="left" w:pos="0"/>
        </w:tabs>
        <w:ind w:right="21"/>
        <w:rPr>
          <w:b/>
          <w:sz w:val="28"/>
          <w:szCs w:val="28"/>
        </w:rPr>
      </w:pPr>
    </w:p>
    <w:p w:rsidR="00066C8E" w:rsidRPr="00066C8E" w:rsidRDefault="00066C8E" w:rsidP="00066C8E">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DE1368" w:rsidRDefault="00DE1368" w:rsidP="00066C8E">
      <w:pPr>
        <w:kinsoku w:val="0"/>
        <w:overflowPunct w:val="0"/>
        <w:autoSpaceDE w:val="0"/>
        <w:autoSpaceDN w:val="0"/>
        <w:spacing w:line="288" w:lineRule="auto"/>
        <w:ind w:firstLine="567"/>
        <w:jc w:val="both"/>
        <w:rPr>
          <w:b/>
          <w:bCs/>
          <w:color w:val="000000"/>
          <w:spacing w:val="36"/>
          <w:szCs w:val="22"/>
          <w:u w:val="single"/>
        </w:rPr>
      </w:pPr>
      <w:r w:rsidRPr="00EA6389">
        <w:rPr>
          <w:b/>
          <w:bCs/>
          <w:color w:val="000000"/>
          <w:spacing w:val="36"/>
          <w:szCs w:val="22"/>
          <w:u w:val="single"/>
        </w:rPr>
        <w:t xml:space="preserve">&lt;на бланке </w:t>
      </w:r>
      <w:r w:rsidR="002D6C3D">
        <w:rPr>
          <w:b/>
          <w:bCs/>
          <w:color w:val="000000"/>
          <w:spacing w:val="36"/>
          <w:szCs w:val="22"/>
          <w:u w:val="single"/>
        </w:rPr>
        <w:t>участника</w:t>
      </w:r>
      <w:r w:rsidRPr="00EA6389">
        <w:rPr>
          <w:b/>
          <w:bCs/>
          <w:color w:val="000000"/>
          <w:spacing w:val="36"/>
          <w:szCs w:val="22"/>
          <w:u w:val="single"/>
        </w:rPr>
        <w:t>&gt;</w:t>
      </w:r>
    </w:p>
    <w:p w:rsidR="00DE1368" w:rsidRDefault="00DE1368" w:rsidP="00066C8E">
      <w:pPr>
        <w:kinsoku w:val="0"/>
        <w:overflowPunct w:val="0"/>
        <w:autoSpaceDE w:val="0"/>
        <w:autoSpaceDN w:val="0"/>
        <w:spacing w:line="288" w:lineRule="auto"/>
        <w:ind w:firstLine="567"/>
        <w:jc w:val="both"/>
      </w:pPr>
    </w:p>
    <w:p w:rsidR="00066C8E" w:rsidRPr="00066C8E" w:rsidRDefault="00066C8E" w:rsidP="00066C8E">
      <w:pPr>
        <w:kinsoku w:val="0"/>
        <w:overflowPunct w:val="0"/>
        <w:autoSpaceDE w:val="0"/>
        <w:autoSpaceDN w:val="0"/>
        <w:spacing w:line="288" w:lineRule="auto"/>
        <w:ind w:firstLine="567"/>
        <w:jc w:val="both"/>
      </w:pPr>
      <w:r w:rsidRPr="00066C8E">
        <w:t>Наименование участника: __________________________</w:t>
      </w:r>
    </w:p>
    <w:p w:rsidR="00066C8E" w:rsidRPr="00066C8E" w:rsidRDefault="00066C8E" w:rsidP="00066C8E">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066C8E" w:rsidRPr="00066C8E" w:rsidRDefault="00066C8E" w:rsidP="00066C8E">
      <w:pPr>
        <w:kinsoku w:val="0"/>
        <w:overflowPunct w:val="0"/>
        <w:autoSpaceDE w:val="0"/>
        <w:autoSpaceDN w:val="0"/>
        <w:spacing w:line="288" w:lineRule="auto"/>
        <w:ind w:firstLine="567"/>
        <w:jc w:val="both"/>
      </w:pPr>
      <w:r w:rsidRPr="00066C8E">
        <w:t xml:space="preserve">Номер и </w:t>
      </w:r>
      <w:r w:rsidR="00102F0A" w:rsidRPr="00EF5EB4">
        <w:t>предмет</w:t>
      </w:r>
      <w:r w:rsidRPr="00066C8E">
        <w:t xml:space="preserve"> </w:t>
      </w:r>
      <w:r w:rsidR="00102F0A" w:rsidRPr="00EF5EB4">
        <w:t>тендера</w:t>
      </w:r>
      <w:r w:rsidRPr="00066C8E">
        <w:t>: ________________________</w:t>
      </w:r>
    </w:p>
    <w:p w:rsidR="00B66C84" w:rsidRPr="00B66C84" w:rsidRDefault="00B66C84" w:rsidP="00B66C84">
      <w:pPr>
        <w:keepNext/>
        <w:suppressAutoHyphens/>
        <w:kinsoku w:val="0"/>
        <w:overflowPunct w:val="0"/>
        <w:autoSpaceDE w:val="0"/>
        <w:autoSpaceDN w:val="0"/>
        <w:spacing w:before="360" w:after="120"/>
        <w:jc w:val="center"/>
        <w:rPr>
          <w:b/>
          <w:caps/>
          <w:sz w:val="28"/>
          <w:szCs w:val="28"/>
        </w:rPr>
      </w:pPr>
      <w:r w:rsidRPr="00B66C84">
        <w:rPr>
          <w:b/>
          <w:caps/>
          <w:sz w:val="28"/>
          <w:szCs w:val="28"/>
        </w:rPr>
        <w:t>Сведения об опыте выполнения аналогичных договоров</w:t>
      </w:r>
      <w:r w:rsidR="00F52F34">
        <w:rPr>
          <w:b/>
          <w:caps/>
          <w:sz w:val="28"/>
          <w:szCs w:val="28"/>
        </w:rPr>
        <w:t xml:space="preserve"> ЗА ПЕРИОД ___________</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666"/>
        <w:gridCol w:w="1701"/>
        <w:gridCol w:w="1417"/>
        <w:gridCol w:w="1418"/>
        <w:gridCol w:w="1418"/>
        <w:gridCol w:w="1510"/>
      </w:tblGrid>
      <w:tr w:rsidR="00BD61BF" w:rsidRPr="00B66C84" w:rsidTr="0060008E">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jc w:val="both"/>
              <w:rPr>
                <w:sz w:val="18"/>
                <w:szCs w:val="18"/>
              </w:rPr>
            </w:pPr>
            <w:bookmarkStart w:id="118" w:name="h5353"/>
            <w:bookmarkEnd w:id="118"/>
            <w:r w:rsidRPr="00B66C84">
              <w:rPr>
                <w:b/>
                <w:sz w:val="18"/>
                <w:szCs w:val="18"/>
              </w:rPr>
              <w:t>№ </w:t>
            </w:r>
          </w:p>
        </w:tc>
        <w:tc>
          <w:tcPr>
            <w:tcW w:w="1666" w:type="dxa"/>
            <w:tcBorders>
              <w:top w:val="single" w:sz="4" w:space="0" w:color="auto"/>
              <w:left w:val="single" w:sz="4" w:space="0" w:color="auto"/>
              <w:bottom w:val="single" w:sz="4" w:space="0" w:color="auto"/>
              <w:right w:val="single" w:sz="4" w:space="0" w:color="auto"/>
            </w:tcBorders>
            <w:hideMark/>
          </w:tcPr>
          <w:p w:rsidR="00BD61BF" w:rsidRPr="00B66C84" w:rsidRDefault="00BD61BF" w:rsidP="005276FD">
            <w:pPr>
              <w:keepNext/>
              <w:kinsoku w:val="0"/>
              <w:overflowPunct w:val="0"/>
              <w:autoSpaceDE w:val="0"/>
              <w:autoSpaceDN w:val="0"/>
              <w:spacing w:before="40" w:after="40"/>
              <w:rPr>
                <w:sz w:val="18"/>
                <w:szCs w:val="18"/>
              </w:rPr>
            </w:pPr>
            <w:r w:rsidRPr="00B66C84">
              <w:rPr>
                <w:sz w:val="18"/>
                <w:szCs w:val="18"/>
              </w:rPr>
              <w:t>Предмет договора</w:t>
            </w:r>
            <w:r w:rsidR="001D2AC8">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Наименование заказчика,</w:t>
            </w:r>
          </w:p>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адрес и контактный телефон/факс заказчика</w:t>
            </w:r>
          </w:p>
          <w:p w:rsidR="00BD61BF" w:rsidRPr="00B66C84" w:rsidRDefault="00BD61BF" w:rsidP="00B66C84">
            <w:pPr>
              <w:keepNext/>
              <w:kinsoku w:val="0"/>
              <w:overflowPunct w:val="0"/>
              <w:autoSpaceDE w:val="0"/>
              <w:autoSpaceDN w:val="0"/>
              <w:spacing w:before="40" w:after="40"/>
              <w:rPr>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Дата заключения/ завершения (месяц, год, процент выполнения)</w:t>
            </w:r>
          </w:p>
        </w:tc>
        <w:tc>
          <w:tcPr>
            <w:tcW w:w="1418"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Роль (генподрядчик, субподрядчик, партнер) и объем работ по договору, %</w:t>
            </w:r>
          </w:p>
        </w:tc>
        <w:tc>
          <w:tcPr>
            <w:tcW w:w="1418"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Сведения о претензиях заказчика к выполнению обязательств</w:t>
            </w:r>
          </w:p>
        </w:tc>
        <w:tc>
          <w:tcPr>
            <w:tcW w:w="15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Примечание</w:t>
            </w:r>
            <w:r>
              <w:rPr>
                <w:rStyle w:val="af7"/>
                <w:sz w:val="18"/>
                <w:szCs w:val="18"/>
              </w:rPr>
              <w:endnoteReference w:id="1"/>
            </w:r>
            <w:r w:rsidRPr="00B66C84">
              <w:rPr>
                <w:sz w:val="18"/>
                <w:szCs w:val="18"/>
              </w:rPr>
              <w:t>,</w:t>
            </w:r>
          </w:p>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Наличие прилагаемых отзывов от заказчиков (</w:t>
            </w:r>
            <w:proofErr w:type="gramStart"/>
            <w:r w:rsidRPr="00B66C84">
              <w:rPr>
                <w:sz w:val="18"/>
                <w:szCs w:val="18"/>
              </w:rPr>
              <w:t>есть</w:t>
            </w:r>
            <w:proofErr w:type="gramEnd"/>
            <w:r w:rsidRPr="00B66C84">
              <w:rPr>
                <w:sz w:val="18"/>
                <w:szCs w:val="18"/>
              </w:rPr>
              <w:t>/нет)</w:t>
            </w:r>
          </w:p>
        </w:tc>
      </w:tr>
      <w:tr w:rsidR="00BD61BF" w:rsidRPr="00B66C84" w:rsidTr="0060008E">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insoku w:val="0"/>
              <w:overflowPunct w:val="0"/>
              <w:autoSpaceDE w:val="0"/>
              <w:autoSpaceDN w:val="0"/>
              <w:spacing w:before="40" w:after="40"/>
              <w:ind w:left="57" w:right="57"/>
            </w:pPr>
            <w:r w:rsidRPr="00B66C84">
              <w:t>1.</w:t>
            </w:r>
          </w:p>
        </w:tc>
        <w:tc>
          <w:tcPr>
            <w:tcW w:w="1666"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701"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r>
      <w:tr w:rsidR="00BD61BF" w:rsidRPr="00B66C84" w:rsidTr="0060008E">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insoku w:val="0"/>
              <w:overflowPunct w:val="0"/>
              <w:autoSpaceDE w:val="0"/>
              <w:autoSpaceDN w:val="0"/>
              <w:spacing w:before="40" w:after="40"/>
              <w:ind w:left="57" w:right="57"/>
            </w:pPr>
            <w:r w:rsidRPr="00B66C84">
              <w:t>…</w:t>
            </w:r>
          </w:p>
        </w:tc>
        <w:tc>
          <w:tcPr>
            <w:tcW w:w="1666"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701"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r>
    </w:tbl>
    <w:p w:rsidR="00CF1507" w:rsidRDefault="00CF1507" w:rsidP="00437920">
      <w:pPr>
        <w:jc w:val="right"/>
        <w:rPr>
          <w:b/>
        </w:rPr>
      </w:pPr>
    </w:p>
    <w:p w:rsidR="001378C5" w:rsidRPr="00120847" w:rsidRDefault="001378C5" w:rsidP="001378C5">
      <w:pPr>
        <w:keepNext/>
        <w:kinsoku w:val="0"/>
        <w:overflowPunct w:val="0"/>
        <w:autoSpaceDE w:val="0"/>
        <w:autoSpaceDN w:val="0"/>
        <w:spacing w:before="120"/>
        <w:ind w:right="253"/>
      </w:pPr>
      <w:r>
        <w:t xml:space="preserve">________________      </w:t>
      </w:r>
      <w:r w:rsidRPr="00120847">
        <w:t>_____________________</w:t>
      </w:r>
      <w:r>
        <w:t xml:space="preserve">              </w:t>
      </w:r>
      <w:r w:rsidRPr="00120847">
        <w:t>__________________________</w:t>
      </w:r>
    </w:p>
    <w:p w:rsidR="001378C5" w:rsidRPr="00120847" w:rsidRDefault="001378C5" w:rsidP="001378C5">
      <w:pPr>
        <w:keepNext/>
        <w:kinsoku w:val="0"/>
        <w:overflowPunct w:val="0"/>
        <w:autoSpaceDE w:val="0"/>
        <w:autoSpaceDN w:val="0"/>
        <w:ind w:right="253"/>
        <w:rPr>
          <w:vertAlign w:val="superscript"/>
        </w:rPr>
      </w:pPr>
      <w:r>
        <w:rPr>
          <w:vertAlign w:val="superscript"/>
        </w:rPr>
        <w:t xml:space="preserve">              </w:t>
      </w:r>
      <w:r w:rsidRPr="00120847">
        <w:rPr>
          <w:vertAlign w:val="superscript"/>
        </w:rPr>
        <w:t xml:space="preserve">должность </w:t>
      </w:r>
      <w:r>
        <w:rPr>
          <w:vertAlign w:val="superscript"/>
        </w:rPr>
        <w:t xml:space="preserve">                                         </w:t>
      </w:r>
      <w:r w:rsidRPr="00120847">
        <w:rPr>
          <w:vertAlign w:val="superscript"/>
        </w:rPr>
        <w:t>(подпись, М.П.)</w:t>
      </w:r>
      <w:r w:rsidRPr="001E2E4C">
        <w:rPr>
          <w:vertAlign w:val="superscript"/>
        </w:rPr>
        <w:t xml:space="preserve"> </w:t>
      </w:r>
      <w:r>
        <w:rPr>
          <w:vertAlign w:val="superscript"/>
        </w:rPr>
        <w:tab/>
      </w:r>
      <w:r>
        <w:rPr>
          <w:vertAlign w:val="superscript"/>
        </w:rPr>
        <w:tab/>
      </w:r>
      <w:r>
        <w:rPr>
          <w:vertAlign w:val="superscript"/>
        </w:rPr>
        <w:tab/>
      </w:r>
      <w:r w:rsidRPr="00120847">
        <w:rPr>
          <w:vertAlign w:val="superscript"/>
        </w:rPr>
        <w:t xml:space="preserve"> (фамилия, имя, отчество </w:t>
      </w:r>
      <w:proofErr w:type="gramStart"/>
      <w:r w:rsidRPr="00120847">
        <w:rPr>
          <w:vertAlign w:val="superscript"/>
        </w:rPr>
        <w:t>подписавшего</w:t>
      </w:r>
      <w:proofErr w:type="gramEnd"/>
      <w:r w:rsidRPr="00120847">
        <w:rPr>
          <w:vertAlign w:val="superscript"/>
        </w:rPr>
        <w:t>)</w:t>
      </w:r>
    </w:p>
    <w:p w:rsidR="001378C5"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rPr>
      </w:pPr>
    </w:p>
    <w:p w:rsidR="001378C5" w:rsidRPr="00093146"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bCs/>
        </w:rPr>
      </w:pPr>
    </w:p>
    <w:p w:rsidR="001378C5" w:rsidRPr="00093146" w:rsidRDefault="001378C5" w:rsidP="001378C5">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1378C5" w:rsidRDefault="001378C5" w:rsidP="001378C5">
      <w:pPr>
        <w:spacing w:after="200" w:line="276" w:lineRule="auto"/>
      </w:pPr>
    </w:p>
    <w:p w:rsidR="00CF1507" w:rsidRDefault="00CF1507" w:rsidP="001378C5">
      <w:pPr>
        <w:rPr>
          <w:b/>
        </w:rPr>
      </w:pPr>
    </w:p>
    <w:p w:rsidR="00CF1507" w:rsidRDefault="00CF1507" w:rsidP="00437920">
      <w:pPr>
        <w:jc w:val="right"/>
        <w:rPr>
          <w:b/>
        </w:rPr>
      </w:pPr>
    </w:p>
    <w:p w:rsidR="00CF1507" w:rsidRDefault="00CF1507" w:rsidP="00437920">
      <w:pPr>
        <w:jc w:val="right"/>
        <w:rPr>
          <w:b/>
        </w:rPr>
      </w:pPr>
    </w:p>
    <w:p w:rsidR="00CF1507" w:rsidRDefault="00CF1507" w:rsidP="00437920">
      <w:pPr>
        <w:jc w:val="right"/>
        <w:rPr>
          <w:b/>
        </w:rPr>
      </w:pPr>
    </w:p>
    <w:p w:rsidR="00B66C84" w:rsidRDefault="00B66C84" w:rsidP="00437920">
      <w:pPr>
        <w:jc w:val="right"/>
        <w:rPr>
          <w:b/>
        </w:rPr>
        <w:sectPr w:rsidR="00B66C84" w:rsidSect="00AA49D3">
          <w:footnotePr>
            <w:numRestart w:val="eachPage"/>
          </w:footnotePr>
          <w:endnotePr>
            <w:numFmt w:val="decimal"/>
          </w:endnotePr>
          <w:pgSz w:w="11906" w:h="16838" w:code="9"/>
          <w:pgMar w:top="567" w:right="567" w:bottom="567" w:left="1077" w:header="284" w:footer="284" w:gutter="0"/>
          <w:pgNumType w:start="22"/>
          <w:cols w:space="708"/>
          <w:titlePg/>
          <w:docGrid w:linePitch="360"/>
        </w:sectPr>
      </w:pPr>
    </w:p>
    <w:p w:rsidR="00393E36" w:rsidRPr="00DC0C19" w:rsidRDefault="00393E36" w:rsidP="00393E36">
      <w:pPr>
        <w:pStyle w:val="10"/>
        <w:jc w:val="both"/>
        <w:rPr>
          <w:rFonts w:ascii="Times New Roman" w:hAnsi="Times New Roman" w:cs="Times New Roman"/>
          <w:color w:val="auto"/>
        </w:rPr>
      </w:pPr>
      <w:bookmarkStart w:id="119" w:name="_Toc496687537"/>
      <w:bookmarkStart w:id="120" w:name="_Toc411326927"/>
      <w:bookmarkStart w:id="121" w:name="_Toc411326998"/>
      <w:r w:rsidRPr="00DC0C19">
        <w:rPr>
          <w:rFonts w:ascii="Times New Roman" w:hAnsi="Times New Roman" w:cs="Times New Roman"/>
          <w:color w:val="auto"/>
        </w:rPr>
        <w:lastRenderedPageBreak/>
        <w:t xml:space="preserve">Приложение № </w:t>
      </w:r>
      <w:r w:rsidR="005276FD">
        <w:rPr>
          <w:rFonts w:ascii="Times New Roman" w:hAnsi="Times New Roman" w:cs="Times New Roman"/>
          <w:color w:val="auto"/>
        </w:rPr>
        <w:t>5</w:t>
      </w:r>
      <w:r w:rsidRPr="00DC0C19">
        <w:rPr>
          <w:rFonts w:ascii="Times New Roman" w:hAnsi="Times New Roman" w:cs="Times New Roman"/>
          <w:color w:val="auto"/>
        </w:rPr>
        <w:t xml:space="preserve">: </w:t>
      </w:r>
      <w:r w:rsidRPr="00393E36">
        <w:rPr>
          <w:rFonts w:ascii="Times New Roman" w:hAnsi="Times New Roman" w:cs="Times New Roman"/>
          <w:color w:val="auto"/>
        </w:rPr>
        <w:t>Сведения о кадровых ресурсах</w:t>
      </w:r>
      <w:bookmarkEnd w:id="119"/>
    </w:p>
    <w:p w:rsidR="00393E36" w:rsidRPr="00EA6389" w:rsidRDefault="00393E36" w:rsidP="00393E36">
      <w:pPr>
        <w:pBdr>
          <w:top w:val="single" w:sz="4" w:space="1" w:color="auto"/>
        </w:pBdr>
        <w:shd w:val="clear" w:color="auto" w:fill="E0E0E0"/>
        <w:tabs>
          <w:tab w:val="left" w:pos="1134"/>
        </w:tabs>
        <w:kinsoku w:val="0"/>
        <w:overflowPunct w:val="0"/>
        <w:autoSpaceDE w:val="0"/>
        <w:autoSpaceDN w:val="0"/>
        <w:spacing w:before="120"/>
        <w:ind w:firstLine="567"/>
        <w:jc w:val="center"/>
        <w:rPr>
          <w:b/>
          <w:bCs/>
          <w:color w:val="000000"/>
          <w:spacing w:val="36"/>
          <w:szCs w:val="22"/>
        </w:rPr>
      </w:pPr>
      <w:r w:rsidRPr="00EA6389">
        <w:rPr>
          <w:b/>
          <w:bCs/>
          <w:color w:val="000000"/>
          <w:spacing w:val="36"/>
          <w:szCs w:val="22"/>
        </w:rPr>
        <w:t>начало формы</w:t>
      </w:r>
    </w:p>
    <w:p w:rsidR="00393E36" w:rsidRDefault="00393E36" w:rsidP="00393E36">
      <w:pPr>
        <w:tabs>
          <w:tab w:val="left" w:pos="1134"/>
        </w:tabs>
        <w:kinsoku w:val="0"/>
        <w:overflowPunct w:val="0"/>
        <w:autoSpaceDE w:val="0"/>
        <w:autoSpaceDN w:val="0"/>
        <w:rPr>
          <w:b/>
          <w:bCs/>
          <w:color w:val="000000"/>
          <w:spacing w:val="36"/>
          <w:szCs w:val="22"/>
          <w:u w:val="single"/>
        </w:rPr>
      </w:pPr>
      <w:r w:rsidRPr="00EA6389">
        <w:rPr>
          <w:b/>
          <w:bCs/>
          <w:color w:val="000000"/>
          <w:spacing w:val="36"/>
          <w:szCs w:val="22"/>
          <w:u w:val="single"/>
        </w:rPr>
        <w:t xml:space="preserve">&lt;на бланке </w:t>
      </w:r>
      <w:r w:rsidR="005276FD">
        <w:rPr>
          <w:b/>
          <w:bCs/>
          <w:color w:val="000000"/>
          <w:spacing w:val="36"/>
          <w:szCs w:val="22"/>
          <w:u w:val="single"/>
        </w:rPr>
        <w:t>участника</w:t>
      </w:r>
      <w:r w:rsidRPr="00EA6389">
        <w:rPr>
          <w:b/>
          <w:bCs/>
          <w:color w:val="000000"/>
          <w:spacing w:val="36"/>
          <w:szCs w:val="22"/>
          <w:u w:val="single"/>
        </w:rPr>
        <w:t>&gt;</w:t>
      </w:r>
    </w:p>
    <w:p w:rsidR="00393E36" w:rsidRPr="00EA6389" w:rsidRDefault="00393E36" w:rsidP="00393E36">
      <w:pPr>
        <w:tabs>
          <w:tab w:val="left" w:pos="1134"/>
        </w:tabs>
        <w:kinsoku w:val="0"/>
        <w:overflowPunct w:val="0"/>
        <w:autoSpaceDE w:val="0"/>
        <w:autoSpaceDN w:val="0"/>
        <w:rPr>
          <w:szCs w:val="28"/>
        </w:rPr>
      </w:pPr>
    </w:p>
    <w:p w:rsidR="00393E36" w:rsidRPr="00066C8E" w:rsidRDefault="00393E36" w:rsidP="00393E36">
      <w:pPr>
        <w:kinsoku w:val="0"/>
        <w:overflowPunct w:val="0"/>
        <w:autoSpaceDE w:val="0"/>
        <w:autoSpaceDN w:val="0"/>
        <w:spacing w:line="288" w:lineRule="auto"/>
        <w:ind w:firstLine="567"/>
        <w:jc w:val="both"/>
      </w:pPr>
      <w:r w:rsidRPr="00066C8E">
        <w:t>Наименование участника: __________________________</w:t>
      </w:r>
    </w:p>
    <w:p w:rsidR="00393E36" w:rsidRPr="00066C8E" w:rsidRDefault="00393E36" w:rsidP="00393E36">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393E36" w:rsidRPr="00066C8E" w:rsidRDefault="00393E36" w:rsidP="00393E36">
      <w:pPr>
        <w:kinsoku w:val="0"/>
        <w:overflowPunct w:val="0"/>
        <w:autoSpaceDE w:val="0"/>
        <w:autoSpaceDN w:val="0"/>
        <w:spacing w:line="288" w:lineRule="auto"/>
        <w:ind w:firstLine="567"/>
        <w:jc w:val="both"/>
      </w:pPr>
      <w:r w:rsidRPr="00066C8E">
        <w:t xml:space="preserve">Номер и </w:t>
      </w:r>
      <w:r w:rsidRPr="00EF5EB4">
        <w:t>предмет</w:t>
      </w:r>
      <w:r w:rsidRPr="00066C8E">
        <w:t xml:space="preserve"> </w:t>
      </w:r>
      <w:r w:rsidRPr="00EF5EB4">
        <w:t>тендера</w:t>
      </w:r>
      <w:r w:rsidRPr="00066C8E">
        <w:t>: ________________________</w:t>
      </w:r>
    </w:p>
    <w:p w:rsidR="009702B9" w:rsidRPr="009702B9" w:rsidRDefault="009702B9" w:rsidP="009702B9">
      <w:pPr>
        <w:keepNext/>
        <w:tabs>
          <w:tab w:val="left" w:pos="1134"/>
        </w:tabs>
        <w:suppressAutoHyphens/>
        <w:kinsoku w:val="0"/>
        <w:overflowPunct w:val="0"/>
        <w:autoSpaceDE w:val="0"/>
        <w:autoSpaceDN w:val="0"/>
        <w:spacing w:before="360" w:after="120"/>
        <w:jc w:val="center"/>
        <w:rPr>
          <w:b/>
          <w:caps/>
          <w:szCs w:val="28"/>
        </w:rPr>
      </w:pPr>
      <w:r w:rsidRPr="009702B9">
        <w:rPr>
          <w:b/>
          <w:caps/>
          <w:szCs w:val="28"/>
        </w:rPr>
        <w:t xml:space="preserve">Сведения о кадровых </w:t>
      </w:r>
      <w:proofErr w:type="gramStart"/>
      <w:r w:rsidRPr="009702B9">
        <w:rPr>
          <w:b/>
          <w:caps/>
          <w:szCs w:val="28"/>
        </w:rPr>
        <w:t>ресурсах</w:t>
      </w:r>
      <w:proofErr w:type="gramEnd"/>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705"/>
        <w:gridCol w:w="3402"/>
        <w:gridCol w:w="2977"/>
        <w:gridCol w:w="3685"/>
      </w:tblGrid>
      <w:tr w:rsidR="008D4541" w:rsidRPr="009702B9" w:rsidTr="008D4541">
        <w:tc>
          <w:tcPr>
            <w:tcW w:w="648" w:type="dxa"/>
          </w:tcPr>
          <w:p w:rsidR="008D4541" w:rsidRPr="009702B9" w:rsidRDefault="008D4541" w:rsidP="009702B9">
            <w:pPr>
              <w:keepNext/>
              <w:tabs>
                <w:tab w:val="left" w:pos="1134"/>
              </w:tabs>
              <w:kinsoku w:val="0"/>
              <w:overflowPunct w:val="0"/>
              <w:autoSpaceDE w:val="0"/>
              <w:autoSpaceDN w:val="0"/>
              <w:spacing w:before="40" w:after="40"/>
              <w:jc w:val="both"/>
              <w:rPr>
                <w:b/>
                <w:sz w:val="20"/>
                <w:szCs w:val="20"/>
              </w:rPr>
            </w:pPr>
            <w:r w:rsidRPr="009702B9">
              <w:rPr>
                <w:b/>
                <w:sz w:val="20"/>
                <w:szCs w:val="20"/>
              </w:rPr>
              <w:t>№</w:t>
            </w:r>
          </w:p>
          <w:p w:rsidR="008D4541" w:rsidRPr="009702B9" w:rsidRDefault="008D4541" w:rsidP="009702B9">
            <w:pPr>
              <w:keepNext/>
              <w:tabs>
                <w:tab w:val="left" w:pos="1134"/>
              </w:tabs>
              <w:kinsoku w:val="0"/>
              <w:overflowPunct w:val="0"/>
              <w:autoSpaceDE w:val="0"/>
              <w:autoSpaceDN w:val="0"/>
              <w:spacing w:before="40" w:after="40"/>
              <w:rPr>
                <w:sz w:val="20"/>
                <w:szCs w:val="20"/>
              </w:rPr>
            </w:pPr>
            <w:proofErr w:type="gramStart"/>
            <w:r w:rsidRPr="009702B9">
              <w:rPr>
                <w:sz w:val="20"/>
                <w:szCs w:val="20"/>
              </w:rPr>
              <w:t>п</w:t>
            </w:r>
            <w:proofErr w:type="gramEnd"/>
            <w:r w:rsidRPr="009702B9">
              <w:rPr>
                <w:sz w:val="20"/>
                <w:szCs w:val="20"/>
              </w:rPr>
              <w:t>/п</w:t>
            </w:r>
          </w:p>
        </w:tc>
        <w:tc>
          <w:tcPr>
            <w:tcW w:w="4705" w:type="dxa"/>
          </w:tcPr>
          <w:p w:rsidR="008D4541" w:rsidRPr="009702B9" w:rsidRDefault="008D4541" w:rsidP="00EB7764">
            <w:pPr>
              <w:keepNext/>
              <w:tabs>
                <w:tab w:val="left" w:pos="1134"/>
              </w:tabs>
              <w:kinsoku w:val="0"/>
              <w:overflowPunct w:val="0"/>
              <w:autoSpaceDE w:val="0"/>
              <w:autoSpaceDN w:val="0"/>
              <w:spacing w:before="40" w:after="40"/>
              <w:rPr>
                <w:sz w:val="20"/>
                <w:szCs w:val="20"/>
              </w:rPr>
            </w:pPr>
            <w:r w:rsidRPr="009702B9">
              <w:rPr>
                <w:sz w:val="20"/>
                <w:szCs w:val="20"/>
              </w:rPr>
              <w:t xml:space="preserve">Наименование </w:t>
            </w:r>
            <w:r>
              <w:rPr>
                <w:sz w:val="20"/>
                <w:szCs w:val="20"/>
              </w:rPr>
              <w:t>должности</w:t>
            </w:r>
          </w:p>
        </w:tc>
        <w:tc>
          <w:tcPr>
            <w:tcW w:w="3402" w:type="dxa"/>
          </w:tcPr>
          <w:p w:rsidR="008D4541" w:rsidRPr="009702B9" w:rsidRDefault="008D4541" w:rsidP="009702B9">
            <w:pPr>
              <w:keepNext/>
              <w:tabs>
                <w:tab w:val="left" w:pos="1134"/>
              </w:tabs>
              <w:kinsoku w:val="0"/>
              <w:overflowPunct w:val="0"/>
              <w:autoSpaceDE w:val="0"/>
              <w:autoSpaceDN w:val="0"/>
              <w:spacing w:before="40" w:after="40"/>
              <w:rPr>
                <w:sz w:val="20"/>
                <w:szCs w:val="20"/>
              </w:rPr>
            </w:pPr>
            <w:r>
              <w:rPr>
                <w:sz w:val="20"/>
                <w:szCs w:val="20"/>
              </w:rPr>
              <w:t>Реквизиты трудового договора</w:t>
            </w:r>
          </w:p>
        </w:tc>
        <w:tc>
          <w:tcPr>
            <w:tcW w:w="2977" w:type="dxa"/>
          </w:tcPr>
          <w:p w:rsidR="008D4541" w:rsidRPr="009702B9" w:rsidRDefault="008D4541" w:rsidP="00600EFB">
            <w:pPr>
              <w:keepNext/>
              <w:tabs>
                <w:tab w:val="left" w:pos="1134"/>
              </w:tabs>
              <w:kinsoku w:val="0"/>
              <w:overflowPunct w:val="0"/>
              <w:autoSpaceDE w:val="0"/>
              <w:autoSpaceDN w:val="0"/>
              <w:spacing w:before="40" w:after="40"/>
              <w:rPr>
                <w:sz w:val="20"/>
                <w:szCs w:val="20"/>
              </w:rPr>
            </w:pPr>
            <w:r>
              <w:rPr>
                <w:sz w:val="20"/>
                <w:szCs w:val="20"/>
              </w:rPr>
              <w:t>Реквизиты удостоверения охранника</w:t>
            </w:r>
          </w:p>
        </w:tc>
        <w:tc>
          <w:tcPr>
            <w:tcW w:w="3685" w:type="dxa"/>
          </w:tcPr>
          <w:p w:rsidR="008D4541" w:rsidRPr="009702B9" w:rsidRDefault="008D4541" w:rsidP="009702B9">
            <w:pPr>
              <w:keepNext/>
              <w:tabs>
                <w:tab w:val="left" w:pos="1134"/>
              </w:tabs>
              <w:kinsoku w:val="0"/>
              <w:overflowPunct w:val="0"/>
              <w:autoSpaceDE w:val="0"/>
              <w:autoSpaceDN w:val="0"/>
              <w:spacing w:before="40" w:after="40"/>
              <w:rPr>
                <w:sz w:val="20"/>
                <w:szCs w:val="20"/>
              </w:rPr>
            </w:pPr>
            <w:r>
              <w:rPr>
                <w:sz w:val="20"/>
                <w:szCs w:val="20"/>
              </w:rPr>
              <w:t>Реквизиты личной карточки</w:t>
            </w:r>
          </w:p>
        </w:tc>
      </w:tr>
      <w:tr w:rsidR="008D4541" w:rsidRPr="009702B9" w:rsidTr="008D4541">
        <w:tc>
          <w:tcPr>
            <w:tcW w:w="648" w:type="dxa"/>
          </w:tcPr>
          <w:p w:rsidR="008D4541" w:rsidRPr="009702B9" w:rsidRDefault="008D4541" w:rsidP="009702B9">
            <w:pPr>
              <w:keepNext/>
              <w:tabs>
                <w:tab w:val="left" w:pos="1134"/>
              </w:tabs>
              <w:kinsoku w:val="0"/>
              <w:overflowPunct w:val="0"/>
              <w:autoSpaceDE w:val="0"/>
              <w:autoSpaceDN w:val="0"/>
              <w:spacing w:before="40" w:after="40"/>
              <w:rPr>
                <w:sz w:val="20"/>
                <w:szCs w:val="20"/>
              </w:rPr>
            </w:pPr>
            <w:r w:rsidRPr="009702B9">
              <w:rPr>
                <w:sz w:val="20"/>
                <w:szCs w:val="20"/>
              </w:rPr>
              <w:t>1</w:t>
            </w:r>
          </w:p>
        </w:tc>
        <w:tc>
          <w:tcPr>
            <w:tcW w:w="4705" w:type="dxa"/>
          </w:tcPr>
          <w:p w:rsidR="008D4541" w:rsidRPr="009702B9" w:rsidRDefault="008D4541" w:rsidP="009702B9">
            <w:pPr>
              <w:keepNext/>
              <w:tabs>
                <w:tab w:val="left" w:pos="1134"/>
              </w:tabs>
              <w:kinsoku w:val="0"/>
              <w:overflowPunct w:val="0"/>
              <w:autoSpaceDE w:val="0"/>
              <w:autoSpaceDN w:val="0"/>
              <w:spacing w:before="40" w:after="40"/>
              <w:ind w:left="566"/>
              <w:rPr>
                <w:sz w:val="20"/>
                <w:szCs w:val="20"/>
              </w:rPr>
            </w:pPr>
            <w:r w:rsidRPr="009702B9">
              <w:rPr>
                <w:sz w:val="20"/>
                <w:szCs w:val="20"/>
              </w:rPr>
              <w:t>2</w:t>
            </w:r>
          </w:p>
        </w:tc>
        <w:tc>
          <w:tcPr>
            <w:tcW w:w="3402" w:type="dxa"/>
          </w:tcPr>
          <w:p w:rsidR="008D4541" w:rsidRPr="009702B9" w:rsidRDefault="008D4541" w:rsidP="009702B9">
            <w:pPr>
              <w:keepNext/>
              <w:tabs>
                <w:tab w:val="left" w:pos="1134"/>
              </w:tabs>
              <w:kinsoku w:val="0"/>
              <w:overflowPunct w:val="0"/>
              <w:autoSpaceDE w:val="0"/>
              <w:autoSpaceDN w:val="0"/>
              <w:spacing w:before="40" w:after="40"/>
              <w:ind w:left="566"/>
              <w:rPr>
                <w:sz w:val="20"/>
                <w:szCs w:val="20"/>
              </w:rPr>
            </w:pPr>
            <w:r>
              <w:rPr>
                <w:sz w:val="20"/>
                <w:szCs w:val="20"/>
              </w:rPr>
              <w:t>3</w:t>
            </w:r>
          </w:p>
        </w:tc>
        <w:tc>
          <w:tcPr>
            <w:tcW w:w="2977" w:type="dxa"/>
          </w:tcPr>
          <w:p w:rsidR="008D4541" w:rsidRPr="009702B9" w:rsidRDefault="008D4541" w:rsidP="009702B9">
            <w:pPr>
              <w:keepNext/>
              <w:tabs>
                <w:tab w:val="left" w:pos="1134"/>
              </w:tabs>
              <w:kinsoku w:val="0"/>
              <w:overflowPunct w:val="0"/>
              <w:autoSpaceDE w:val="0"/>
              <w:autoSpaceDN w:val="0"/>
              <w:spacing w:before="40" w:after="40"/>
              <w:ind w:left="566"/>
              <w:rPr>
                <w:sz w:val="20"/>
                <w:szCs w:val="20"/>
              </w:rPr>
            </w:pPr>
            <w:r>
              <w:rPr>
                <w:sz w:val="20"/>
                <w:szCs w:val="20"/>
              </w:rPr>
              <w:t>4</w:t>
            </w:r>
          </w:p>
        </w:tc>
        <w:tc>
          <w:tcPr>
            <w:tcW w:w="3685" w:type="dxa"/>
          </w:tcPr>
          <w:p w:rsidR="008D4541" w:rsidRPr="009702B9" w:rsidRDefault="008D4541" w:rsidP="009702B9">
            <w:pPr>
              <w:keepNext/>
              <w:tabs>
                <w:tab w:val="left" w:pos="1134"/>
              </w:tabs>
              <w:kinsoku w:val="0"/>
              <w:overflowPunct w:val="0"/>
              <w:autoSpaceDE w:val="0"/>
              <w:autoSpaceDN w:val="0"/>
              <w:spacing w:before="40" w:after="40"/>
              <w:ind w:left="566"/>
              <w:rPr>
                <w:sz w:val="20"/>
                <w:szCs w:val="20"/>
              </w:rPr>
            </w:pPr>
            <w:r>
              <w:rPr>
                <w:sz w:val="20"/>
                <w:szCs w:val="20"/>
              </w:rPr>
              <w:t>5</w:t>
            </w:r>
          </w:p>
        </w:tc>
      </w:tr>
      <w:tr w:rsidR="008D4541" w:rsidRPr="009702B9" w:rsidTr="008D4541">
        <w:tc>
          <w:tcPr>
            <w:tcW w:w="648" w:type="dxa"/>
          </w:tcPr>
          <w:p w:rsidR="008D4541" w:rsidRPr="009702B9" w:rsidRDefault="008D4541" w:rsidP="007B5825">
            <w:pPr>
              <w:numPr>
                <w:ilvl w:val="0"/>
                <w:numId w:val="22"/>
              </w:numPr>
              <w:tabs>
                <w:tab w:val="left" w:pos="1134"/>
              </w:tabs>
              <w:kinsoku w:val="0"/>
              <w:overflowPunct w:val="0"/>
              <w:autoSpaceDE w:val="0"/>
              <w:autoSpaceDN w:val="0"/>
              <w:spacing w:before="40" w:after="40"/>
              <w:ind w:right="57"/>
              <w:jc w:val="both"/>
              <w:rPr>
                <w:rFonts w:eastAsia="Arial Unicode MS"/>
                <w:sz w:val="20"/>
                <w:szCs w:val="20"/>
              </w:rPr>
            </w:pPr>
          </w:p>
        </w:tc>
        <w:tc>
          <w:tcPr>
            <w:tcW w:w="4705" w:type="dxa"/>
            <w:vAlign w:val="bottom"/>
          </w:tcPr>
          <w:p w:rsidR="008D4541" w:rsidRPr="009702B9" w:rsidRDefault="008D4541"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3402" w:type="dxa"/>
          </w:tcPr>
          <w:p w:rsidR="008D4541" w:rsidRPr="009702B9" w:rsidRDefault="008D4541"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2977" w:type="dxa"/>
          </w:tcPr>
          <w:p w:rsidR="008D4541" w:rsidRPr="009702B9" w:rsidRDefault="008D4541"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3685" w:type="dxa"/>
          </w:tcPr>
          <w:p w:rsidR="008D4541" w:rsidRPr="009702B9" w:rsidRDefault="008D4541" w:rsidP="009702B9">
            <w:pPr>
              <w:tabs>
                <w:tab w:val="left" w:pos="1134"/>
              </w:tabs>
              <w:kinsoku w:val="0"/>
              <w:overflowPunct w:val="0"/>
              <w:autoSpaceDE w:val="0"/>
              <w:autoSpaceDN w:val="0"/>
              <w:spacing w:before="40" w:after="40"/>
              <w:ind w:left="57" w:right="57" w:firstLine="4"/>
              <w:rPr>
                <w:rFonts w:eastAsia="Liberation Sans"/>
                <w:i/>
                <w:sz w:val="20"/>
                <w:szCs w:val="20"/>
              </w:rPr>
            </w:pPr>
          </w:p>
        </w:tc>
      </w:tr>
      <w:tr w:rsidR="008D4541" w:rsidRPr="009702B9" w:rsidTr="008D4541">
        <w:tc>
          <w:tcPr>
            <w:tcW w:w="648" w:type="dxa"/>
          </w:tcPr>
          <w:p w:rsidR="008D4541" w:rsidRPr="009702B9" w:rsidRDefault="008D4541" w:rsidP="007B5825">
            <w:pPr>
              <w:numPr>
                <w:ilvl w:val="0"/>
                <w:numId w:val="22"/>
              </w:numPr>
              <w:tabs>
                <w:tab w:val="left" w:pos="1134"/>
              </w:tabs>
              <w:kinsoku w:val="0"/>
              <w:overflowPunct w:val="0"/>
              <w:autoSpaceDE w:val="0"/>
              <w:autoSpaceDN w:val="0"/>
              <w:spacing w:before="40" w:after="40"/>
              <w:ind w:right="57"/>
              <w:jc w:val="both"/>
              <w:rPr>
                <w:rFonts w:eastAsia="Arial Unicode MS"/>
                <w:sz w:val="20"/>
                <w:szCs w:val="20"/>
              </w:rPr>
            </w:pPr>
          </w:p>
        </w:tc>
        <w:tc>
          <w:tcPr>
            <w:tcW w:w="4705" w:type="dxa"/>
            <w:vAlign w:val="bottom"/>
          </w:tcPr>
          <w:p w:rsidR="008D4541" w:rsidRPr="009702B9" w:rsidRDefault="008D4541"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3402" w:type="dxa"/>
          </w:tcPr>
          <w:p w:rsidR="008D4541" w:rsidRPr="009702B9" w:rsidRDefault="008D4541"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2977" w:type="dxa"/>
          </w:tcPr>
          <w:p w:rsidR="008D4541" w:rsidRPr="009702B9" w:rsidRDefault="008D4541"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3685" w:type="dxa"/>
          </w:tcPr>
          <w:p w:rsidR="008D4541" w:rsidRPr="009702B9" w:rsidRDefault="008D4541" w:rsidP="009702B9">
            <w:pPr>
              <w:tabs>
                <w:tab w:val="left" w:pos="1134"/>
              </w:tabs>
              <w:kinsoku w:val="0"/>
              <w:overflowPunct w:val="0"/>
              <w:autoSpaceDE w:val="0"/>
              <w:autoSpaceDN w:val="0"/>
              <w:spacing w:before="40" w:after="40"/>
              <w:ind w:left="57" w:right="57" w:firstLine="4"/>
              <w:rPr>
                <w:rFonts w:eastAsia="Liberation Sans"/>
                <w:i/>
                <w:sz w:val="20"/>
                <w:szCs w:val="20"/>
              </w:rPr>
            </w:pPr>
          </w:p>
        </w:tc>
      </w:tr>
      <w:tr w:rsidR="008D4541" w:rsidRPr="009702B9" w:rsidTr="008D4541">
        <w:tc>
          <w:tcPr>
            <w:tcW w:w="648" w:type="dxa"/>
          </w:tcPr>
          <w:p w:rsidR="008D4541" w:rsidRPr="009702B9" w:rsidRDefault="008D4541" w:rsidP="006A4193">
            <w:pPr>
              <w:tabs>
                <w:tab w:val="left" w:pos="1134"/>
              </w:tabs>
              <w:kinsoku w:val="0"/>
              <w:overflowPunct w:val="0"/>
              <w:autoSpaceDE w:val="0"/>
              <w:autoSpaceDN w:val="0"/>
              <w:spacing w:before="40" w:after="40"/>
              <w:ind w:right="57"/>
              <w:jc w:val="both"/>
              <w:rPr>
                <w:rFonts w:eastAsia="Arial Unicode MS"/>
                <w:sz w:val="20"/>
                <w:szCs w:val="20"/>
              </w:rPr>
            </w:pPr>
            <w:r>
              <w:rPr>
                <w:rFonts w:eastAsia="Arial Unicode MS"/>
                <w:sz w:val="20"/>
                <w:szCs w:val="20"/>
              </w:rPr>
              <w:t>…</w:t>
            </w:r>
          </w:p>
        </w:tc>
        <w:tc>
          <w:tcPr>
            <w:tcW w:w="4705" w:type="dxa"/>
            <w:vAlign w:val="bottom"/>
          </w:tcPr>
          <w:p w:rsidR="008D4541" w:rsidRPr="009702B9" w:rsidRDefault="008D4541"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3402" w:type="dxa"/>
          </w:tcPr>
          <w:p w:rsidR="008D4541" w:rsidRPr="009702B9" w:rsidRDefault="008D4541"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2977" w:type="dxa"/>
          </w:tcPr>
          <w:p w:rsidR="008D4541" w:rsidRPr="009702B9" w:rsidRDefault="008D4541"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3685" w:type="dxa"/>
          </w:tcPr>
          <w:p w:rsidR="008D4541" w:rsidRPr="009702B9" w:rsidRDefault="008D4541" w:rsidP="009702B9">
            <w:pPr>
              <w:tabs>
                <w:tab w:val="left" w:pos="1134"/>
              </w:tabs>
              <w:kinsoku w:val="0"/>
              <w:overflowPunct w:val="0"/>
              <w:autoSpaceDE w:val="0"/>
              <w:autoSpaceDN w:val="0"/>
              <w:spacing w:before="40" w:after="40"/>
              <w:ind w:left="57" w:right="57" w:firstLine="4"/>
              <w:rPr>
                <w:rFonts w:eastAsia="Liberation Sans"/>
                <w:i/>
                <w:sz w:val="20"/>
                <w:szCs w:val="20"/>
              </w:rPr>
            </w:pPr>
          </w:p>
        </w:tc>
      </w:tr>
      <w:tr w:rsidR="008D4541" w:rsidRPr="009702B9" w:rsidTr="008D4541">
        <w:tc>
          <w:tcPr>
            <w:tcW w:w="648" w:type="dxa"/>
          </w:tcPr>
          <w:p w:rsidR="008D4541" w:rsidRPr="009702B9" w:rsidRDefault="008D4541" w:rsidP="009702B9">
            <w:pPr>
              <w:keepNext/>
              <w:keepLines/>
              <w:tabs>
                <w:tab w:val="left" w:pos="1134"/>
              </w:tabs>
              <w:suppressAutoHyphens/>
              <w:kinsoku w:val="0"/>
              <w:overflowPunct w:val="0"/>
              <w:autoSpaceDE w:val="0"/>
              <w:autoSpaceDN w:val="0"/>
              <w:spacing w:before="40" w:after="40"/>
              <w:ind w:right="57"/>
              <w:outlineLvl w:val="0"/>
              <w:rPr>
                <w:rFonts w:eastAsia="Arial Unicode MS"/>
                <w:b/>
                <w:sz w:val="20"/>
                <w:szCs w:val="20"/>
              </w:rPr>
            </w:pPr>
          </w:p>
        </w:tc>
        <w:tc>
          <w:tcPr>
            <w:tcW w:w="4705" w:type="dxa"/>
            <w:vAlign w:val="bottom"/>
          </w:tcPr>
          <w:p w:rsidR="008D4541" w:rsidRPr="009702B9" w:rsidRDefault="008D4541" w:rsidP="009702B9">
            <w:pPr>
              <w:tabs>
                <w:tab w:val="left" w:pos="1134"/>
              </w:tabs>
              <w:kinsoku w:val="0"/>
              <w:overflowPunct w:val="0"/>
              <w:autoSpaceDE w:val="0"/>
              <w:autoSpaceDN w:val="0"/>
              <w:spacing w:before="40" w:after="40"/>
              <w:ind w:left="57" w:right="57"/>
              <w:rPr>
                <w:b/>
                <w:sz w:val="20"/>
                <w:szCs w:val="20"/>
              </w:rPr>
            </w:pPr>
            <w:r w:rsidRPr="009702B9">
              <w:rPr>
                <w:b/>
                <w:sz w:val="20"/>
                <w:szCs w:val="20"/>
              </w:rPr>
              <w:t>ВСЕГО</w:t>
            </w:r>
          </w:p>
        </w:tc>
        <w:tc>
          <w:tcPr>
            <w:tcW w:w="3402" w:type="dxa"/>
          </w:tcPr>
          <w:p w:rsidR="008D4541" w:rsidRPr="009702B9" w:rsidRDefault="008D4541" w:rsidP="009702B9">
            <w:pPr>
              <w:tabs>
                <w:tab w:val="left" w:pos="1134"/>
              </w:tabs>
              <w:kinsoku w:val="0"/>
              <w:overflowPunct w:val="0"/>
              <w:autoSpaceDE w:val="0"/>
              <w:autoSpaceDN w:val="0"/>
              <w:spacing w:before="40" w:after="40"/>
              <w:ind w:left="57" w:right="57"/>
              <w:rPr>
                <w:b/>
                <w:sz w:val="20"/>
                <w:szCs w:val="20"/>
              </w:rPr>
            </w:pPr>
          </w:p>
        </w:tc>
        <w:tc>
          <w:tcPr>
            <w:tcW w:w="2977" w:type="dxa"/>
          </w:tcPr>
          <w:p w:rsidR="008D4541" w:rsidRPr="009702B9" w:rsidRDefault="008D4541" w:rsidP="009702B9">
            <w:pPr>
              <w:tabs>
                <w:tab w:val="left" w:pos="1134"/>
              </w:tabs>
              <w:kinsoku w:val="0"/>
              <w:overflowPunct w:val="0"/>
              <w:autoSpaceDE w:val="0"/>
              <w:autoSpaceDN w:val="0"/>
              <w:spacing w:before="40" w:after="40"/>
              <w:ind w:left="57" w:right="57"/>
              <w:rPr>
                <w:b/>
                <w:sz w:val="20"/>
                <w:szCs w:val="20"/>
              </w:rPr>
            </w:pPr>
          </w:p>
        </w:tc>
        <w:tc>
          <w:tcPr>
            <w:tcW w:w="3685" w:type="dxa"/>
          </w:tcPr>
          <w:p w:rsidR="008D4541" w:rsidRPr="009702B9" w:rsidRDefault="008D4541" w:rsidP="009702B9">
            <w:pPr>
              <w:tabs>
                <w:tab w:val="left" w:pos="1134"/>
              </w:tabs>
              <w:kinsoku w:val="0"/>
              <w:overflowPunct w:val="0"/>
              <w:autoSpaceDE w:val="0"/>
              <w:autoSpaceDN w:val="0"/>
              <w:spacing w:before="40" w:after="40"/>
              <w:ind w:left="57" w:right="57"/>
              <w:rPr>
                <w:b/>
                <w:sz w:val="20"/>
                <w:szCs w:val="20"/>
              </w:rPr>
            </w:pPr>
          </w:p>
        </w:tc>
      </w:tr>
    </w:tbl>
    <w:p w:rsidR="009702B9" w:rsidRDefault="009702B9" w:rsidP="009702B9">
      <w:pPr>
        <w:tabs>
          <w:tab w:val="left" w:pos="1134"/>
        </w:tabs>
        <w:kinsoku w:val="0"/>
        <w:overflowPunct w:val="0"/>
        <w:autoSpaceDE w:val="0"/>
        <w:autoSpaceDN w:val="0"/>
        <w:ind w:firstLine="567"/>
        <w:jc w:val="both"/>
        <w:rPr>
          <w:b/>
          <w:sz w:val="20"/>
          <w:szCs w:val="28"/>
        </w:rPr>
      </w:pPr>
    </w:p>
    <w:p w:rsidR="008D4541" w:rsidRDefault="008D4541" w:rsidP="009702B9">
      <w:pPr>
        <w:keepNext/>
        <w:tabs>
          <w:tab w:val="left" w:pos="1134"/>
        </w:tabs>
        <w:kinsoku w:val="0"/>
        <w:overflowPunct w:val="0"/>
        <w:autoSpaceDE w:val="0"/>
        <w:autoSpaceDN w:val="0"/>
        <w:spacing w:before="120"/>
        <w:ind w:right="4845"/>
        <w:rPr>
          <w:b/>
          <w:sz w:val="20"/>
          <w:szCs w:val="28"/>
        </w:rPr>
      </w:pPr>
      <w:r w:rsidRPr="008D4541">
        <w:rPr>
          <w:b/>
          <w:sz w:val="20"/>
          <w:szCs w:val="28"/>
        </w:rPr>
        <w:t>Количество человек, котор</w:t>
      </w:r>
      <w:r w:rsidR="0003172A">
        <w:rPr>
          <w:b/>
          <w:sz w:val="20"/>
          <w:szCs w:val="28"/>
        </w:rPr>
        <w:t>о</w:t>
      </w:r>
      <w:r w:rsidRPr="008D4541">
        <w:rPr>
          <w:b/>
          <w:sz w:val="20"/>
          <w:szCs w:val="28"/>
        </w:rPr>
        <w:t xml:space="preserve">е Участник тендера собирается использовать при выполнении Договора </w:t>
      </w:r>
      <w:r>
        <w:rPr>
          <w:b/>
          <w:sz w:val="20"/>
          <w:szCs w:val="28"/>
        </w:rPr>
        <w:t>– ______________</w:t>
      </w:r>
    </w:p>
    <w:p w:rsidR="009702B9" w:rsidRPr="009702B9" w:rsidRDefault="008D4541" w:rsidP="009702B9">
      <w:pPr>
        <w:keepNext/>
        <w:tabs>
          <w:tab w:val="left" w:pos="1134"/>
        </w:tabs>
        <w:kinsoku w:val="0"/>
        <w:overflowPunct w:val="0"/>
        <w:autoSpaceDE w:val="0"/>
        <w:autoSpaceDN w:val="0"/>
        <w:spacing w:before="120"/>
        <w:ind w:right="4845"/>
      </w:pPr>
      <w:r>
        <w:rPr>
          <w:b/>
          <w:sz w:val="20"/>
          <w:szCs w:val="28"/>
        </w:rPr>
        <w:t>__</w:t>
      </w:r>
      <w:r w:rsidR="009702B9" w:rsidRPr="009702B9">
        <w:t>___________________________________</w:t>
      </w:r>
    </w:p>
    <w:p w:rsidR="009702B9" w:rsidRPr="009702B9" w:rsidRDefault="009702B9" w:rsidP="009702B9">
      <w:pPr>
        <w:keepNext/>
        <w:tabs>
          <w:tab w:val="left" w:pos="1134"/>
        </w:tabs>
        <w:kinsoku w:val="0"/>
        <w:overflowPunct w:val="0"/>
        <w:autoSpaceDE w:val="0"/>
        <w:autoSpaceDN w:val="0"/>
        <w:ind w:right="4845"/>
        <w:jc w:val="center"/>
        <w:rPr>
          <w:vertAlign w:val="superscript"/>
        </w:rPr>
      </w:pPr>
      <w:r w:rsidRPr="009702B9">
        <w:rPr>
          <w:vertAlign w:val="superscript"/>
        </w:rPr>
        <w:t>(подпись, М.П.)</w:t>
      </w:r>
    </w:p>
    <w:p w:rsidR="009702B9" w:rsidRPr="009702B9" w:rsidRDefault="009702B9" w:rsidP="009702B9">
      <w:pPr>
        <w:keepNext/>
        <w:tabs>
          <w:tab w:val="left" w:pos="1134"/>
        </w:tabs>
        <w:kinsoku w:val="0"/>
        <w:overflowPunct w:val="0"/>
        <w:autoSpaceDE w:val="0"/>
        <w:autoSpaceDN w:val="0"/>
        <w:spacing w:before="120"/>
        <w:ind w:right="4845"/>
      </w:pPr>
      <w:r w:rsidRPr="009702B9">
        <w:t>____________________________________</w:t>
      </w:r>
    </w:p>
    <w:p w:rsidR="009702B9" w:rsidRPr="009702B9" w:rsidRDefault="009702B9" w:rsidP="009702B9">
      <w:pPr>
        <w:keepNext/>
        <w:tabs>
          <w:tab w:val="left" w:pos="1134"/>
        </w:tabs>
        <w:kinsoku w:val="0"/>
        <w:overflowPunct w:val="0"/>
        <w:autoSpaceDE w:val="0"/>
        <w:autoSpaceDN w:val="0"/>
        <w:ind w:right="4845"/>
        <w:jc w:val="center"/>
        <w:rPr>
          <w:vertAlign w:val="superscript"/>
        </w:rPr>
      </w:pPr>
      <w:r w:rsidRPr="009702B9">
        <w:rPr>
          <w:vertAlign w:val="superscript"/>
        </w:rPr>
        <w:t xml:space="preserve">(фамилия, имя, отчество </w:t>
      </w:r>
      <w:proofErr w:type="gramStart"/>
      <w:r w:rsidRPr="009702B9">
        <w:rPr>
          <w:vertAlign w:val="superscript"/>
        </w:rPr>
        <w:t>подписавшего</w:t>
      </w:r>
      <w:proofErr w:type="gramEnd"/>
      <w:r w:rsidRPr="009702B9">
        <w:rPr>
          <w:vertAlign w:val="superscript"/>
        </w:rPr>
        <w:t>, должность)</w:t>
      </w:r>
    </w:p>
    <w:p w:rsidR="00491B6A" w:rsidRPr="00491B6A" w:rsidRDefault="00491B6A" w:rsidP="00491B6A">
      <w:pPr>
        <w:pBdr>
          <w:bottom w:val="single" w:sz="4" w:space="1" w:color="auto"/>
        </w:pBdr>
        <w:shd w:val="clear" w:color="auto" w:fill="E0E0E0"/>
        <w:tabs>
          <w:tab w:val="left" w:pos="1134"/>
        </w:tabs>
        <w:kinsoku w:val="0"/>
        <w:overflowPunct w:val="0"/>
        <w:autoSpaceDE w:val="0"/>
        <w:autoSpaceDN w:val="0"/>
        <w:spacing w:before="120"/>
        <w:ind w:right="21"/>
        <w:jc w:val="center"/>
        <w:rPr>
          <w:b/>
          <w:bCs/>
          <w:color w:val="000000"/>
          <w:spacing w:val="36"/>
        </w:rPr>
      </w:pPr>
      <w:r w:rsidRPr="00491B6A">
        <w:rPr>
          <w:b/>
          <w:bCs/>
          <w:color w:val="000000"/>
          <w:spacing w:val="36"/>
        </w:rPr>
        <w:t>конец формы</w:t>
      </w:r>
    </w:p>
    <w:p w:rsidR="00491B6A" w:rsidRPr="00491B6A" w:rsidRDefault="00491B6A" w:rsidP="00491B6A">
      <w:pPr>
        <w:tabs>
          <w:tab w:val="left" w:pos="1134"/>
        </w:tabs>
        <w:kinsoku w:val="0"/>
        <w:overflowPunct w:val="0"/>
        <w:autoSpaceDE w:val="0"/>
        <w:autoSpaceDN w:val="0"/>
        <w:ind w:firstLine="567"/>
        <w:jc w:val="both"/>
        <w:rPr>
          <w:szCs w:val="28"/>
        </w:rPr>
      </w:pPr>
      <w:r w:rsidRPr="00491B6A">
        <w:rPr>
          <w:b/>
          <w:szCs w:val="28"/>
        </w:rPr>
        <w:t>Инструкция по заполнению</w:t>
      </w:r>
    </w:p>
    <w:p w:rsidR="00491B6A" w:rsidRPr="00491B6A" w:rsidRDefault="00491B6A"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 xml:space="preserve">Участник </w:t>
      </w:r>
      <w:r w:rsidR="00FB53EF">
        <w:rPr>
          <w:sz w:val="20"/>
          <w:szCs w:val="20"/>
        </w:rPr>
        <w:t>тендера</w:t>
      </w:r>
      <w:r w:rsidRPr="00491B6A">
        <w:rPr>
          <w:sz w:val="20"/>
          <w:szCs w:val="20"/>
        </w:rPr>
        <w:t xml:space="preserve"> заполняет поля формы в соответствии с инструкциями, приведенными по тексту формы.</w:t>
      </w:r>
    </w:p>
    <w:p w:rsidR="00491B6A" w:rsidRPr="00491B6A" w:rsidRDefault="00491B6A"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В данной форме приводятся сведения о специалистах, которые будут привлечены к исполнению Договора.</w:t>
      </w:r>
    </w:p>
    <w:p w:rsidR="00491B6A" w:rsidRDefault="00491B6A"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Форма должна быть подписана и скреплена оттиском печати (при наличии).</w:t>
      </w:r>
    </w:p>
    <w:p w:rsidR="00E31E33" w:rsidRPr="00491B6A" w:rsidRDefault="00E31E33"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E31E33">
        <w:rPr>
          <w:sz w:val="20"/>
          <w:szCs w:val="20"/>
        </w:rPr>
        <w:t xml:space="preserve">Участники </w:t>
      </w:r>
      <w:r w:rsidR="006C045A">
        <w:rPr>
          <w:sz w:val="20"/>
          <w:szCs w:val="20"/>
        </w:rPr>
        <w:t>тендера</w:t>
      </w:r>
      <w:r w:rsidRPr="00E31E33">
        <w:rPr>
          <w:sz w:val="20"/>
          <w:szCs w:val="20"/>
        </w:rPr>
        <w:t xml:space="preserve">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8D4541" w:rsidRDefault="00393E36">
      <w:pPr>
        <w:spacing w:after="200" w:line="276" w:lineRule="auto"/>
        <w:sectPr w:rsidR="008D4541" w:rsidSect="008D4541">
          <w:pgSz w:w="16838" w:h="11906" w:orient="landscape" w:code="9"/>
          <w:pgMar w:top="851" w:right="567" w:bottom="426" w:left="567" w:header="680" w:footer="567" w:gutter="0"/>
          <w:cols w:space="708"/>
          <w:titlePg/>
          <w:docGrid w:linePitch="360"/>
        </w:sectPr>
      </w:pPr>
      <w:r>
        <w:br w:type="page"/>
      </w:r>
    </w:p>
    <w:p w:rsidR="00393E36" w:rsidRDefault="00393E36">
      <w:pPr>
        <w:spacing w:after="200" w:line="276" w:lineRule="auto"/>
        <w:rPr>
          <w:rFonts w:eastAsiaTheme="majorEastAsia"/>
          <w:b/>
          <w:bCs/>
          <w:sz w:val="28"/>
          <w:szCs w:val="28"/>
        </w:rPr>
      </w:pPr>
    </w:p>
    <w:p w:rsidR="000F2944" w:rsidRPr="000F2944" w:rsidRDefault="000F2944" w:rsidP="000F2944">
      <w:pPr>
        <w:pStyle w:val="10"/>
        <w:rPr>
          <w:rFonts w:ascii="Times New Roman" w:hAnsi="Times New Roman" w:cs="Times New Roman"/>
          <w:color w:val="auto"/>
        </w:rPr>
      </w:pPr>
      <w:bookmarkStart w:id="122" w:name="_Toc496687538"/>
      <w:r w:rsidRPr="000F2944">
        <w:rPr>
          <w:rFonts w:ascii="Times New Roman" w:hAnsi="Times New Roman" w:cs="Times New Roman"/>
          <w:color w:val="auto"/>
        </w:rPr>
        <w:t xml:space="preserve">Приложение № </w:t>
      </w:r>
      <w:r w:rsidR="006B3255">
        <w:rPr>
          <w:rFonts w:ascii="Times New Roman" w:hAnsi="Times New Roman" w:cs="Times New Roman"/>
          <w:color w:val="auto"/>
        </w:rPr>
        <w:t>6</w:t>
      </w:r>
      <w:r w:rsidRPr="000F2944">
        <w:rPr>
          <w:rFonts w:ascii="Times New Roman" w:hAnsi="Times New Roman" w:cs="Times New Roman"/>
          <w:color w:val="auto"/>
        </w:rPr>
        <w:t>. Форма технического предложения в виде согласия с техническим заданием и проектом договора.</w:t>
      </w:r>
      <w:bookmarkEnd w:id="122"/>
    </w:p>
    <w:p w:rsidR="000F2944" w:rsidRPr="000F2944" w:rsidRDefault="000F2944" w:rsidP="000F2944">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начало формы</w:t>
      </w:r>
    </w:p>
    <w:p w:rsidR="000F2944" w:rsidRPr="000F2944" w:rsidRDefault="000F2944" w:rsidP="000F2944">
      <w:pPr>
        <w:kinsoku w:val="0"/>
        <w:overflowPunct w:val="0"/>
        <w:autoSpaceDE w:val="0"/>
        <w:autoSpaceDN w:val="0"/>
        <w:spacing w:before="120"/>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Наименование участника: __________________________</w:t>
      </w: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ИНН (или иной идентификационный номер) участника: __________________</w:t>
      </w:r>
    </w:p>
    <w:p w:rsidR="000F2944" w:rsidRPr="000F2944" w:rsidRDefault="000F2944" w:rsidP="000F2944">
      <w:pPr>
        <w:keepNext/>
        <w:suppressAutoHyphens/>
        <w:kinsoku w:val="0"/>
        <w:overflowPunct w:val="0"/>
        <w:autoSpaceDE w:val="0"/>
        <w:autoSpaceDN w:val="0"/>
        <w:spacing w:before="360" w:after="120"/>
        <w:jc w:val="center"/>
        <w:rPr>
          <w:b/>
          <w:caps/>
        </w:rPr>
      </w:pPr>
      <w:r w:rsidRPr="000F2944">
        <w:rPr>
          <w:b/>
          <w:caps/>
        </w:rPr>
        <w:t>Техническое предложение</w:t>
      </w:r>
    </w:p>
    <w:p w:rsidR="000F2944" w:rsidRPr="000F2944" w:rsidRDefault="000F2944" w:rsidP="000F2944">
      <w:pPr>
        <w:kinsoku w:val="0"/>
        <w:overflowPunct w:val="0"/>
        <w:autoSpaceDE w:val="0"/>
        <w:autoSpaceDN w:val="0"/>
        <w:spacing w:line="288" w:lineRule="auto"/>
        <w:ind w:firstLine="567"/>
        <w:jc w:val="both"/>
        <w:rPr>
          <w:sz w:val="28"/>
          <w:szCs w:val="28"/>
        </w:rPr>
      </w:pPr>
    </w:p>
    <w:p w:rsidR="000F2944" w:rsidRPr="000F2944" w:rsidRDefault="000F2944" w:rsidP="000F2944">
      <w:pPr>
        <w:tabs>
          <w:tab w:val="right" w:pos="9899"/>
        </w:tabs>
        <w:kinsoku w:val="0"/>
        <w:overflowPunct w:val="0"/>
        <w:autoSpaceDE w:val="0"/>
        <w:autoSpaceDN w:val="0"/>
        <w:spacing w:line="288" w:lineRule="auto"/>
        <w:jc w:val="both"/>
        <w:rPr>
          <w:sz w:val="28"/>
          <w:szCs w:val="28"/>
        </w:rPr>
      </w:pPr>
      <w:r w:rsidRPr="000F2944">
        <w:rPr>
          <w:sz w:val="28"/>
          <w:szCs w:val="28"/>
        </w:rPr>
        <w:t xml:space="preserve"> «_____»_______________ года</w:t>
      </w:r>
      <w:r w:rsidRPr="000F2944">
        <w:rPr>
          <w:sz w:val="28"/>
          <w:szCs w:val="28"/>
        </w:rPr>
        <w:tab/>
      </w:r>
      <w:r w:rsidRPr="000F2944">
        <w:rPr>
          <w:b/>
          <w:sz w:val="28"/>
          <w:szCs w:val="28"/>
        </w:rPr>
        <w:t>№ </w:t>
      </w:r>
      <w:r w:rsidRPr="000F2944">
        <w:rPr>
          <w:sz w:val="28"/>
          <w:szCs w:val="28"/>
        </w:rPr>
        <w:t>________________</w:t>
      </w:r>
    </w:p>
    <w:p w:rsidR="000F2944" w:rsidRPr="000F2944" w:rsidRDefault="000F2944" w:rsidP="000F2944">
      <w:pPr>
        <w:kinsoku w:val="0"/>
        <w:overflowPunct w:val="0"/>
        <w:autoSpaceDE w:val="0"/>
        <w:autoSpaceDN w:val="0"/>
        <w:spacing w:line="288" w:lineRule="auto"/>
        <w:jc w:val="both"/>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 xml:space="preserve">Изучив </w:t>
      </w:r>
      <w:r w:rsidR="00636620">
        <w:rPr>
          <w:sz w:val="28"/>
          <w:szCs w:val="28"/>
        </w:rPr>
        <w:t>тендерную документацию по проведению тендера № ____ по предмету: _________________________</w:t>
      </w:r>
      <w:r w:rsidRPr="000F2944">
        <w:rPr>
          <w:sz w:val="28"/>
          <w:szCs w:val="28"/>
        </w:rPr>
        <w:t xml:space="preserve">, и принимая установленные в </w:t>
      </w:r>
      <w:r w:rsidR="00636620">
        <w:rPr>
          <w:sz w:val="28"/>
          <w:szCs w:val="28"/>
        </w:rPr>
        <w:t>ней</w:t>
      </w:r>
      <w:r w:rsidRPr="000F2944">
        <w:rPr>
          <w:sz w:val="28"/>
          <w:szCs w:val="28"/>
        </w:rPr>
        <w:t xml:space="preserve"> требования и условия,</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(полное наименование участника с указанием организационно-правовой формы)</w:t>
      </w:r>
    </w:p>
    <w:p w:rsidR="000F2944" w:rsidRPr="000F2944" w:rsidRDefault="000F2944" w:rsidP="000F2944">
      <w:pPr>
        <w:kinsoku w:val="0"/>
        <w:overflowPunct w:val="0"/>
        <w:autoSpaceDE w:val="0"/>
        <w:autoSpaceDN w:val="0"/>
        <w:spacing w:line="288" w:lineRule="auto"/>
        <w:jc w:val="both"/>
        <w:rPr>
          <w:sz w:val="28"/>
          <w:szCs w:val="28"/>
        </w:rPr>
      </w:pPr>
      <w:proofErr w:type="gramStart"/>
      <w:r w:rsidRPr="000F2944">
        <w:rPr>
          <w:sz w:val="28"/>
          <w:szCs w:val="28"/>
        </w:rPr>
        <w:t>расположенное</w:t>
      </w:r>
      <w:proofErr w:type="gramEnd"/>
      <w:r w:rsidRPr="000F2944">
        <w:rPr>
          <w:sz w:val="28"/>
          <w:szCs w:val="28"/>
        </w:rPr>
        <w:t xml:space="preserve"> по адресу</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 xml:space="preserve">(почтовый адрес участника </w:t>
      </w:r>
      <w:r w:rsidR="006C045A">
        <w:rPr>
          <w:sz w:val="28"/>
          <w:szCs w:val="28"/>
          <w:vertAlign w:val="superscript"/>
        </w:rPr>
        <w:t>тендера</w:t>
      </w:r>
      <w:r w:rsidRPr="000F2944">
        <w:rPr>
          <w:sz w:val="28"/>
          <w:szCs w:val="28"/>
          <w:vertAlign w:val="superscript"/>
        </w:rPr>
        <w:t>)</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полностью согласн</w:t>
      </w:r>
      <w:r w:rsidR="0004575B">
        <w:rPr>
          <w:sz w:val="28"/>
          <w:szCs w:val="28"/>
        </w:rPr>
        <w:t>о</w:t>
      </w:r>
      <w:r w:rsidRPr="000F2944">
        <w:rPr>
          <w:sz w:val="28"/>
          <w:szCs w:val="28"/>
        </w:rPr>
        <w:t xml:space="preserve"> с техническим заданием заказчика и готов заключить договор </w:t>
      </w:r>
      <w:proofErr w:type="gramStart"/>
      <w:r w:rsidRPr="000F2944">
        <w:rPr>
          <w:sz w:val="28"/>
          <w:szCs w:val="28"/>
        </w:rPr>
        <w:t>на</w:t>
      </w:r>
      <w:proofErr w:type="gramEnd"/>
      <w:r w:rsidRPr="000F2944">
        <w:rPr>
          <w:sz w:val="28"/>
          <w:szCs w:val="28"/>
        </w:rPr>
        <w:t xml:space="preserve"> </w:t>
      </w:r>
      <w:r w:rsidR="00F722E0">
        <w:rPr>
          <w:sz w:val="28"/>
          <w:szCs w:val="28"/>
        </w:rPr>
        <w:t>_____________________________</w:t>
      </w:r>
      <w:r w:rsidRPr="000F2944">
        <w:rPr>
          <w:sz w:val="28"/>
          <w:szCs w:val="28"/>
        </w:rPr>
        <w:t xml:space="preserve"> </w:t>
      </w:r>
      <w:proofErr w:type="gramStart"/>
      <w:r w:rsidRPr="000F2944">
        <w:rPr>
          <w:sz w:val="28"/>
          <w:szCs w:val="28"/>
        </w:rPr>
        <w:t>в</w:t>
      </w:r>
      <w:proofErr w:type="gramEnd"/>
      <w:r w:rsidRPr="000F2944">
        <w:rPr>
          <w:sz w:val="28"/>
          <w:szCs w:val="28"/>
        </w:rPr>
        <w:t xml:space="preserve"> соответствии с проектом договора заказчика, техническим заданием и требованиями вышеуказанн</w:t>
      </w:r>
      <w:r w:rsidR="00640EB9">
        <w:rPr>
          <w:sz w:val="28"/>
          <w:szCs w:val="28"/>
        </w:rPr>
        <w:t>ой</w:t>
      </w:r>
      <w:r w:rsidRPr="000F2944">
        <w:rPr>
          <w:sz w:val="28"/>
          <w:szCs w:val="28"/>
        </w:rPr>
        <w:t xml:space="preserve"> </w:t>
      </w:r>
      <w:r w:rsidR="00640EB9">
        <w:rPr>
          <w:sz w:val="28"/>
          <w:szCs w:val="28"/>
        </w:rPr>
        <w:t>документации</w:t>
      </w:r>
      <w:r w:rsidRPr="000F2944">
        <w:rPr>
          <w:sz w:val="28"/>
          <w:szCs w:val="28"/>
        </w:rPr>
        <w:t xml:space="preserve">. </w:t>
      </w:r>
    </w:p>
    <w:p w:rsidR="000F2944" w:rsidRPr="000F2944" w:rsidRDefault="000F2944" w:rsidP="000F2944">
      <w:pPr>
        <w:keepNext/>
        <w:kinsoku w:val="0"/>
        <w:overflowPunct w:val="0"/>
        <w:autoSpaceDE w:val="0"/>
        <w:autoSpaceDN w:val="0"/>
        <w:spacing w:before="120"/>
        <w:ind w:right="253"/>
      </w:pPr>
      <w:r w:rsidRPr="000F2944">
        <w:t>________________      _____________________                       _____________________________</w:t>
      </w:r>
    </w:p>
    <w:p w:rsidR="000F2944" w:rsidRPr="000F2944" w:rsidRDefault="000F2944" w:rsidP="000F2944">
      <w:pPr>
        <w:keepNext/>
        <w:kinsoku w:val="0"/>
        <w:overflowPunct w:val="0"/>
        <w:autoSpaceDE w:val="0"/>
        <w:autoSpaceDN w:val="0"/>
        <w:ind w:right="253"/>
        <w:rPr>
          <w:vertAlign w:val="superscript"/>
        </w:rPr>
      </w:pPr>
      <w:r w:rsidRPr="000F2944">
        <w:rPr>
          <w:vertAlign w:val="superscript"/>
        </w:rPr>
        <w:t xml:space="preserve">              должность                                              (подпись, М.П.) </w:t>
      </w:r>
      <w:r w:rsidRPr="000F2944">
        <w:rPr>
          <w:vertAlign w:val="superscript"/>
        </w:rPr>
        <w:tab/>
      </w:r>
      <w:r w:rsidRPr="000F2944">
        <w:rPr>
          <w:vertAlign w:val="superscript"/>
        </w:rPr>
        <w:tab/>
      </w:r>
      <w:r w:rsidRPr="000F2944">
        <w:rPr>
          <w:vertAlign w:val="superscript"/>
        </w:rPr>
        <w:tab/>
        <w:t xml:space="preserve">(фамилия, имя, отчество </w:t>
      </w:r>
      <w:proofErr w:type="gramStart"/>
      <w:r w:rsidRPr="000F2944">
        <w:rPr>
          <w:vertAlign w:val="superscript"/>
        </w:rPr>
        <w:t>подписавшего</w:t>
      </w:r>
      <w:proofErr w:type="gramEnd"/>
      <w:r w:rsidRPr="000F2944">
        <w:rPr>
          <w:vertAlign w:val="superscript"/>
        </w:rPr>
        <w:t>)</w:t>
      </w:r>
    </w:p>
    <w:p w:rsidR="000F2944" w:rsidRPr="000F2944" w:rsidRDefault="000F2944" w:rsidP="000F2944">
      <w:pPr>
        <w:keepNext/>
        <w:kinsoku w:val="0"/>
        <w:overflowPunct w:val="0"/>
        <w:autoSpaceDE w:val="0"/>
        <w:autoSpaceDN w:val="0"/>
        <w:ind w:right="253"/>
        <w:rPr>
          <w:vertAlign w:val="superscript"/>
        </w:rPr>
      </w:pPr>
    </w:p>
    <w:p w:rsidR="000F2944" w:rsidRPr="000F2944" w:rsidRDefault="000F2944" w:rsidP="000F2944">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конец формы</w:t>
      </w:r>
    </w:p>
    <w:p w:rsidR="000F2944" w:rsidRPr="000F2944" w:rsidRDefault="000F2944" w:rsidP="000F2944">
      <w:pPr>
        <w:keepNext/>
        <w:numPr>
          <w:ilvl w:val="2"/>
          <w:numId w:val="0"/>
        </w:numPr>
        <w:tabs>
          <w:tab w:val="left" w:pos="1701"/>
          <w:tab w:val="num" w:pos="1843"/>
        </w:tabs>
        <w:kinsoku w:val="0"/>
        <w:overflowPunct w:val="0"/>
        <w:autoSpaceDE w:val="0"/>
        <w:autoSpaceDN w:val="0"/>
        <w:spacing w:before="360" w:after="120" w:line="288" w:lineRule="auto"/>
        <w:ind w:left="142"/>
        <w:jc w:val="both"/>
        <w:outlineLvl w:val="2"/>
        <w:rPr>
          <w:b/>
          <w:sz w:val="28"/>
          <w:szCs w:val="28"/>
        </w:rPr>
        <w:sectPr w:rsidR="000F2944" w:rsidRPr="000F2944" w:rsidSect="008D4541">
          <w:pgSz w:w="11906" w:h="16838" w:code="9"/>
          <w:pgMar w:top="567" w:right="425" w:bottom="567" w:left="851" w:header="680" w:footer="567" w:gutter="0"/>
          <w:cols w:space="708"/>
          <w:titlePg/>
          <w:docGrid w:linePitch="360"/>
        </w:sectPr>
      </w:pPr>
    </w:p>
    <w:p w:rsidR="000F2944" w:rsidRPr="000F2944" w:rsidRDefault="000F2944" w:rsidP="000F2944">
      <w:pPr>
        <w:autoSpaceDE w:val="0"/>
        <w:autoSpaceDN w:val="0"/>
        <w:adjustRightInd w:val="0"/>
        <w:rPr>
          <w:rFonts w:eastAsia="Calibri"/>
          <w:color w:val="000000"/>
          <w:sz w:val="23"/>
          <w:szCs w:val="23"/>
        </w:rPr>
      </w:pPr>
    </w:p>
    <w:p w:rsidR="000F2944" w:rsidRPr="000F2944" w:rsidRDefault="000F2944" w:rsidP="000F2944">
      <w:pPr>
        <w:autoSpaceDE w:val="0"/>
        <w:autoSpaceDN w:val="0"/>
        <w:adjustRightInd w:val="0"/>
        <w:rPr>
          <w:rFonts w:eastAsia="Calibri"/>
          <w:color w:val="000000"/>
          <w:sz w:val="23"/>
          <w:szCs w:val="23"/>
        </w:rPr>
      </w:pPr>
    </w:p>
    <w:p w:rsidR="00437920" w:rsidRPr="00F12131" w:rsidRDefault="00437920" w:rsidP="00F12131">
      <w:pPr>
        <w:pStyle w:val="10"/>
        <w:spacing w:before="0"/>
        <w:rPr>
          <w:rFonts w:ascii="Times New Roman" w:hAnsi="Times New Roman" w:cs="Times New Roman"/>
          <w:color w:val="auto"/>
        </w:rPr>
      </w:pPr>
      <w:bookmarkStart w:id="123" w:name="_Toc496687539"/>
      <w:r w:rsidRPr="00F12131">
        <w:rPr>
          <w:rFonts w:ascii="Times New Roman" w:hAnsi="Times New Roman" w:cs="Times New Roman"/>
          <w:color w:val="auto"/>
        </w:rPr>
        <w:t xml:space="preserve">Приложение № </w:t>
      </w:r>
      <w:r w:rsidR="006B3255">
        <w:rPr>
          <w:rFonts w:ascii="Times New Roman" w:hAnsi="Times New Roman" w:cs="Times New Roman"/>
          <w:color w:val="auto"/>
        </w:rPr>
        <w:t>7</w:t>
      </w:r>
      <w:r w:rsidR="00555B37" w:rsidRPr="00F12131">
        <w:rPr>
          <w:rFonts w:ascii="Times New Roman" w:hAnsi="Times New Roman" w:cs="Times New Roman"/>
          <w:color w:val="auto"/>
        </w:rPr>
        <w:t xml:space="preserve">: </w:t>
      </w:r>
      <w:r w:rsidR="00F12131" w:rsidRPr="00F12131">
        <w:rPr>
          <w:rFonts w:ascii="Times New Roman" w:hAnsi="Times New Roman" w:cs="Times New Roman"/>
          <w:color w:val="auto"/>
        </w:rPr>
        <w:t>Т</w:t>
      </w:r>
      <w:r w:rsidR="00FC62A1" w:rsidRPr="00F12131">
        <w:rPr>
          <w:rFonts w:ascii="Times New Roman" w:hAnsi="Times New Roman" w:cs="Times New Roman"/>
          <w:color w:val="auto"/>
        </w:rPr>
        <w:t>итульный лист тендерного предложения</w:t>
      </w:r>
      <w:bookmarkEnd w:id="120"/>
      <w:bookmarkEnd w:id="121"/>
      <w:bookmarkEnd w:id="123"/>
    </w:p>
    <w:p w:rsidR="00437920" w:rsidRDefault="00437920" w:rsidP="00437920">
      <w:pPr>
        <w:jc w:val="right"/>
      </w:pPr>
    </w:p>
    <w:p w:rsidR="00886540" w:rsidRPr="00066C8E" w:rsidRDefault="00886540" w:rsidP="00886540">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886540" w:rsidRDefault="00886540" w:rsidP="00437920">
      <w:pPr>
        <w:jc w:val="right"/>
      </w:pPr>
    </w:p>
    <w:p w:rsidR="00886540" w:rsidRPr="00DD2989" w:rsidRDefault="00886540" w:rsidP="00437920">
      <w:pPr>
        <w:jc w:val="right"/>
      </w:pPr>
    </w:p>
    <w:p w:rsidR="00437920" w:rsidRPr="00DD2989" w:rsidRDefault="00437920" w:rsidP="00437920">
      <w:pPr>
        <w:ind w:left="4860"/>
      </w:pPr>
      <w:r w:rsidRPr="00DD2989">
        <w:t>_____________________________________</w:t>
      </w:r>
    </w:p>
    <w:p w:rsidR="00437920" w:rsidRPr="00DD2989" w:rsidRDefault="00437920" w:rsidP="00437920">
      <w:pPr>
        <w:ind w:left="4860"/>
        <w:jc w:val="center"/>
      </w:pPr>
      <w:r w:rsidRPr="00DD2989">
        <w:t>(наименование Заказчика)</w:t>
      </w:r>
    </w:p>
    <w:p w:rsidR="00437920" w:rsidRPr="00DD2989" w:rsidRDefault="00437920" w:rsidP="00437920">
      <w:pPr>
        <w:ind w:left="4860"/>
      </w:pPr>
      <w:r w:rsidRPr="00DD2989">
        <w:t>_______________________________________</w:t>
      </w:r>
    </w:p>
    <w:p w:rsidR="00437920" w:rsidRPr="00DD2989" w:rsidRDefault="00437920" w:rsidP="00437920">
      <w:pPr>
        <w:ind w:left="4860"/>
        <w:jc w:val="center"/>
      </w:pPr>
      <w:r w:rsidRPr="00DD2989">
        <w:t>(Ф.И.О. руководителя)</w:t>
      </w:r>
    </w:p>
    <w:p w:rsidR="00437920" w:rsidRPr="00DD2989" w:rsidRDefault="00437920" w:rsidP="00437920">
      <w:pPr>
        <w:ind w:left="4680"/>
      </w:pPr>
      <w:r w:rsidRPr="00DD2989">
        <w:t>«___»_______________20__г.</w:t>
      </w:r>
    </w:p>
    <w:p w:rsidR="00437920" w:rsidRPr="00DD2989" w:rsidRDefault="00437920" w:rsidP="00437920">
      <w:pPr>
        <w:jc w:val="right"/>
        <w:rPr>
          <w:u w:val="single"/>
        </w:rPr>
      </w:pPr>
    </w:p>
    <w:p w:rsidR="00437920" w:rsidRPr="000B4138" w:rsidRDefault="00437920" w:rsidP="00437920">
      <w:pPr>
        <w:jc w:val="center"/>
        <w:rPr>
          <w:b/>
        </w:rPr>
      </w:pPr>
      <w:r w:rsidRPr="000B4138">
        <w:rPr>
          <w:b/>
        </w:rPr>
        <w:t>ТИТУЛЬНЫЙ ЛИСТ ТЕНДЕРНОГО ПРЕДЛОЖЕНИЯ</w:t>
      </w:r>
    </w:p>
    <w:p w:rsidR="00437920" w:rsidRPr="00DD2989" w:rsidRDefault="00437920" w:rsidP="00437920">
      <w:pPr>
        <w:jc w:val="center"/>
      </w:pPr>
      <w:r w:rsidRPr="00DD2989">
        <w:t>для участия в тендере</w:t>
      </w:r>
    </w:p>
    <w:p w:rsidR="00437920" w:rsidRPr="00DD2989" w:rsidRDefault="00437920" w:rsidP="00437920">
      <w:pPr>
        <w:jc w:val="both"/>
      </w:pPr>
      <w:r w:rsidRPr="00DD2989">
        <w:t>____________________________________________________________________</w:t>
      </w:r>
    </w:p>
    <w:p w:rsidR="00437920" w:rsidRPr="00DD2989" w:rsidRDefault="00437920" w:rsidP="00437920">
      <w:pPr>
        <w:jc w:val="center"/>
      </w:pPr>
      <w:r w:rsidRPr="00DD2989">
        <w:t>(</w:t>
      </w:r>
      <w:r w:rsidRPr="00CC069B">
        <w:rPr>
          <w:sz w:val="18"/>
          <w:szCs w:val="18"/>
        </w:rPr>
        <w:t>наименование предмета и объекта тендера в соответствии с Приглашением</w:t>
      </w:r>
      <w:r w:rsidRPr="00DD2989">
        <w:t>)</w:t>
      </w:r>
    </w:p>
    <w:p w:rsidR="00437920" w:rsidRPr="00DD2989" w:rsidRDefault="00437920" w:rsidP="00437920">
      <w:pPr>
        <w:jc w:val="both"/>
      </w:pPr>
    </w:p>
    <w:p w:rsidR="00437920" w:rsidRPr="00DD2989" w:rsidRDefault="00437920" w:rsidP="00F14D78">
      <w:pPr>
        <w:numPr>
          <w:ilvl w:val="1"/>
          <w:numId w:val="2"/>
        </w:numPr>
        <w:tabs>
          <w:tab w:val="left" w:pos="1080"/>
        </w:tabs>
        <w:ind w:left="0" w:firstLine="720"/>
        <w:jc w:val="both"/>
      </w:pPr>
      <w:r w:rsidRPr="00DD2989">
        <w:t xml:space="preserve">Изучив условия и порядок проведения тендера, «Инструкцию претенденту», другую тендерную документацию, предоставленную нам для участия в тендере </w:t>
      </w:r>
    </w:p>
    <w:p w:rsidR="00437920" w:rsidRPr="00DD2989" w:rsidRDefault="00437920" w:rsidP="00437920">
      <w:pPr>
        <w:jc w:val="both"/>
      </w:pPr>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предмета и объекта тендера</w:t>
      </w:r>
      <w:r w:rsidRPr="00DD2989">
        <w:t>)</w:t>
      </w:r>
    </w:p>
    <w:p w:rsidR="00437920" w:rsidRPr="00DD2989" w:rsidRDefault="00437920" w:rsidP="00437920">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организации-участника тендера</w:t>
      </w:r>
      <w:r w:rsidRPr="00DD2989">
        <w:t>)</w:t>
      </w:r>
    </w:p>
    <w:p w:rsidR="00437920" w:rsidRPr="00DD2989" w:rsidRDefault="00437920" w:rsidP="00437920">
      <w:r w:rsidRPr="00DD2989">
        <w:t xml:space="preserve">в лице ___________________________________________________________________________ </w:t>
      </w:r>
    </w:p>
    <w:p w:rsidR="00437920" w:rsidRPr="00DD2989" w:rsidRDefault="00437920" w:rsidP="00437920">
      <w:pPr>
        <w:jc w:val="center"/>
      </w:pPr>
      <w:r w:rsidRPr="00DD2989">
        <w:t>(</w:t>
      </w:r>
      <w:r w:rsidRPr="00772DB0">
        <w:rPr>
          <w:sz w:val="18"/>
          <w:szCs w:val="18"/>
        </w:rPr>
        <w:t>должность руководителя, И.О. Фамилия</w:t>
      </w:r>
      <w:r w:rsidRPr="00DD2989">
        <w:t>)</w:t>
      </w:r>
    </w:p>
    <w:p w:rsidR="006D205D" w:rsidRPr="00DD2989" w:rsidRDefault="00437920" w:rsidP="006D205D">
      <w:pPr>
        <w:jc w:val="both"/>
      </w:pPr>
      <w:proofErr w:type="gramStart"/>
      <w:r w:rsidRPr="00DD2989">
        <w:t xml:space="preserve">сообщает о согласии участвовать в тендере на условиях, установленных в вышеуказанных документах и, в случае признания нас победителями тендера, подписать договор на выполнение работ (услуг, поставку) по предмету тендера в соответствии </w:t>
      </w:r>
      <w:r w:rsidR="006D205D">
        <w:t>с проектом договора заказчика,</w:t>
      </w:r>
      <w:r w:rsidR="005E7DB0">
        <w:t xml:space="preserve"> а также </w:t>
      </w:r>
      <w:r w:rsidR="00F73981">
        <w:t>иными</w:t>
      </w:r>
      <w:r w:rsidRPr="00DD2989">
        <w:t xml:space="preserve"> известными нам требованиями тендерной документации и на условиях, которые мы назвали в настоящем предложении.</w:t>
      </w:r>
      <w:r w:rsidR="006D205D" w:rsidRPr="006D205D">
        <w:t xml:space="preserve"> </w:t>
      </w:r>
      <w:proofErr w:type="gramEnd"/>
    </w:p>
    <w:p w:rsidR="00437920" w:rsidRPr="00DD2989" w:rsidRDefault="00437920" w:rsidP="006D205D">
      <w:pPr>
        <w:jc w:val="both"/>
      </w:pPr>
    </w:p>
    <w:p w:rsidR="00443794" w:rsidRDefault="00443794" w:rsidP="00F14D78">
      <w:pPr>
        <w:numPr>
          <w:ilvl w:val="1"/>
          <w:numId w:val="2"/>
        </w:numPr>
        <w:tabs>
          <w:tab w:val="left" w:pos="1080"/>
        </w:tabs>
        <w:ind w:left="0" w:firstLine="720"/>
        <w:jc w:val="both"/>
      </w:pPr>
      <w:r>
        <w:t>Основные условия:</w:t>
      </w:r>
    </w:p>
    <w:p w:rsidR="00443794" w:rsidRDefault="00443794" w:rsidP="00443794">
      <w:pPr>
        <w:tabs>
          <w:tab w:val="left" w:pos="1080"/>
        </w:tabs>
        <w:ind w:left="7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5034"/>
      </w:tblGrid>
      <w:tr w:rsidR="00443794" w:rsidTr="00533BCC">
        <w:tc>
          <w:tcPr>
            <w:tcW w:w="4820" w:type="dxa"/>
            <w:tcBorders>
              <w:top w:val="single" w:sz="4" w:space="0" w:color="auto"/>
              <w:left w:val="single" w:sz="4" w:space="0" w:color="auto"/>
              <w:bottom w:val="single" w:sz="4" w:space="0" w:color="auto"/>
              <w:right w:val="single" w:sz="4" w:space="0" w:color="auto"/>
            </w:tcBorders>
          </w:tcPr>
          <w:p w:rsidR="00443794" w:rsidRDefault="00DC3CD3">
            <w:pPr>
              <w:pStyle w:val="af4"/>
              <w:rPr>
                <w:lang w:bidi="he-IL"/>
              </w:rPr>
            </w:pPr>
            <w:r>
              <w:rPr>
                <w:lang w:bidi="he-IL"/>
              </w:rPr>
              <w:t xml:space="preserve">Общая </w:t>
            </w:r>
            <w:r w:rsidR="00443794">
              <w:rPr>
                <w:lang w:bidi="he-IL"/>
              </w:rPr>
              <w:t xml:space="preserve">цена Договора, руб. </w:t>
            </w:r>
          </w:p>
          <w:p w:rsidR="0016296C" w:rsidRDefault="0018545E" w:rsidP="00D0571E">
            <w:pPr>
              <w:pStyle w:val="af4"/>
              <w:rPr>
                <w:lang w:bidi="he-IL"/>
              </w:rPr>
            </w:pPr>
            <w:r>
              <w:rPr>
                <w:lang w:bidi="he-IL"/>
              </w:rPr>
              <w:t>(</w:t>
            </w:r>
            <w:r w:rsidR="002F11AF">
              <w:rPr>
                <w:lang w:bidi="he-IL"/>
              </w:rPr>
              <w:t>за весь</w:t>
            </w:r>
            <w:r>
              <w:rPr>
                <w:lang w:bidi="he-IL"/>
              </w:rPr>
              <w:t xml:space="preserve"> срок оказания услуг)</w:t>
            </w:r>
          </w:p>
          <w:p w:rsidR="0018545E" w:rsidRDefault="0018545E" w:rsidP="00D0571E">
            <w:pPr>
              <w:pStyle w:val="af4"/>
              <w:rPr>
                <w:lang w:bidi="he-IL"/>
              </w:rPr>
            </w:pPr>
          </w:p>
          <w:p w:rsidR="00443794" w:rsidRDefault="00443794" w:rsidP="00D0571E">
            <w:pPr>
              <w:pStyle w:val="af4"/>
              <w:rPr>
                <w:lang w:bidi="he-IL"/>
              </w:rPr>
            </w:pPr>
            <w:r>
              <w:rPr>
                <w:lang w:bidi="he-IL"/>
              </w:rPr>
              <w:t xml:space="preserve">в цену Договора входят </w:t>
            </w:r>
            <w:r>
              <w:rPr>
                <w:szCs w:val="28"/>
                <w:lang w:bidi="he-IL"/>
              </w:rPr>
              <w:t>все возможные расходы, связанные с исполнением договора (в том числе транспортные расходы, страхование</w:t>
            </w:r>
            <w:r w:rsidR="00D0571E">
              <w:rPr>
                <w:szCs w:val="28"/>
                <w:lang w:bidi="he-IL"/>
              </w:rPr>
              <w:t xml:space="preserve"> и пр.</w:t>
            </w:r>
            <w:r>
              <w:rPr>
                <w:szCs w:val="28"/>
                <w:lang w:bidi="he-IL"/>
              </w:rPr>
              <w:t>), а также все налоги, пошлины, сборы, и другие обязательные платежи, которые Исполнитель услуг должен выплатить в связи с выполнением обязательств по Договору в соответствии с законодательством РФ</w:t>
            </w:r>
          </w:p>
          <w:p w:rsidR="00443794" w:rsidRDefault="00443794">
            <w:pPr>
              <w:tabs>
                <w:tab w:val="num" w:pos="851"/>
                <w:tab w:val="left" w:pos="1134"/>
              </w:tabs>
              <w:kinsoku w:val="0"/>
              <w:overflowPunct w:val="0"/>
              <w:autoSpaceDE w:val="0"/>
              <w:autoSpaceDN w:val="0"/>
              <w:jc w:val="both"/>
              <w:rPr>
                <w:szCs w:val="28"/>
                <w:lang w:bidi="he-IL"/>
              </w:rPr>
            </w:pPr>
          </w:p>
        </w:tc>
        <w:tc>
          <w:tcPr>
            <w:tcW w:w="5034" w:type="dxa"/>
            <w:tcBorders>
              <w:top w:val="single" w:sz="4" w:space="0" w:color="auto"/>
              <w:left w:val="single" w:sz="4" w:space="0" w:color="auto"/>
              <w:bottom w:val="single" w:sz="4" w:space="0" w:color="auto"/>
              <w:right w:val="single" w:sz="4" w:space="0" w:color="auto"/>
            </w:tcBorders>
          </w:tcPr>
          <w:p w:rsidR="00443794" w:rsidRDefault="00443794">
            <w:pPr>
              <w:spacing w:before="40" w:after="40"/>
              <w:ind w:left="57" w:right="57"/>
              <w:rPr>
                <w:b/>
                <w:lang w:bidi="he-IL"/>
              </w:rPr>
            </w:pPr>
            <w:r>
              <w:rPr>
                <w:b/>
                <w:lang w:bidi="he-IL"/>
              </w:rPr>
              <w:t xml:space="preserve">________руб.  без  НДС  </w:t>
            </w:r>
          </w:p>
          <w:p w:rsidR="0016296C" w:rsidRPr="009E163E" w:rsidRDefault="009E163E" w:rsidP="0016296C">
            <w:pPr>
              <w:pStyle w:val="af4"/>
              <w:jc w:val="both"/>
              <w:rPr>
                <w:iCs/>
                <w:lang w:bidi="he-IL"/>
              </w:rPr>
            </w:pPr>
            <w:r w:rsidRPr="009E163E">
              <w:rPr>
                <w:iCs/>
                <w:lang w:bidi="he-IL"/>
              </w:rPr>
              <w:t>(с указанием системы налогообложения)</w:t>
            </w:r>
          </w:p>
          <w:p w:rsidR="00405522" w:rsidRDefault="00405522" w:rsidP="0016296C">
            <w:pPr>
              <w:pStyle w:val="af4"/>
              <w:jc w:val="both"/>
              <w:rPr>
                <w:i/>
                <w:iCs/>
                <w:color w:val="333399"/>
                <w:lang w:bidi="he-IL"/>
              </w:rPr>
            </w:pPr>
          </w:p>
          <w:p w:rsidR="00443794" w:rsidRPr="0016296C" w:rsidRDefault="00443794" w:rsidP="0016296C">
            <w:pPr>
              <w:pStyle w:val="af4"/>
              <w:jc w:val="both"/>
              <w:rPr>
                <w:i/>
                <w:iCs/>
                <w:color w:val="333399"/>
                <w:lang w:bidi="he-IL"/>
              </w:rPr>
            </w:pPr>
            <w:r w:rsidRPr="0016296C">
              <w:rPr>
                <w:i/>
                <w:iCs/>
                <w:color w:val="333399"/>
                <w:lang w:bidi="he-IL"/>
              </w:rPr>
              <w:t>в случае применения УСНО стоимость указывается без НДС, в случае применения общей системы налогообложения  указывается стоимость с НДС и без НДС</w:t>
            </w:r>
          </w:p>
          <w:p w:rsidR="00D02403" w:rsidRDefault="00D02403">
            <w:pPr>
              <w:tabs>
                <w:tab w:val="left" w:pos="1134"/>
              </w:tabs>
              <w:kinsoku w:val="0"/>
              <w:overflowPunct w:val="0"/>
              <w:autoSpaceDE w:val="0"/>
              <w:autoSpaceDN w:val="0"/>
              <w:jc w:val="both"/>
              <w:rPr>
                <w:szCs w:val="28"/>
                <w:lang w:bidi="he-IL"/>
              </w:rPr>
            </w:pPr>
          </w:p>
        </w:tc>
      </w:tr>
      <w:tr w:rsidR="00443794" w:rsidTr="00533BCC">
        <w:tc>
          <w:tcPr>
            <w:tcW w:w="4820" w:type="dxa"/>
            <w:tcBorders>
              <w:top w:val="single" w:sz="4" w:space="0" w:color="auto"/>
              <w:left w:val="single" w:sz="4" w:space="0" w:color="auto"/>
              <w:bottom w:val="single" w:sz="4" w:space="0" w:color="auto"/>
              <w:right w:val="single" w:sz="4" w:space="0" w:color="auto"/>
            </w:tcBorders>
            <w:hideMark/>
          </w:tcPr>
          <w:p w:rsidR="00443794" w:rsidRDefault="00443794" w:rsidP="00C24A7A">
            <w:pPr>
              <w:pStyle w:val="af4"/>
              <w:jc w:val="both"/>
              <w:rPr>
                <w:i/>
                <w:lang w:bidi="he-IL"/>
              </w:rPr>
            </w:pPr>
            <w:r>
              <w:rPr>
                <w:lang w:bidi="he-IL"/>
              </w:rPr>
              <w:t>Срок</w:t>
            </w:r>
            <w:r w:rsidR="002B26F7">
              <w:rPr>
                <w:lang w:bidi="he-IL"/>
              </w:rPr>
              <w:t>и</w:t>
            </w:r>
            <w:r>
              <w:rPr>
                <w:lang w:bidi="he-IL"/>
              </w:rPr>
              <w:t xml:space="preserve"> </w:t>
            </w:r>
            <w:r w:rsidR="002B26F7">
              <w:rPr>
                <w:lang w:bidi="he-IL"/>
              </w:rPr>
              <w:t>оказания услуг</w:t>
            </w:r>
            <w:r>
              <w:rPr>
                <w:lang w:bidi="he-IL"/>
              </w:rPr>
              <w:t xml:space="preserve">: </w:t>
            </w:r>
            <w:r>
              <w:rPr>
                <w:i/>
                <w:lang w:bidi="he-IL"/>
              </w:rPr>
              <w:t>в соответствии с проектом договора, размещенны</w:t>
            </w:r>
            <w:r w:rsidR="00165687">
              <w:rPr>
                <w:i/>
                <w:lang w:bidi="he-IL"/>
              </w:rPr>
              <w:t>м</w:t>
            </w:r>
            <w:r>
              <w:rPr>
                <w:i/>
                <w:lang w:bidi="he-IL"/>
              </w:rPr>
              <w:t xml:space="preserve"> в составе </w:t>
            </w:r>
            <w:r w:rsidR="002B26F7">
              <w:rPr>
                <w:i/>
                <w:lang w:bidi="he-IL"/>
              </w:rPr>
              <w:t>тендерной документации</w:t>
            </w:r>
            <w:r>
              <w:rPr>
                <w:i/>
                <w:lang w:bidi="he-IL"/>
              </w:rPr>
              <w:t xml:space="preserve"> </w:t>
            </w:r>
          </w:p>
          <w:p w:rsidR="00443794" w:rsidRDefault="00443794">
            <w:pPr>
              <w:pStyle w:val="af4"/>
              <w:ind w:left="0"/>
              <w:rPr>
                <w:lang w:bidi="he-IL"/>
              </w:rPr>
            </w:pPr>
          </w:p>
        </w:tc>
        <w:tc>
          <w:tcPr>
            <w:tcW w:w="5034" w:type="dxa"/>
            <w:tcBorders>
              <w:top w:val="single" w:sz="4" w:space="0" w:color="auto"/>
              <w:left w:val="single" w:sz="4" w:space="0" w:color="auto"/>
              <w:bottom w:val="single" w:sz="4" w:space="0" w:color="auto"/>
              <w:right w:val="single" w:sz="4" w:space="0" w:color="auto"/>
            </w:tcBorders>
            <w:hideMark/>
          </w:tcPr>
          <w:p w:rsidR="00443794" w:rsidRDefault="003444E1">
            <w:pPr>
              <w:pStyle w:val="af4"/>
              <w:rPr>
                <w:lang w:bidi="he-IL"/>
              </w:rPr>
            </w:pPr>
            <w:r>
              <w:rPr>
                <w:lang w:bidi="he-IL"/>
              </w:rPr>
              <w:t>01.01.2018 – 31.12.2018</w:t>
            </w:r>
          </w:p>
        </w:tc>
      </w:tr>
      <w:tr w:rsidR="00443794" w:rsidTr="00533BCC">
        <w:trPr>
          <w:trHeight w:val="1433"/>
        </w:trPr>
        <w:tc>
          <w:tcPr>
            <w:tcW w:w="4820" w:type="dxa"/>
            <w:tcBorders>
              <w:top w:val="single" w:sz="4" w:space="0" w:color="auto"/>
              <w:left w:val="single" w:sz="4" w:space="0" w:color="auto"/>
              <w:bottom w:val="single" w:sz="4" w:space="0" w:color="auto"/>
              <w:right w:val="single" w:sz="4" w:space="0" w:color="auto"/>
            </w:tcBorders>
          </w:tcPr>
          <w:p w:rsidR="00443794" w:rsidRDefault="00443794">
            <w:pPr>
              <w:pStyle w:val="af4"/>
              <w:rPr>
                <w:lang w:bidi="he-IL"/>
              </w:rPr>
            </w:pPr>
            <w:r>
              <w:rPr>
                <w:lang w:bidi="he-IL"/>
              </w:rPr>
              <w:lastRenderedPageBreak/>
              <w:t>Условия оплаты:</w:t>
            </w:r>
          </w:p>
          <w:p w:rsidR="00443794" w:rsidRDefault="00443794" w:rsidP="00831B5C">
            <w:pPr>
              <w:ind w:firstLine="34"/>
              <w:jc w:val="both"/>
              <w:rPr>
                <w:lang w:bidi="he-IL"/>
              </w:rPr>
            </w:pPr>
          </w:p>
        </w:tc>
        <w:tc>
          <w:tcPr>
            <w:tcW w:w="5034" w:type="dxa"/>
            <w:tcBorders>
              <w:top w:val="single" w:sz="4" w:space="0" w:color="auto"/>
              <w:left w:val="single" w:sz="4" w:space="0" w:color="auto"/>
              <w:bottom w:val="single" w:sz="4" w:space="0" w:color="auto"/>
              <w:right w:val="single" w:sz="4" w:space="0" w:color="auto"/>
            </w:tcBorders>
            <w:hideMark/>
          </w:tcPr>
          <w:p w:rsidR="00831B5C" w:rsidRDefault="00831B5C" w:rsidP="00831B5C">
            <w:pPr>
              <w:ind w:firstLine="34"/>
              <w:jc w:val="both"/>
              <w:rPr>
                <w:sz w:val="27"/>
                <w:szCs w:val="27"/>
                <w:lang w:bidi="he-IL"/>
              </w:rPr>
            </w:pPr>
            <w:r>
              <w:rPr>
                <w:rFonts w:eastAsia="Arial"/>
                <w:lang w:eastAsia="en-US"/>
              </w:rPr>
              <w:t>в течение 45</w:t>
            </w:r>
            <w:r w:rsidRPr="00CC4F8E">
              <w:rPr>
                <w:rFonts w:eastAsia="Arial"/>
                <w:lang w:eastAsia="en-US"/>
              </w:rPr>
              <w:t xml:space="preserve"> (</w:t>
            </w:r>
            <w:r>
              <w:rPr>
                <w:rFonts w:eastAsia="Arial"/>
                <w:lang w:eastAsia="en-US"/>
              </w:rPr>
              <w:t>Сорока пяти</w:t>
            </w:r>
            <w:r w:rsidRPr="00CC4F8E">
              <w:rPr>
                <w:rFonts w:eastAsia="Arial"/>
                <w:lang w:eastAsia="en-US"/>
              </w:rPr>
              <w:t>)</w:t>
            </w:r>
            <w:r>
              <w:rPr>
                <w:rFonts w:eastAsia="Arial"/>
                <w:lang w:eastAsia="en-US"/>
              </w:rPr>
              <w:t xml:space="preserve"> календарных дней</w:t>
            </w:r>
            <w:r w:rsidRPr="00CC4F8E">
              <w:rPr>
                <w:rFonts w:eastAsia="Arial"/>
                <w:lang w:eastAsia="en-US"/>
              </w:rPr>
              <w:t xml:space="preserve"> с даты подписания Сторонами </w:t>
            </w:r>
            <w:r>
              <w:rPr>
                <w:rFonts w:eastAsia="Arial"/>
                <w:lang w:eastAsia="en-US"/>
              </w:rPr>
              <w:t>А</w:t>
            </w:r>
            <w:r w:rsidRPr="00CC4F8E">
              <w:rPr>
                <w:rFonts w:eastAsia="Arial"/>
                <w:lang w:eastAsia="en-US"/>
              </w:rPr>
              <w:t xml:space="preserve">кта </w:t>
            </w:r>
            <w:r>
              <w:rPr>
                <w:rFonts w:eastAsia="Arial"/>
                <w:lang w:eastAsia="en-US"/>
              </w:rPr>
              <w:t xml:space="preserve">сдачи-приемки оказанных </w:t>
            </w:r>
            <w:proofErr w:type="gramStart"/>
            <w:r>
              <w:rPr>
                <w:rFonts w:eastAsia="Arial"/>
                <w:lang w:eastAsia="en-US"/>
              </w:rPr>
              <w:t>услуг</w:t>
            </w:r>
            <w:proofErr w:type="gramEnd"/>
            <w:r w:rsidRPr="00CC4F8E">
              <w:rPr>
                <w:rFonts w:eastAsia="Arial"/>
                <w:lang w:eastAsia="en-US"/>
              </w:rPr>
              <w:t xml:space="preserve"> на основании выставленн</w:t>
            </w:r>
            <w:r>
              <w:rPr>
                <w:rFonts w:eastAsia="Arial"/>
                <w:lang w:eastAsia="en-US"/>
              </w:rPr>
              <w:t>ого</w:t>
            </w:r>
            <w:r w:rsidRPr="00CC4F8E">
              <w:rPr>
                <w:rFonts w:eastAsia="Arial"/>
                <w:lang w:eastAsia="en-US"/>
              </w:rPr>
              <w:t xml:space="preserve"> Исполнителем счета </w:t>
            </w:r>
            <w:r w:rsidRPr="00831B5C">
              <w:rPr>
                <w:rFonts w:eastAsia="Arial"/>
                <w:i/>
                <w:lang w:eastAsia="en-US"/>
              </w:rPr>
              <w:t>(и счет-фактуры – в случае применения Исполнителем общей системы налогообложения)</w:t>
            </w:r>
          </w:p>
          <w:p w:rsidR="00443794" w:rsidRDefault="00443794">
            <w:pPr>
              <w:pStyle w:val="af4"/>
              <w:rPr>
                <w:lang w:bidi="he-IL"/>
              </w:rPr>
            </w:pPr>
          </w:p>
        </w:tc>
      </w:tr>
    </w:tbl>
    <w:p w:rsidR="00443794" w:rsidRDefault="00443794" w:rsidP="00443794">
      <w:pPr>
        <w:tabs>
          <w:tab w:val="left" w:pos="1080"/>
        </w:tabs>
        <w:ind w:left="720"/>
        <w:jc w:val="both"/>
      </w:pPr>
    </w:p>
    <w:p w:rsidR="00437920" w:rsidRPr="00DD2989" w:rsidRDefault="00437920" w:rsidP="00F14D78">
      <w:pPr>
        <w:numPr>
          <w:ilvl w:val="1"/>
          <w:numId w:val="2"/>
        </w:numPr>
        <w:ind w:left="0" w:firstLine="720"/>
        <w:jc w:val="both"/>
      </w:pPr>
      <w:r w:rsidRPr="00DD2989">
        <w:t xml:space="preserve">_________________________________________________________. </w:t>
      </w:r>
    </w:p>
    <w:p w:rsidR="00437920" w:rsidRPr="00DD2989" w:rsidRDefault="00437920" w:rsidP="00437920">
      <w:pPr>
        <w:ind w:left="1080"/>
        <w:jc w:val="center"/>
      </w:pPr>
      <w:r w:rsidRPr="00DD2989">
        <w:t>(</w:t>
      </w:r>
      <w:r w:rsidRPr="0088132B">
        <w:rPr>
          <w:sz w:val="18"/>
          <w:szCs w:val="18"/>
        </w:rPr>
        <w:t>предложения Претендента по другим условиям, определенным в тендерной документации</w:t>
      </w:r>
      <w:r w:rsidRPr="00DD2989">
        <w:t>)</w:t>
      </w:r>
    </w:p>
    <w:p w:rsidR="00437920" w:rsidRPr="00DD2989" w:rsidRDefault="00437920" w:rsidP="00F14D78">
      <w:pPr>
        <w:numPr>
          <w:ilvl w:val="1"/>
          <w:numId w:val="2"/>
        </w:numPr>
        <w:tabs>
          <w:tab w:val="left" w:pos="1080"/>
        </w:tabs>
        <w:spacing w:before="60"/>
        <w:ind w:left="0" w:firstLine="720"/>
        <w:jc w:val="both"/>
      </w:pPr>
      <w:proofErr w:type="gramStart"/>
      <w:r w:rsidRPr="00DD2989">
        <w:t>Если наши предложения, изложенные выше, будут приняты, мы берем на себя обязательство выполнить работы (услуги, обеспечить поставку) по предмету тендера на условиях, изложенных в тендерной документации и согласны заключить договор с целью проведения дальнейших переговоров, либо договор на выполнение работ (услуг, поставку) по предмету тендера, на Ваше усмотрение и в установленные Вами сроки.</w:t>
      </w:r>
      <w:proofErr w:type="gramEnd"/>
    </w:p>
    <w:p w:rsidR="00437920" w:rsidRPr="00DD2989" w:rsidRDefault="00437920" w:rsidP="00F14D78">
      <w:pPr>
        <w:numPr>
          <w:ilvl w:val="1"/>
          <w:numId w:val="2"/>
        </w:numPr>
        <w:tabs>
          <w:tab w:val="left" w:pos="1080"/>
        </w:tabs>
        <w:spacing w:before="60"/>
        <w:ind w:left="0" w:firstLine="720"/>
        <w:jc w:val="both"/>
      </w:pPr>
      <w:r w:rsidRPr="00DD2989">
        <w:t>В случае признания нас победителем тендера готовы предоставить Вам финансовое обеспечение исполнения обязательств по договору в виде безусловной банковской гарантии _____________________________________.</w:t>
      </w:r>
    </w:p>
    <w:p w:rsidR="00437920" w:rsidRPr="00DD2989" w:rsidRDefault="00437920" w:rsidP="00437920">
      <w:pPr>
        <w:ind w:left="3960"/>
        <w:jc w:val="center"/>
      </w:pPr>
      <w:r w:rsidRPr="00DD2989">
        <w:t>(размер банковской гарантии, наименование банка)</w:t>
      </w:r>
    </w:p>
    <w:p w:rsidR="00437920" w:rsidRPr="00DD2989" w:rsidRDefault="00437920" w:rsidP="00437920">
      <w:pPr>
        <w:jc w:val="both"/>
        <w:rPr>
          <w:bCs/>
        </w:rPr>
      </w:pPr>
      <w:r w:rsidRPr="00DD2989">
        <w:rPr>
          <w:b/>
        </w:rPr>
        <w:t>Примечание:</w:t>
      </w:r>
      <w:r w:rsidRPr="00DD2989">
        <w:t> п.</w:t>
      </w:r>
      <w:r w:rsidR="00CB2D87">
        <w:t>5</w:t>
      </w:r>
      <w:r w:rsidRPr="00DD2989">
        <w:t xml:space="preserve"> заполняется при условии, если требование о финансовом обеспечении исполнения договорных обязательств оговорено Заказчиком в тендерной документации. </w:t>
      </w:r>
    </w:p>
    <w:p w:rsidR="00437920" w:rsidRPr="00DD2989" w:rsidRDefault="00437920" w:rsidP="00F14D78">
      <w:pPr>
        <w:numPr>
          <w:ilvl w:val="1"/>
          <w:numId w:val="2"/>
        </w:numPr>
        <w:tabs>
          <w:tab w:val="left" w:pos="1080"/>
        </w:tabs>
        <w:spacing w:before="60"/>
        <w:ind w:left="0" w:firstLine="720"/>
        <w:jc w:val="both"/>
      </w:pPr>
      <w:r w:rsidRPr="00DD2989">
        <w:t xml:space="preserve">Все условия настоящего тендерного предложения остаются в силе и являются для нас обязательными в течение ______ дней (но не менее 90 календарных дней), начиная </w:t>
      </w:r>
      <w:proofErr w:type="gramStart"/>
      <w:r w:rsidRPr="00DD2989">
        <w:t>с даты проведения</w:t>
      </w:r>
      <w:proofErr w:type="gramEnd"/>
      <w:r w:rsidRPr="00DD2989">
        <w:t xml:space="preserve"> тендера.</w:t>
      </w:r>
    </w:p>
    <w:p w:rsidR="00437920" w:rsidRPr="00DD2989" w:rsidRDefault="00437920" w:rsidP="00F14D78">
      <w:pPr>
        <w:numPr>
          <w:ilvl w:val="1"/>
          <w:numId w:val="2"/>
        </w:numPr>
        <w:tabs>
          <w:tab w:val="left" w:pos="1080"/>
        </w:tabs>
        <w:spacing w:before="60"/>
        <w:ind w:left="0" w:firstLine="720"/>
        <w:jc w:val="both"/>
      </w:pPr>
      <w:r w:rsidRPr="00DD2989">
        <w:t xml:space="preserve">Мы понимаем, что Вы вправе не принимать к рассмотрению любое из полученных тендерных предложений, в случае его несоответствия требованиям тендерной документации, а также отменить тендер на любой его стадии, в том числе и после выбора победителя (до момента заключения договора с победителем тендера). Указанное Ваше право обязуемся нигде и никогда не оспаривать. </w:t>
      </w:r>
    </w:p>
    <w:p w:rsidR="00437920" w:rsidRPr="00DD2989" w:rsidRDefault="00437920" w:rsidP="00437920">
      <w:pPr>
        <w:jc w:val="both"/>
      </w:pPr>
    </w:p>
    <w:p w:rsidR="00437920" w:rsidRPr="00DD2989" w:rsidRDefault="00437920" w:rsidP="00437920">
      <w:pPr>
        <w:jc w:val="both"/>
      </w:pPr>
      <w:r w:rsidRPr="00DD2989">
        <w:t xml:space="preserve">Приложения: </w:t>
      </w:r>
      <w:r w:rsidRPr="00DD2989">
        <w:tab/>
        <w:t>1.</w:t>
      </w:r>
    </w:p>
    <w:p w:rsidR="00437920" w:rsidRPr="00DD2989" w:rsidRDefault="00437920" w:rsidP="00437920">
      <w:pPr>
        <w:ind w:left="2114"/>
      </w:pPr>
      <w:r w:rsidRPr="00DD2989">
        <w:t>2.</w:t>
      </w:r>
    </w:p>
    <w:p w:rsidR="00437920" w:rsidRPr="00EB00D2" w:rsidRDefault="00437920" w:rsidP="00437920">
      <w:pPr>
        <w:spacing w:before="120"/>
        <w:jc w:val="both"/>
        <w:rPr>
          <w:i/>
        </w:rPr>
      </w:pPr>
      <w:r w:rsidRPr="00EB00D2">
        <w:rPr>
          <w:b/>
          <w:i/>
        </w:rPr>
        <w:t>Примечание:</w:t>
      </w:r>
      <w:r w:rsidRPr="00EB00D2">
        <w:rPr>
          <w:i/>
        </w:rPr>
        <w:t> в приложение входят документы тендерного предложения, составленные в соответствии с требованиями тендерной документации.</w:t>
      </w:r>
    </w:p>
    <w:p w:rsidR="00437920" w:rsidRPr="00DD2989" w:rsidRDefault="00437920" w:rsidP="00437920">
      <w:pPr>
        <w:jc w:val="both"/>
      </w:pPr>
      <w:r w:rsidRPr="00DD2989">
        <w:t xml:space="preserve">______________________________________ </w:t>
      </w:r>
      <w:r w:rsidRPr="00DD2989">
        <w:tab/>
      </w:r>
      <w:r w:rsidRPr="00DD2989">
        <w:tab/>
        <w:t>_______________________</w:t>
      </w:r>
    </w:p>
    <w:p w:rsidR="00437920" w:rsidRPr="00DD2989" w:rsidRDefault="00437920" w:rsidP="00437920">
      <w:pPr>
        <w:ind w:firstLine="708"/>
        <w:jc w:val="both"/>
        <w:rPr>
          <w:u w:val="single"/>
        </w:rPr>
      </w:pPr>
      <w:r w:rsidRPr="00DD2989">
        <w:t>(</w:t>
      </w:r>
      <w:r w:rsidRPr="004A62F8">
        <w:rPr>
          <w:sz w:val="18"/>
          <w:szCs w:val="18"/>
        </w:rPr>
        <w:t>полное наименование должности руководителя</w:t>
      </w:r>
      <w:r w:rsidRPr="00DD2989">
        <w:t>)</w:t>
      </w:r>
      <w:r w:rsidRPr="00DD2989">
        <w:tab/>
      </w:r>
      <w:r w:rsidRPr="00DD2989">
        <w:tab/>
      </w:r>
      <w:r w:rsidRPr="00DD2989">
        <w:tab/>
        <w:t>(</w:t>
      </w:r>
      <w:r w:rsidRPr="004A62F8">
        <w:rPr>
          <w:sz w:val="18"/>
          <w:szCs w:val="18"/>
        </w:rPr>
        <w:t>подпись) (И.О. Фамилия</w:t>
      </w:r>
      <w:r w:rsidRPr="00DD2989">
        <w:t>)</w:t>
      </w:r>
    </w:p>
    <w:p w:rsidR="00437920" w:rsidRPr="00DD2989" w:rsidRDefault="00437920" w:rsidP="00437920">
      <w:pPr>
        <w:jc w:val="both"/>
        <w:rPr>
          <w:b/>
          <w:bCs/>
        </w:rPr>
      </w:pPr>
      <w:r w:rsidRPr="00DD2989">
        <w:t>______________________________________</w:t>
      </w:r>
      <w:r w:rsidRPr="00DD2989">
        <w:tab/>
      </w:r>
      <w:r w:rsidRPr="00DD2989">
        <w:tab/>
        <w:t xml:space="preserve"> ______________________</w:t>
      </w:r>
    </w:p>
    <w:p w:rsidR="00437920" w:rsidRPr="00DD2989" w:rsidRDefault="00437920" w:rsidP="00437920">
      <w:pPr>
        <w:ind w:left="1416" w:firstLine="708"/>
        <w:jc w:val="both"/>
        <w:rPr>
          <w:b/>
          <w:bCs/>
        </w:rPr>
      </w:pPr>
      <w:r w:rsidRPr="00DD2989">
        <w:t>(</w:t>
      </w:r>
      <w:r w:rsidRPr="004A62F8">
        <w:rPr>
          <w:sz w:val="18"/>
          <w:szCs w:val="18"/>
        </w:rPr>
        <w:t>главный бухгалтер</w:t>
      </w:r>
      <w:r w:rsidRPr="00DD2989">
        <w:t>)</w:t>
      </w:r>
      <w:r w:rsidRPr="00DD2989">
        <w:tab/>
      </w:r>
      <w:r w:rsidRPr="00DD2989">
        <w:tab/>
      </w:r>
      <w:r w:rsidRPr="00DD2989">
        <w:tab/>
      </w:r>
      <w:r w:rsidRPr="00DD2989">
        <w:tab/>
        <w:t xml:space="preserve"> (</w:t>
      </w:r>
      <w:r w:rsidRPr="004A62F8">
        <w:rPr>
          <w:sz w:val="18"/>
          <w:szCs w:val="18"/>
        </w:rPr>
        <w:t>подпись) (И.О. Фамилия</w:t>
      </w:r>
      <w:r w:rsidRPr="00DD2989">
        <w:t>)</w:t>
      </w:r>
    </w:p>
    <w:p w:rsidR="00437920" w:rsidRPr="00DD2989" w:rsidRDefault="00437920" w:rsidP="00437920">
      <w:pPr>
        <w:ind w:left="3540" w:firstLine="708"/>
        <w:jc w:val="both"/>
      </w:pPr>
      <w:r w:rsidRPr="00DD2989">
        <w:tab/>
      </w:r>
      <w:r w:rsidR="002F7D03" w:rsidRPr="00DD2989">
        <w:rPr>
          <w:i/>
        </w:rPr>
        <w:t>Печать</w:t>
      </w:r>
      <w:r w:rsidRPr="00DD2989">
        <w:rPr>
          <w:b/>
          <w:bCs/>
        </w:rPr>
        <w:tab/>
      </w:r>
      <w:r w:rsidRPr="00DD2989">
        <w:rPr>
          <w:b/>
          <w:bCs/>
        </w:rPr>
        <w:tab/>
      </w:r>
      <w:r w:rsidRPr="00DD2989">
        <w:tab/>
      </w:r>
      <w:r w:rsidRPr="00DD2989">
        <w:tab/>
      </w:r>
    </w:p>
    <w:p w:rsidR="00437920" w:rsidRPr="00DD2989" w:rsidRDefault="00437920" w:rsidP="00437920">
      <w:pPr>
        <w:ind w:left="3540" w:firstLine="708"/>
        <w:jc w:val="right"/>
        <w:rPr>
          <w:i/>
        </w:rPr>
      </w:pPr>
    </w:p>
    <w:p w:rsidR="00886540" w:rsidRPr="00093146" w:rsidRDefault="00886540" w:rsidP="00886540">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E448AF" w:rsidRDefault="00E448AF">
      <w:pPr>
        <w:spacing w:after="200" w:line="276" w:lineRule="auto"/>
      </w:pPr>
      <w:r>
        <w:br w:type="page"/>
      </w:r>
    </w:p>
    <w:p w:rsidR="000C156F" w:rsidRDefault="000C156F" w:rsidP="00D02403">
      <w:pPr>
        <w:pStyle w:val="10"/>
        <w:rPr>
          <w:rFonts w:ascii="Times New Roman" w:hAnsi="Times New Roman" w:cs="Times New Roman"/>
          <w:color w:val="auto"/>
        </w:rPr>
        <w:sectPr w:rsidR="000C156F" w:rsidSect="008D4541">
          <w:pgSz w:w="11906" w:h="16838" w:code="9"/>
          <w:pgMar w:top="567" w:right="425" w:bottom="567" w:left="851" w:header="680" w:footer="567" w:gutter="0"/>
          <w:cols w:space="708"/>
          <w:titlePg/>
          <w:docGrid w:linePitch="360"/>
        </w:sectPr>
      </w:pPr>
    </w:p>
    <w:p w:rsidR="00D02403" w:rsidRPr="000F2944" w:rsidRDefault="00D02403" w:rsidP="00D02403">
      <w:pPr>
        <w:pStyle w:val="10"/>
        <w:rPr>
          <w:rFonts w:ascii="Times New Roman" w:hAnsi="Times New Roman" w:cs="Times New Roman"/>
          <w:color w:val="auto"/>
        </w:rPr>
      </w:pPr>
      <w:bookmarkStart w:id="124" w:name="_Toc496687540"/>
      <w:r w:rsidRPr="000F2944">
        <w:rPr>
          <w:rFonts w:ascii="Times New Roman" w:hAnsi="Times New Roman" w:cs="Times New Roman"/>
          <w:color w:val="auto"/>
        </w:rPr>
        <w:lastRenderedPageBreak/>
        <w:t xml:space="preserve">Приложение № </w:t>
      </w:r>
      <w:r w:rsidR="006B3255">
        <w:rPr>
          <w:rFonts w:ascii="Times New Roman" w:hAnsi="Times New Roman" w:cs="Times New Roman"/>
          <w:color w:val="auto"/>
        </w:rPr>
        <w:t>8</w:t>
      </w:r>
      <w:r w:rsidRPr="000F2944">
        <w:rPr>
          <w:rFonts w:ascii="Times New Roman" w:hAnsi="Times New Roman" w:cs="Times New Roman"/>
          <w:color w:val="auto"/>
        </w:rPr>
        <w:t xml:space="preserve">. Форма </w:t>
      </w:r>
      <w:r>
        <w:rPr>
          <w:rFonts w:ascii="Times New Roman" w:hAnsi="Times New Roman" w:cs="Times New Roman"/>
          <w:color w:val="auto"/>
        </w:rPr>
        <w:t xml:space="preserve">коммерческого </w:t>
      </w:r>
      <w:r w:rsidR="00634B7B">
        <w:rPr>
          <w:rFonts w:ascii="Times New Roman" w:hAnsi="Times New Roman" w:cs="Times New Roman"/>
          <w:color w:val="auto"/>
        </w:rPr>
        <w:t>предложения</w:t>
      </w:r>
      <w:r w:rsidRPr="000F2944">
        <w:rPr>
          <w:rFonts w:ascii="Times New Roman" w:hAnsi="Times New Roman" w:cs="Times New Roman"/>
          <w:color w:val="auto"/>
        </w:rPr>
        <w:t>.</w:t>
      </w:r>
      <w:bookmarkEnd w:id="124"/>
    </w:p>
    <w:p w:rsidR="00D02403" w:rsidRPr="000F2944" w:rsidRDefault="00D02403" w:rsidP="00D02403">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начало формы</w:t>
      </w:r>
    </w:p>
    <w:p w:rsidR="00D02403" w:rsidRPr="000F2944" w:rsidRDefault="00D02403" w:rsidP="00D02403">
      <w:pPr>
        <w:kinsoku w:val="0"/>
        <w:overflowPunct w:val="0"/>
        <w:autoSpaceDE w:val="0"/>
        <w:autoSpaceDN w:val="0"/>
        <w:spacing w:line="288" w:lineRule="auto"/>
        <w:ind w:firstLine="567"/>
        <w:jc w:val="both"/>
        <w:rPr>
          <w:sz w:val="28"/>
          <w:szCs w:val="28"/>
        </w:rPr>
      </w:pPr>
      <w:r w:rsidRPr="000F2944">
        <w:rPr>
          <w:sz w:val="28"/>
          <w:szCs w:val="28"/>
        </w:rPr>
        <w:t>Наименование участника: __________________________</w:t>
      </w:r>
    </w:p>
    <w:p w:rsidR="00D02403" w:rsidRPr="000F2944" w:rsidRDefault="00D02403" w:rsidP="00D02403">
      <w:pPr>
        <w:kinsoku w:val="0"/>
        <w:overflowPunct w:val="0"/>
        <w:autoSpaceDE w:val="0"/>
        <w:autoSpaceDN w:val="0"/>
        <w:spacing w:line="288" w:lineRule="auto"/>
        <w:ind w:firstLine="567"/>
        <w:jc w:val="both"/>
        <w:rPr>
          <w:sz w:val="28"/>
          <w:szCs w:val="28"/>
        </w:rPr>
      </w:pPr>
      <w:r w:rsidRPr="000F2944">
        <w:rPr>
          <w:sz w:val="28"/>
          <w:szCs w:val="28"/>
        </w:rPr>
        <w:t>ИНН (или иной идентификационный номер) участника: __________________</w:t>
      </w:r>
    </w:p>
    <w:p w:rsidR="00D02403" w:rsidRPr="000F2944" w:rsidRDefault="00634B7B" w:rsidP="00D02403">
      <w:pPr>
        <w:keepNext/>
        <w:suppressAutoHyphens/>
        <w:kinsoku w:val="0"/>
        <w:overflowPunct w:val="0"/>
        <w:autoSpaceDE w:val="0"/>
        <w:autoSpaceDN w:val="0"/>
        <w:spacing w:before="360" w:after="120"/>
        <w:jc w:val="center"/>
        <w:rPr>
          <w:b/>
          <w:caps/>
        </w:rPr>
      </w:pPr>
      <w:r>
        <w:rPr>
          <w:b/>
          <w:caps/>
        </w:rPr>
        <w:t>коммерческое</w:t>
      </w:r>
      <w:r w:rsidR="00D02403" w:rsidRPr="000F2944">
        <w:rPr>
          <w:b/>
          <w:caps/>
        </w:rPr>
        <w:t xml:space="preserve"> предложение</w:t>
      </w:r>
    </w:p>
    <w:p w:rsidR="005E277E" w:rsidRDefault="00D02403" w:rsidP="00F83EFA">
      <w:pPr>
        <w:tabs>
          <w:tab w:val="right" w:pos="9899"/>
        </w:tabs>
        <w:kinsoku w:val="0"/>
        <w:overflowPunct w:val="0"/>
        <w:autoSpaceDE w:val="0"/>
        <w:autoSpaceDN w:val="0"/>
        <w:spacing w:line="288" w:lineRule="auto"/>
        <w:jc w:val="both"/>
        <w:rPr>
          <w:sz w:val="28"/>
          <w:szCs w:val="28"/>
        </w:rPr>
      </w:pPr>
      <w:r w:rsidRPr="000F2944">
        <w:rPr>
          <w:sz w:val="28"/>
          <w:szCs w:val="28"/>
        </w:rPr>
        <w:t xml:space="preserve"> </w:t>
      </w:r>
    </w:p>
    <w:p w:rsidR="00F83EFA" w:rsidRDefault="00D02403" w:rsidP="00F83EFA">
      <w:pPr>
        <w:tabs>
          <w:tab w:val="right" w:pos="9899"/>
        </w:tabs>
        <w:kinsoku w:val="0"/>
        <w:overflowPunct w:val="0"/>
        <w:autoSpaceDE w:val="0"/>
        <w:autoSpaceDN w:val="0"/>
        <w:spacing w:line="288" w:lineRule="auto"/>
        <w:jc w:val="both"/>
        <w:rPr>
          <w:sz w:val="28"/>
          <w:szCs w:val="28"/>
        </w:rPr>
      </w:pPr>
      <w:r w:rsidRPr="000F2944">
        <w:rPr>
          <w:sz w:val="28"/>
          <w:szCs w:val="28"/>
        </w:rPr>
        <w:t>«_____»_______________ года</w:t>
      </w:r>
    </w:p>
    <w:p w:rsidR="005E277E" w:rsidRDefault="005E277E" w:rsidP="00F83EFA">
      <w:pPr>
        <w:tabs>
          <w:tab w:val="right" w:pos="9899"/>
        </w:tabs>
        <w:kinsoku w:val="0"/>
        <w:overflowPunct w:val="0"/>
        <w:autoSpaceDE w:val="0"/>
        <w:autoSpaceDN w:val="0"/>
        <w:spacing w:line="288" w:lineRule="auto"/>
        <w:jc w:val="both"/>
        <w:rPr>
          <w:sz w:val="28"/>
          <w:szCs w:val="28"/>
        </w:rPr>
      </w:pPr>
    </w:p>
    <w:p w:rsidR="00492AB8" w:rsidRPr="00492AB8" w:rsidRDefault="00D02403" w:rsidP="00F83EFA">
      <w:pPr>
        <w:tabs>
          <w:tab w:val="right" w:pos="9899"/>
        </w:tabs>
        <w:kinsoku w:val="0"/>
        <w:overflowPunct w:val="0"/>
        <w:autoSpaceDE w:val="0"/>
        <w:autoSpaceDN w:val="0"/>
        <w:spacing w:line="288" w:lineRule="auto"/>
        <w:jc w:val="both"/>
        <w:rPr>
          <w:spacing w:val="-1"/>
        </w:rPr>
      </w:pPr>
      <w:r w:rsidRPr="000F2944">
        <w:rPr>
          <w:sz w:val="28"/>
          <w:szCs w:val="28"/>
        </w:rPr>
        <w:tab/>
      </w:r>
    </w:p>
    <w:tbl>
      <w:tblPr>
        <w:tblW w:w="15559"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09"/>
        <w:gridCol w:w="33"/>
        <w:gridCol w:w="676"/>
        <w:gridCol w:w="32"/>
        <w:gridCol w:w="677"/>
        <w:gridCol w:w="30"/>
        <w:gridCol w:w="706"/>
        <w:gridCol w:w="45"/>
        <w:gridCol w:w="662"/>
        <w:gridCol w:w="45"/>
        <w:gridCol w:w="662"/>
        <w:gridCol w:w="45"/>
        <w:gridCol w:w="802"/>
        <w:gridCol w:w="45"/>
        <w:gridCol w:w="662"/>
        <w:gridCol w:w="45"/>
        <w:gridCol w:w="803"/>
        <w:gridCol w:w="45"/>
        <w:gridCol w:w="661"/>
        <w:gridCol w:w="46"/>
        <w:gridCol w:w="802"/>
        <w:gridCol w:w="46"/>
        <w:gridCol w:w="661"/>
        <w:gridCol w:w="46"/>
        <w:gridCol w:w="795"/>
        <w:gridCol w:w="709"/>
        <w:gridCol w:w="850"/>
        <w:gridCol w:w="709"/>
        <w:gridCol w:w="992"/>
      </w:tblGrid>
      <w:tr w:rsidR="00492AB8" w:rsidRPr="00492AB8" w:rsidTr="00283A21">
        <w:trPr>
          <w:trHeight w:val="270"/>
        </w:trPr>
        <w:tc>
          <w:tcPr>
            <w:tcW w:w="2518" w:type="dxa"/>
            <w:shd w:val="clear" w:color="auto" w:fill="auto"/>
            <w:noWrap/>
            <w:vAlign w:val="bottom"/>
          </w:tcPr>
          <w:p w:rsidR="00492AB8" w:rsidRPr="00492AB8" w:rsidRDefault="00492AB8" w:rsidP="00492AB8">
            <w:pPr>
              <w:ind w:firstLine="720"/>
              <w:jc w:val="both"/>
              <w:rPr>
                <w:sz w:val="20"/>
                <w:szCs w:val="20"/>
              </w:rPr>
            </w:pPr>
            <w:r w:rsidRPr="00492AB8">
              <w:rPr>
                <w:sz w:val="20"/>
                <w:szCs w:val="20"/>
              </w:rPr>
              <w:t> </w:t>
            </w:r>
          </w:p>
        </w:tc>
        <w:tc>
          <w:tcPr>
            <w:tcW w:w="13041" w:type="dxa"/>
            <w:gridSpan w:val="29"/>
            <w:shd w:val="clear" w:color="auto" w:fill="auto"/>
            <w:noWrap/>
            <w:vAlign w:val="bottom"/>
          </w:tcPr>
          <w:p w:rsidR="00492AB8" w:rsidRPr="00492AB8" w:rsidRDefault="00492AB8" w:rsidP="00492AB8">
            <w:pPr>
              <w:ind w:firstLine="720"/>
              <w:jc w:val="center"/>
              <w:rPr>
                <w:b/>
                <w:sz w:val="20"/>
                <w:szCs w:val="20"/>
              </w:rPr>
            </w:pPr>
            <w:r w:rsidRPr="00492AB8">
              <w:rPr>
                <w:b/>
                <w:sz w:val="20"/>
                <w:szCs w:val="20"/>
              </w:rPr>
              <w:t>2018г.</w:t>
            </w:r>
          </w:p>
        </w:tc>
      </w:tr>
      <w:tr w:rsidR="00492AB8" w:rsidRPr="00492AB8" w:rsidTr="00897FDE">
        <w:trPr>
          <w:trHeight w:val="255"/>
        </w:trPr>
        <w:tc>
          <w:tcPr>
            <w:tcW w:w="2518" w:type="dxa"/>
            <w:shd w:val="clear" w:color="auto" w:fill="auto"/>
            <w:noWrap/>
            <w:vAlign w:val="bottom"/>
          </w:tcPr>
          <w:p w:rsidR="00492AB8" w:rsidRPr="00492AB8" w:rsidRDefault="00492AB8" w:rsidP="00492AB8">
            <w:pPr>
              <w:ind w:firstLine="720"/>
              <w:jc w:val="both"/>
              <w:rPr>
                <w:sz w:val="20"/>
                <w:szCs w:val="20"/>
              </w:rPr>
            </w:pPr>
            <w:r w:rsidRPr="00492AB8">
              <w:rPr>
                <w:sz w:val="20"/>
                <w:szCs w:val="20"/>
              </w:rPr>
              <w:t> </w:t>
            </w:r>
          </w:p>
        </w:tc>
        <w:tc>
          <w:tcPr>
            <w:tcW w:w="2863" w:type="dxa"/>
            <w:gridSpan w:val="7"/>
            <w:shd w:val="clear" w:color="auto" w:fill="auto"/>
            <w:noWrap/>
            <w:vAlign w:val="bottom"/>
          </w:tcPr>
          <w:p w:rsidR="00492AB8" w:rsidRPr="00492AB8" w:rsidRDefault="00492AB8" w:rsidP="00492AB8">
            <w:pPr>
              <w:ind w:firstLine="720"/>
              <w:jc w:val="center"/>
              <w:rPr>
                <w:b/>
                <w:sz w:val="20"/>
                <w:szCs w:val="20"/>
              </w:rPr>
            </w:pPr>
            <w:r w:rsidRPr="00492AB8">
              <w:rPr>
                <w:b/>
                <w:sz w:val="20"/>
                <w:szCs w:val="20"/>
                <w:lang w:val="en-US"/>
              </w:rPr>
              <w:t>1</w:t>
            </w:r>
            <w:r w:rsidRPr="00492AB8">
              <w:rPr>
                <w:b/>
                <w:sz w:val="20"/>
                <w:szCs w:val="20"/>
              </w:rPr>
              <w:t xml:space="preserve"> квартал</w:t>
            </w:r>
          </w:p>
        </w:tc>
        <w:tc>
          <w:tcPr>
            <w:tcW w:w="2968" w:type="dxa"/>
            <w:gridSpan w:val="8"/>
            <w:shd w:val="clear" w:color="auto" w:fill="auto"/>
            <w:noWrap/>
            <w:vAlign w:val="bottom"/>
          </w:tcPr>
          <w:p w:rsidR="00492AB8" w:rsidRPr="00492AB8" w:rsidRDefault="00492AB8" w:rsidP="00492AB8">
            <w:pPr>
              <w:ind w:firstLine="720"/>
              <w:jc w:val="center"/>
              <w:rPr>
                <w:b/>
                <w:sz w:val="20"/>
                <w:szCs w:val="20"/>
              </w:rPr>
            </w:pPr>
            <w:r w:rsidRPr="00492AB8">
              <w:rPr>
                <w:b/>
                <w:sz w:val="20"/>
                <w:szCs w:val="20"/>
                <w:lang w:val="en-US"/>
              </w:rPr>
              <w:t>2</w:t>
            </w:r>
            <w:r w:rsidRPr="00492AB8">
              <w:rPr>
                <w:b/>
                <w:sz w:val="20"/>
                <w:szCs w:val="20"/>
              </w:rPr>
              <w:t xml:space="preserve"> квартал</w:t>
            </w:r>
          </w:p>
        </w:tc>
        <w:tc>
          <w:tcPr>
            <w:tcW w:w="3109" w:type="dxa"/>
            <w:gridSpan w:val="8"/>
            <w:shd w:val="clear" w:color="auto" w:fill="auto"/>
            <w:noWrap/>
            <w:vAlign w:val="bottom"/>
          </w:tcPr>
          <w:p w:rsidR="00492AB8" w:rsidRPr="00492AB8" w:rsidRDefault="00492AB8" w:rsidP="00492AB8">
            <w:pPr>
              <w:ind w:firstLine="720"/>
              <w:jc w:val="center"/>
              <w:rPr>
                <w:b/>
                <w:sz w:val="20"/>
                <w:szCs w:val="20"/>
              </w:rPr>
            </w:pPr>
            <w:r w:rsidRPr="00492AB8">
              <w:rPr>
                <w:b/>
                <w:sz w:val="20"/>
                <w:szCs w:val="20"/>
                <w:lang w:val="en-US"/>
              </w:rPr>
              <w:t>3</w:t>
            </w:r>
            <w:r w:rsidRPr="00492AB8">
              <w:rPr>
                <w:b/>
                <w:sz w:val="20"/>
                <w:szCs w:val="20"/>
              </w:rPr>
              <w:t xml:space="preserve"> квартал</w:t>
            </w:r>
          </w:p>
        </w:tc>
        <w:tc>
          <w:tcPr>
            <w:tcW w:w="3109" w:type="dxa"/>
            <w:gridSpan w:val="5"/>
            <w:shd w:val="clear" w:color="auto" w:fill="auto"/>
            <w:noWrap/>
            <w:vAlign w:val="bottom"/>
          </w:tcPr>
          <w:p w:rsidR="00492AB8" w:rsidRPr="00492AB8" w:rsidRDefault="00492AB8" w:rsidP="00492AB8">
            <w:pPr>
              <w:ind w:firstLine="720"/>
              <w:jc w:val="center"/>
              <w:rPr>
                <w:b/>
                <w:sz w:val="20"/>
                <w:szCs w:val="20"/>
              </w:rPr>
            </w:pPr>
            <w:r w:rsidRPr="00492AB8">
              <w:rPr>
                <w:b/>
                <w:sz w:val="20"/>
                <w:szCs w:val="20"/>
                <w:lang w:val="en-US"/>
              </w:rPr>
              <w:t>4</w:t>
            </w:r>
            <w:r w:rsidRPr="00492AB8">
              <w:rPr>
                <w:b/>
                <w:sz w:val="20"/>
                <w:szCs w:val="20"/>
              </w:rPr>
              <w:t xml:space="preserve"> квартал </w:t>
            </w:r>
          </w:p>
        </w:tc>
        <w:tc>
          <w:tcPr>
            <w:tcW w:w="992" w:type="dxa"/>
            <w:shd w:val="clear" w:color="auto" w:fill="auto"/>
            <w:noWrap/>
            <w:vAlign w:val="bottom"/>
          </w:tcPr>
          <w:p w:rsidR="00492AB8" w:rsidRPr="00492AB8" w:rsidRDefault="00492AB8" w:rsidP="00492AB8">
            <w:pPr>
              <w:ind w:firstLine="720"/>
              <w:jc w:val="both"/>
              <w:rPr>
                <w:sz w:val="20"/>
                <w:szCs w:val="20"/>
              </w:rPr>
            </w:pPr>
          </w:p>
        </w:tc>
      </w:tr>
      <w:tr w:rsidR="00897FDE" w:rsidRPr="00492AB8" w:rsidTr="00897FDE">
        <w:trPr>
          <w:trHeight w:val="510"/>
        </w:trPr>
        <w:tc>
          <w:tcPr>
            <w:tcW w:w="2518" w:type="dxa"/>
            <w:shd w:val="clear" w:color="auto" w:fill="auto"/>
            <w:noWrap/>
            <w:vAlign w:val="bottom"/>
          </w:tcPr>
          <w:p w:rsidR="00492AB8" w:rsidRPr="00492AB8" w:rsidRDefault="00492AB8" w:rsidP="00492AB8">
            <w:pPr>
              <w:rPr>
                <w:b/>
                <w:sz w:val="20"/>
                <w:szCs w:val="20"/>
              </w:rPr>
            </w:pPr>
            <w:r w:rsidRPr="00492AB8">
              <w:rPr>
                <w:b/>
                <w:sz w:val="20"/>
                <w:szCs w:val="20"/>
              </w:rPr>
              <w:t>Наименование показателя</w:t>
            </w:r>
          </w:p>
        </w:tc>
        <w:tc>
          <w:tcPr>
            <w:tcW w:w="709" w:type="dxa"/>
            <w:shd w:val="clear" w:color="auto" w:fill="auto"/>
            <w:noWrap/>
            <w:vAlign w:val="center"/>
          </w:tcPr>
          <w:p w:rsidR="00492AB8" w:rsidRPr="00492AB8" w:rsidRDefault="00492AB8" w:rsidP="00492AB8">
            <w:pPr>
              <w:jc w:val="center"/>
              <w:rPr>
                <w:b/>
                <w:sz w:val="20"/>
                <w:szCs w:val="20"/>
              </w:rPr>
            </w:pPr>
            <w:r w:rsidRPr="00492AB8">
              <w:rPr>
                <w:b/>
                <w:sz w:val="20"/>
                <w:szCs w:val="20"/>
              </w:rPr>
              <w:t>Ян-</w:t>
            </w:r>
          </w:p>
          <w:p w:rsidR="00492AB8" w:rsidRPr="00492AB8" w:rsidRDefault="00492AB8" w:rsidP="00492AB8">
            <w:pPr>
              <w:jc w:val="center"/>
              <w:rPr>
                <w:b/>
                <w:sz w:val="20"/>
                <w:szCs w:val="20"/>
              </w:rPr>
            </w:pPr>
            <w:proofErr w:type="spellStart"/>
            <w:r w:rsidRPr="00492AB8">
              <w:rPr>
                <w:b/>
                <w:sz w:val="20"/>
                <w:szCs w:val="20"/>
              </w:rPr>
              <w:t>варь</w:t>
            </w:r>
            <w:proofErr w:type="spellEnd"/>
          </w:p>
        </w:tc>
        <w:tc>
          <w:tcPr>
            <w:tcW w:w="709" w:type="dxa"/>
            <w:gridSpan w:val="2"/>
            <w:shd w:val="clear" w:color="auto" w:fill="auto"/>
            <w:noWrap/>
            <w:vAlign w:val="center"/>
          </w:tcPr>
          <w:p w:rsidR="00492AB8" w:rsidRPr="00492AB8" w:rsidRDefault="00492AB8" w:rsidP="00492AB8">
            <w:pPr>
              <w:jc w:val="center"/>
              <w:rPr>
                <w:b/>
                <w:sz w:val="20"/>
                <w:szCs w:val="20"/>
              </w:rPr>
            </w:pPr>
            <w:proofErr w:type="spellStart"/>
            <w:r w:rsidRPr="00492AB8">
              <w:rPr>
                <w:b/>
                <w:sz w:val="20"/>
                <w:szCs w:val="20"/>
              </w:rPr>
              <w:t>Фев</w:t>
            </w:r>
            <w:proofErr w:type="spellEnd"/>
            <w:r w:rsidRPr="00492AB8">
              <w:rPr>
                <w:b/>
                <w:sz w:val="20"/>
                <w:szCs w:val="20"/>
              </w:rPr>
              <w:t>-</w:t>
            </w:r>
          </w:p>
          <w:p w:rsidR="00492AB8" w:rsidRPr="00492AB8" w:rsidRDefault="00492AB8" w:rsidP="00492AB8">
            <w:pPr>
              <w:jc w:val="center"/>
              <w:rPr>
                <w:b/>
                <w:sz w:val="20"/>
                <w:szCs w:val="20"/>
              </w:rPr>
            </w:pPr>
            <w:proofErr w:type="spellStart"/>
            <w:r w:rsidRPr="00492AB8">
              <w:rPr>
                <w:b/>
                <w:sz w:val="20"/>
                <w:szCs w:val="20"/>
              </w:rPr>
              <w:t>раль</w:t>
            </w:r>
            <w:proofErr w:type="spellEnd"/>
          </w:p>
        </w:tc>
        <w:tc>
          <w:tcPr>
            <w:tcW w:w="739" w:type="dxa"/>
            <w:gridSpan w:val="3"/>
            <w:shd w:val="clear" w:color="auto" w:fill="auto"/>
            <w:noWrap/>
            <w:vAlign w:val="center"/>
          </w:tcPr>
          <w:p w:rsidR="00492AB8" w:rsidRPr="00492AB8" w:rsidRDefault="00492AB8" w:rsidP="00492AB8">
            <w:pPr>
              <w:jc w:val="center"/>
              <w:rPr>
                <w:b/>
                <w:sz w:val="20"/>
                <w:szCs w:val="20"/>
              </w:rPr>
            </w:pPr>
            <w:r w:rsidRPr="00492AB8">
              <w:rPr>
                <w:b/>
                <w:sz w:val="20"/>
                <w:szCs w:val="20"/>
              </w:rPr>
              <w:t>Март</w:t>
            </w:r>
          </w:p>
        </w:tc>
        <w:tc>
          <w:tcPr>
            <w:tcW w:w="706" w:type="dxa"/>
            <w:shd w:val="clear" w:color="auto" w:fill="auto"/>
            <w:noWrap/>
            <w:vAlign w:val="center"/>
          </w:tcPr>
          <w:p w:rsidR="00492AB8" w:rsidRPr="00492AB8" w:rsidRDefault="00492AB8" w:rsidP="00492AB8">
            <w:pPr>
              <w:jc w:val="center"/>
              <w:rPr>
                <w:b/>
                <w:sz w:val="20"/>
                <w:szCs w:val="20"/>
              </w:rPr>
            </w:pPr>
            <w:r w:rsidRPr="00492AB8">
              <w:rPr>
                <w:b/>
                <w:sz w:val="20"/>
                <w:szCs w:val="20"/>
              </w:rPr>
              <w:t>Ито</w:t>
            </w:r>
            <w:r w:rsidR="00283A21">
              <w:rPr>
                <w:b/>
                <w:sz w:val="20"/>
                <w:szCs w:val="20"/>
              </w:rPr>
              <w:t>-</w:t>
            </w:r>
          </w:p>
          <w:p w:rsidR="00492AB8" w:rsidRPr="00492AB8" w:rsidRDefault="00492AB8" w:rsidP="00492AB8">
            <w:pPr>
              <w:jc w:val="center"/>
              <w:rPr>
                <w:b/>
                <w:sz w:val="20"/>
                <w:szCs w:val="20"/>
              </w:rPr>
            </w:pPr>
            <w:proofErr w:type="spellStart"/>
            <w:r w:rsidRPr="00492AB8">
              <w:rPr>
                <w:b/>
                <w:sz w:val="20"/>
                <w:szCs w:val="20"/>
              </w:rPr>
              <w:t>го</w:t>
            </w:r>
            <w:proofErr w:type="spellEnd"/>
          </w:p>
        </w:tc>
        <w:tc>
          <w:tcPr>
            <w:tcW w:w="707" w:type="dxa"/>
            <w:gridSpan w:val="2"/>
            <w:shd w:val="clear" w:color="auto" w:fill="auto"/>
            <w:noWrap/>
            <w:vAlign w:val="center"/>
          </w:tcPr>
          <w:p w:rsidR="00492AB8" w:rsidRPr="00492AB8" w:rsidRDefault="00492AB8" w:rsidP="00492AB8">
            <w:pPr>
              <w:jc w:val="center"/>
              <w:rPr>
                <w:b/>
                <w:sz w:val="20"/>
                <w:szCs w:val="20"/>
              </w:rPr>
            </w:pPr>
            <w:r w:rsidRPr="00492AB8">
              <w:rPr>
                <w:b/>
                <w:sz w:val="20"/>
                <w:szCs w:val="20"/>
              </w:rPr>
              <w:t>Ап-</w:t>
            </w:r>
          </w:p>
          <w:p w:rsidR="00492AB8" w:rsidRPr="00492AB8" w:rsidRDefault="00492AB8" w:rsidP="00492AB8">
            <w:pPr>
              <w:jc w:val="center"/>
              <w:rPr>
                <w:b/>
                <w:sz w:val="20"/>
                <w:szCs w:val="20"/>
              </w:rPr>
            </w:pPr>
            <w:r w:rsidRPr="00492AB8">
              <w:rPr>
                <w:b/>
                <w:sz w:val="20"/>
                <w:szCs w:val="20"/>
              </w:rPr>
              <w:t>рель</w:t>
            </w:r>
          </w:p>
        </w:tc>
        <w:tc>
          <w:tcPr>
            <w:tcW w:w="707" w:type="dxa"/>
            <w:gridSpan w:val="2"/>
            <w:shd w:val="clear" w:color="auto" w:fill="auto"/>
            <w:noWrap/>
            <w:vAlign w:val="center"/>
          </w:tcPr>
          <w:p w:rsidR="00492AB8" w:rsidRPr="00492AB8" w:rsidRDefault="00492AB8" w:rsidP="00492AB8">
            <w:pPr>
              <w:jc w:val="center"/>
              <w:rPr>
                <w:b/>
                <w:sz w:val="20"/>
                <w:szCs w:val="20"/>
              </w:rPr>
            </w:pPr>
            <w:r w:rsidRPr="00492AB8">
              <w:rPr>
                <w:b/>
                <w:sz w:val="20"/>
                <w:szCs w:val="20"/>
              </w:rPr>
              <w:t>Май</w:t>
            </w:r>
          </w:p>
        </w:tc>
        <w:tc>
          <w:tcPr>
            <w:tcW w:w="847" w:type="dxa"/>
            <w:gridSpan w:val="2"/>
            <w:shd w:val="clear" w:color="auto" w:fill="auto"/>
            <w:noWrap/>
            <w:vAlign w:val="center"/>
          </w:tcPr>
          <w:p w:rsidR="00492AB8" w:rsidRPr="00492AB8" w:rsidRDefault="00492AB8" w:rsidP="00492AB8">
            <w:pPr>
              <w:jc w:val="center"/>
              <w:rPr>
                <w:b/>
                <w:sz w:val="20"/>
                <w:szCs w:val="20"/>
              </w:rPr>
            </w:pPr>
            <w:r w:rsidRPr="00492AB8">
              <w:rPr>
                <w:b/>
                <w:sz w:val="20"/>
                <w:szCs w:val="20"/>
              </w:rPr>
              <w:t>Июнь</w:t>
            </w:r>
          </w:p>
        </w:tc>
        <w:tc>
          <w:tcPr>
            <w:tcW w:w="707" w:type="dxa"/>
            <w:gridSpan w:val="2"/>
            <w:shd w:val="clear" w:color="auto" w:fill="auto"/>
            <w:noWrap/>
            <w:vAlign w:val="center"/>
          </w:tcPr>
          <w:p w:rsidR="00492AB8" w:rsidRPr="00492AB8" w:rsidRDefault="00492AB8" w:rsidP="00492AB8">
            <w:pPr>
              <w:jc w:val="center"/>
              <w:rPr>
                <w:b/>
                <w:sz w:val="20"/>
                <w:szCs w:val="20"/>
              </w:rPr>
            </w:pPr>
            <w:proofErr w:type="gramStart"/>
            <w:r w:rsidRPr="00492AB8">
              <w:rPr>
                <w:b/>
                <w:sz w:val="20"/>
                <w:szCs w:val="20"/>
              </w:rPr>
              <w:t>Ито-</w:t>
            </w:r>
            <w:proofErr w:type="spellStart"/>
            <w:r w:rsidRPr="00492AB8">
              <w:rPr>
                <w:b/>
                <w:sz w:val="20"/>
                <w:szCs w:val="20"/>
              </w:rPr>
              <w:t>го</w:t>
            </w:r>
            <w:proofErr w:type="spellEnd"/>
            <w:proofErr w:type="gramEnd"/>
          </w:p>
        </w:tc>
        <w:tc>
          <w:tcPr>
            <w:tcW w:w="848" w:type="dxa"/>
            <w:gridSpan w:val="2"/>
            <w:shd w:val="clear" w:color="auto" w:fill="auto"/>
            <w:noWrap/>
            <w:vAlign w:val="center"/>
          </w:tcPr>
          <w:p w:rsidR="00492AB8" w:rsidRPr="00492AB8" w:rsidRDefault="00492AB8" w:rsidP="00492AB8">
            <w:pPr>
              <w:jc w:val="center"/>
              <w:rPr>
                <w:b/>
                <w:sz w:val="20"/>
                <w:szCs w:val="20"/>
              </w:rPr>
            </w:pPr>
            <w:r w:rsidRPr="00492AB8">
              <w:rPr>
                <w:b/>
                <w:sz w:val="20"/>
                <w:szCs w:val="20"/>
              </w:rPr>
              <w:t>Июль</w:t>
            </w:r>
          </w:p>
        </w:tc>
        <w:tc>
          <w:tcPr>
            <w:tcW w:w="706" w:type="dxa"/>
            <w:gridSpan w:val="2"/>
            <w:shd w:val="clear" w:color="auto" w:fill="auto"/>
            <w:noWrap/>
            <w:vAlign w:val="center"/>
          </w:tcPr>
          <w:p w:rsidR="00492AB8" w:rsidRPr="00492AB8" w:rsidRDefault="00492AB8" w:rsidP="00492AB8">
            <w:pPr>
              <w:jc w:val="center"/>
              <w:rPr>
                <w:b/>
                <w:sz w:val="20"/>
                <w:szCs w:val="20"/>
              </w:rPr>
            </w:pPr>
            <w:proofErr w:type="spellStart"/>
            <w:r w:rsidRPr="00492AB8">
              <w:rPr>
                <w:b/>
                <w:sz w:val="20"/>
                <w:szCs w:val="20"/>
              </w:rPr>
              <w:t>Ав</w:t>
            </w:r>
            <w:proofErr w:type="spellEnd"/>
            <w:r w:rsidRPr="00492AB8">
              <w:rPr>
                <w:b/>
                <w:sz w:val="20"/>
                <w:szCs w:val="20"/>
              </w:rPr>
              <w:t>-</w:t>
            </w:r>
          </w:p>
          <w:p w:rsidR="00492AB8" w:rsidRPr="00492AB8" w:rsidRDefault="00492AB8" w:rsidP="00492AB8">
            <w:pPr>
              <w:jc w:val="center"/>
              <w:rPr>
                <w:b/>
                <w:sz w:val="20"/>
                <w:szCs w:val="20"/>
              </w:rPr>
            </w:pPr>
            <w:r w:rsidRPr="00492AB8">
              <w:rPr>
                <w:b/>
                <w:sz w:val="20"/>
                <w:szCs w:val="20"/>
              </w:rPr>
              <w:t>густ</w:t>
            </w:r>
          </w:p>
        </w:tc>
        <w:tc>
          <w:tcPr>
            <w:tcW w:w="848" w:type="dxa"/>
            <w:gridSpan w:val="2"/>
            <w:shd w:val="clear" w:color="auto" w:fill="auto"/>
            <w:noWrap/>
            <w:vAlign w:val="center"/>
          </w:tcPr>
          <w:p w:rsidR="00492AB8" w:rsidRPr="00492AB8" w:rsidRDefault="00492AB8" w:rsidP="00492AB8">
            <w:pPr>
              <w:jc w:val="center"/>
              <w:rPr>
                <w:b/>
                <w:sz w:val="20"/>
                <w:szCs w:val="20"/>
              </w:rPr>
            </w:pPr>
            <w:r w:rsidRPr="00492AB8">
              <w:rPr>
                <w:b/>
                <w:sz w:val="20"/>
                <w:szCs w:val="20"/>
              </w:rPr>
              <w:t>Сен-</w:t>
            </w:r>
          </w:p>
          <w:p w:rsidR="00492AB8" w:rsidRPr="00492AB8" w:rsidRDefault="00492AB8" w:rsidP="00492AB8">
            <w:pPr>
              <w:jc w:val="center"/>
              <w:rPr>
                <w:b/>
                <w:sz w:val="20"/>
                <w:szCs w:val="20"/>
              </w:rPr>
            </w:pPr>
            <w:proofErr w:type="spellStart"/>
            <w:r w:rsidRPr="00492AB8">
              <w:rPr>
                <w:b/>
                <w:sz w:val="20"/>
                <w:szCs w:val="20"/>
              </w:rPr>
              <w:t>тябрь</w:t>
            </w:r>
            <w:proofErr w:type="spellEnd"/>
          </w:p>
        </w:tc>
        <w:tc>
          <w:tcPr>
            <w:tcW w:w="707" w:type="dxa"/>
            <w:gridSpan w:val="2"/>
            <w:shd w:val="clear" w:color="auto" w:fill="auto"/>
            <w:noWrap/>
            <w:vAlign w:val="center"/>
          </w:tcPr>
          <w:p w:rsidR="00492AB8" w:rsidRPr="00492AB8" w:rsidRDefault="00492AB8" w:rsidP="00492AB8">
            <w:pPr>
              <w:jc w:val="center"/>
              <w:rPr>
                <w:b/>
                <w:sz w:val="20"/>
                <w:szCs w:val="20"/>
              </w:rPr>
            </w:pPr>
            <w:r w:rsidRPr="00492AB8">
              <w:rPr>
                <w:b/>
                <w:sz w:val="20"/>
                <w:szCs w:val="20"/>
              </w:rPr>
              <w:t>Ито-</w:t>
            </w:r>
          </w:p>
          <w:p w:rsidR="00492AB8" w:rsidRPr="00492AB8" w:rsidRDefault="00492AB8" w:rsidP="00492AB8">
            <w:pPr>
              <w:jc w:val="center"/>
              <w:rPr>
                <w:b/>
                <w:sz w:val="20"/>
                <w:szCs w:val="20"/>
              </w:rPr>
            </w:pPr>
            <w:proofErr w:type="spellStart"/>
            <w:r w:rsidRPr="00492AB8">
              <w:rPr>
                <w:b/>
                <w:sz w:val="20"/>
                <w:szCs w:val="20"/>
              </w:rPr>
              <w:t>го</w:t>
            </w:r>
            <w:proofErr w:type="spellEnd"/>
          </w:p>
        </w:tc>
        <w:tc>
          <w:tcPr>
            <w:tcW w:w="841" w:type="dxa"/>
            <w:gridSpan w:val="2"/>
            <w:shd w:val="clear" w:color="auto" w:fill="auto"/>
            <w:noWrap/>
            <w:vAlign w:val="center"/>
          </w:tcPr>
          <w:p w:rsidR="00492AB8" w:rsidRPr="00492AB8" w:rsidRDefault="00492AB8" w:rsidP="00492AB8">
            <w:pPr>
              <w:jc w:val="center"/>
              <w:rPr>
                <w:b/>
                <w:sz w:val="20"/>
                <w:szCs w:val="20"/>
              </w:rPr>
            </w:pPr>
            <w:proofErr w:type="gramStart"/>
            <w:r w:rsidRPr="00492AB8">
              <w:rPr>
                <w:b/>
                <w:sz w:val="20"/>
                <w:szCs w:val="20"/>
              </w:rPr>
              <w:t>Ок</w:t>
            </w:r>
            <w:proofErr w:type="gramEnd"/>
            <w:r w:rsidRPr="00492AB8">
              <w:rPr>
                <w:b/>
                <w:sz w:val="20"/>
                <w:szCs w:val="20"/>
              </w:rPr>
              <w:t>-</w:t>
            </w:r>
          </w:p>
          <w:p w:rsidR="00492AB8" w:rsidRPr="00492AB8" w:rsidRDefault="00492AB8" w:rsidP="00492AB8">
            <w:pPr>
              <w:jc w:val="center"/>
              <w:rPr>
                <w:b/>
                <w:sz w:val="20"/>
                <w:szCs w:val="20"/>
              </w:rPr>
            </w:pPr>
            <w:proofErr w:type="spellStart"/>
            <w:r w:rsidRPr="00492AB8">
              <w:rPr>
                <w:b/>
                <w:sz w:val="20"/>
                <w:szCs w:val="20"/>
              </w:rPr>
              <w:t>тябрь</w:t>
            </w:r>
            <w:proofErr w:type="spellEnd"/>
          </w:p>
        </w:tc>
        <w:tc>
          <w:tcPr>
            <w:tcW w:w="709" w:type="dxa"/>
            <w:shd w:val="clear" w:color="auto" w:fill="auto"/>
            <w:noWrap/>
            <w:vAlign w:val="center"/>
          </w:tcPr>
          <w:p w:rsidR="00492AB8" w:rsidRPr="00492AB8" w:rsidRDefault="00492AB8" w:rsidP="00492AB8">
            <w:pPr>
              <w:jc w:val="center"/>
              <w:rPr>
                <w:b/>
                <w:sz w:val="20"/>
                <w:szCs w:val="20"/>
              </w:rPr>
            </w:pPr>
            <w:r w:rsidRPr="00492AB8">
              <w:rPr>
                <w:b/>
                <w:sz w:val="20"/>
                <w:szCs w:val="20"/>
              </w:rPr>
              <w:t>Но-</w:t>
            </w:r>
          </w:p>
          <w:p w:rsidR="00492AB8" w:rsidRPr="00492AB8" w:rsidRDefault="00492AB8" w:rsidP="00492AB8">
            <w:pPr>
              <w:jc w:val="center"/>
              <w:rPr>
                <w:b/>
                <w:sz w:val="20"/>
                <w:szCs w:val="20"/>
              </w:rPr>
            </w:pPr>
            <w:proofErr w:type="spellStart"/>
            <w:r w:rsidRPr="00492AB8">
              <w:rPr>
                <w:b/>
                <w:sz w:val="20"/>
                <w:szCs w:val="20"/>
              </w:rPr>
              <w:t>ябрь</w:t>
            </w:r>
            <w:proofErr w:type="spellEnd"/>
          </w:p>
        </w:tc>
        <w:tc>
          <w:tcPr>
            <w:tcW w:w="850" w:type="dxa"/>
            <w:shd w:val="clear" w:color="auto" w:fill="auto"/>
            <w:noWrap/>
            <w:vAlign w:val="center"/>
          </w:tcPr>
          <w:p w:rsidR="00492AB8" w:rsidRPr="00492AB8" w:rsidRDefault="00492AB8" w:rsidP="00492AB8">
            <w:pPr>
              <w:jc w:val="center"/>
              <w:rPr>
                <w:b/>
                <w:sz w:val="20"/>
                <w:szCs w:val="20"/>
              </w:rPr>
            </w:pPr>
            <w:r w:rsidRPr="00492AB8">
              <w:rPr>
                <w:b/>
                <w:sz w:val="20"/>
                <w:szCs w:val="20"/>
              </w:rPr>
              <w:t>Де-</w:t>
            </w:r>
          </w:p>
          <w:p w:rsidR="00492AB8" w:rsidRPr="00492AB8" w:rsidRDefault="00492AB8" w:rsidP="00492AB8">
            <w:pPr>
              <w:jc w:val="center"/>
              <w:rPr>
                <w:b/>
                <w:sz w:val="20"/>
                <w:szCs w:val="20"/>
              </w:rPr>
            </w:pPr>
            <w:proofErr w:type="spellStart"/>
            <w:r w:rsidRPr="00492AB8">
              <w:rPr>
                <w:b/>
                <w:sz w:val="20"/>
                <w:szCs w:val="20"/>
              </w:rPr>
              <w:t>кабрь</w:t>
            </w:r>
            <w:proofErr w:type="spellEnd"/>
          </w:p>
        </w:tc>
        <w:tc>
          <w:tcPr>
            <w:tcW w:w="709" w:type="dxa"/>
            <w:shd w:val="clear" w:color="auto" w:fill="auto"/>
            <w:noWrap/>
            <w:vAlign w:val="center"/>
          </w:tcPr>
          <w:p w:rsidR="00492AB8" w:rsidRPr="00492AB8" w:rsidRDefault="00492AB8" w:rsidP="00492AB8">
            <w:pPr>
              <w:jc w:val="center"/>
              <w:rPr>
                <w:b/>
                <w:sz w:val="20"/>
                <w:szCs w:val="20"/>
              </w:rPr>
            </w:pPr>
            <w:r w:rsidRPr="00492AB8">
              <w:rPr>
                <w:b/>
                <w:sz w:val="20"/>
                <w:szCs w:val="20"/>
              </w:rPr>
              <w:t>Ито-</w:t>
            </w:r>
          </w:p>
          <w:p w:rsidR="00492AB8" w:rsidRPr="00492AB8" w:rsidRDefault="00492AB8" w:rsidP="00492AB8">
            <w:pPr>
              <w:jc w:val="center"/>
              <w:rPr>
                <w:b/>
                <w:sz w:val="20"/>
                <w:szCs w:val="20"/>
              </w:rPr>
            </w:pPr>
            <w:proofErr w:type="spellStart"/>
            <w:r w:rsidRPr="00492AB8">
              <w:rPr>
                <w:b/>
                <w:sz w:val="20"/>
                <w:szCs w:val="20"/>
              </w:rPr>
              <w:t>го</w:t>
            </w:r>
            <w:proofErr w:type="spellEnd"/>
          </w:p>
        </w:tc>
        <w:tc>
          <w:tcPr>
            <w:tcW w:w="992" w:type="dxa"/>
            <w:shd w:val="clear" w:color="auto" w:fill="auto"/>
            <w:vAlign w:val="center"/>
          </w:tcPr>
          <w:p w:rsidR="00492AB8" w:rsidRPr="00492AB8" w:rsidRDefault="00492AB8" w:rsidP="00492AB8">
            <w:pPr>
              <w:jc w:val="center"/>
              <w:rPr>
                <w:b/>
                <w:sz w:val="20"/>
                <w:szCs w:val="20"/>
              </w:rPr>
            </w:pPr>
            <w:r w:rsidRPr="00492AB8">
              <w:rPr>
                <w:b/>
                <w:sz w:val="20"/>
                <w:szCs w:val="20"/>
              </w:rPr>
              <w:t>ВСЕГО</w:t>
            </w:r>
          </w:p>
        </w:tc>
      </w:tr>
      <w:tr w:rsidR="00897FDE" w:rsidRPr="00492AB8" w:rsidTr="00897FDE">
        <w:trPr>
          <w:trHeight w:val="270"/>
        </w:trPr>
        <w:tc>
          <w:tcPr>
            <w:tcW w:w="2518" w:type="dxa"/>
            <w:shd w:val="clear" w:color="auto" w:fill="auto"/>
            <w:noWrap/>
            <w:vAlign w:val="bottom"/>
          </w:tcPr>
          <w:p w:rsidR="00492AB8" w:rsidRPr="00492AB8" w:rsidRDefault="00492AB8" w:rsidP="00492AB8">
            <w:pPr>
              <w:ind w:firstLine="720"/>
              <w:jc w:val="center"/>
              <w:rPr>
                <w:sz w:val="20"/>
                <w:szCs w:val="20"/>
              </w:rPr>
            </w:pPr>
            <w:r w:rsidRPr="00492AB8">
              <w:rPr>
                <w:sz w:val="20"/>
                <w:szCs w:val="20"/>
              </w:rPr>
              <w:t>1</w:t>
            </w:r>
          </w:p>
        </w:tc>
        <w:tc>
          <w:tcPr>
            <w:tcW w:w="709" w:type="dxa"/>
            <w:shd w:val="clear" w:color="auto" w:fill="auto"/>
            <w:noWrap/>
            <w:vAlign w:val="bottom"/>
          </w:tcPr>
          <w:p w:rsidR="00492AB8" w:rsidRPr="00492AB8" w:rsidRDefault="00492AB8" w:rsidP="00492AB8">
            <w:pPr>
              <w:jc w:val="center"/>
              <w:rPr>
                <w:sz w:val="20"/>
                <w:szCs w:val="20"/>
              </w:rPr>
            </w:pPr>
            <w:r w:rsidRPr="00492AB8">
              <w:rPr>
                <w:sz w:val="20"/>
                <w:szCs w:val="20"/>
              </w:rPr>
              <w:t>2</w:t>
            </w:r>
          </w:p>
        </w:tc>
        <w:tc>
          <w:tcPr>
            <w:tcW w:w="709" w:type="dxa"/>
            <w:gridSpan w:val="2"/>
            <w:shd w:val="clear" w:color="auto" w:fill="auto"/>
            <w:noWrap/>
            <w:vAlign w:val="bottom"/>
          </w:tcPr>
          <w:p w:rsidR="00492AB8" w:rsidRPr="00492AB8" w:rsidRDefault="00492AB8" w:rsidP="00492AB8">
            <w:pPr>
              <w:jc w:val="center"/>
              <w:rPr>
                <w:sz w:val="20"/>
                <w:szCs w:val="20"/>
              </w:rPr>
            </w:pPr>
            <w:r w:rsidRPr="00492AB8">
              <w:rPr>
                <w:sz w:val="20"/>
                <w:szCs w:val="20"/>
              </w:rPr>
              <w:t>3</w:t>
            </w:r>
          </w:p>
        </w:tc>
        <w:tc>
          <w:tcPr>
            <w:tcW w:w="739" w:type="dxa"/>
            <w:gridSpan w:val="3"/>
            <w:shd w:val="clear" w:color="auto" w:fill="auto"/>
            <w:noWrap/>
            <w:vAlign w:val="bottom"/>
          </w:tcPr>
          <w:p w:rsidR="00492AB8" w:rsidRPr="00492AB8" w:rsidRDefault="00492AB8" w:rsidP="00492AB8">
            <w:pPr>
              <w:jc w:val="center"/>
              <w:rPr>
                <w:sz w:val="20"/>
                <w:szCs w:val="20"/>
              </w:rPr>
            </w:pPr>
            <w:r w:rsidRPr="00492AB8">
              <w:rPr>
                <w:sz w:val="20"/>
                <w:szCs w:val="20"/>
              </w:rPr>
              <w:t>4</w:t>
            </w:r>
          </w:p>
        </w:tc>
        <w:tc>
          <w:tcPr>
            <w:tcW w:w="706" w:type="dxa"/>
            <w:shd w:val="clear" w:color="auto" w:fill="auto"/>
            <w:noWrap/>
            <w:vAlign w:val="bottom"/>
          </w:tcPr>
          <w:p w:rsidR="00492AB8" w:rsidRPr="00492AB8" w:rsidRDefault="00492AB8" w:rsidP="00492AB8">
            <w:pPr>
              <w:jc w:val="center"/>
              <w:rPr>
                <w:sz w:val="20"/>
                <w:szCs w:val="20"/>
              </w:rPr>
            </w:pPr>
            <w:r w:rsidRPr="00492AB8">
              <w:rPr>
                <w:sz w:val="20"/>
                <w:szCs w:val="20"/>
              </w:rPr>
              <w:t>5</w:t>
            </w:r>
          </w:p>
        </w:tc>
        <w:tc>
          <w:tcPr>
            <w:tcW w:w="707" w:type="dxa"/>
            <w:gridSpan w:val="2"/>
            <w:shd w:val="clear" w:color="auto" w:fill="auto"/>
            <w:noWrap/>
            <w:vAlign w:val="bottom"/>
          </w:tcPr>
          <w:p w:rsidR="00492AB8" w:rsidRPr="00492AB8" w:rsidRDefault="00492AB8" w:rsidP="00492AB8">
            <w:pPr>
              <w:jc w:val="center"/>
              <w:rPr>
                <w:sz w:val="20"/>
                <w:szCs w:val="20"/>
              </w:rPr>
            </w:pPr>
            <w:r w:rsidRPr="00492AB8">
              <w:rPr>
                <w:sz w:val="20"/>
                <w:szCs w:val="20"/>
              </w:rPr>
              <w:t>6</w:t>
            </w:r>
          </w:p>
        </w:tc>
        <w:tc>
          <w:tcPr>
            <w:tcW w:w="707" w:type="dxa"/>
            <w:gridSpan w:val="2"/>
            <w:shd w:val="clear" w:color="auto" w:fill="auto"/>
            <w:noWrap/>
            <w:vAlign w:val="bottom"/>
          </w:tcPr>
          <w:p w:rsidR="00492AB8" w:rsidRPr="00492AB8" w:rsidRDefault="00492AB8" w:rsidP="00492AB8">
            <w:pPr>
              <w:jc w:val="center"/>
              <w:rPr>
                <w:sz w:val="20"/>
                <w:szCs w:val="20"/>
              </w:rPr>
            </w:pPr>
            <w:r w:rsidRPr="00492AB8">
              <w:rPr>
                <w:sz w:val="20"/>
                <w:szCs w:val="20"/>
              </w:rPr>
              <w:t>7</w:t>
            </w:r>
          </w:p>
        </w:tc>
        <w:tc>
          <w:tcPr>
            <w:tcW w:w="847" w:type="dxa"/>
            <w:gridSpan w:val="2"/>
            <w:shd w:val="clear" w:color="auto" w:fill="auto"/>
            <w:noWrap/>
            <w:vAlign w:val="bottom"/>
          </w:tcPr>
          <w:p w:rsidR="00492AB8" w:rsidRPr="00492AB8" w:rsidRDefault="00492AB8" w:rsidP="00492AB8">
            <w:pPr>
              <w:jc w:val="center"/>
              <w:rPr>
                <w:sz w:val="20"/>
                <w:szCs w:val="20"/>
              </w:rPr>
            </w:pPr>
            <w:r w:rsidRPr="00492AB8">
              <w:rPr>
                <w:sz w:val="20"/>
                <w:szCs w:val="20"/>
              </w:rPr>
              <w:t>8</w:t>
            </w:r>
          </w:p>
        </w:tc>
        <w:tc>
          <w:tcPr>
            <w:tcW w:w="707" w:type="dxa"/>
            <w:gridSpan w:val="2"/>
            <w:shd w:val="clear" w:color="auto" w:fill="auto"/>
            <w:noWrap/>
            <w:vAlign w:val="bottom"/>
          </w:tcPr>
          <w:p w:rsidR="00492AB8" w:rsidRPr="00492AB8" w:rsidRDefault="00492AB8" w:rsidP="00492AB8">
            <w:pPr>
              <w:jc w:val="center"/>
              <w:rPr>
                <w:sz w:val="20"/>
                <w:szCs w:val="20"/>
              </w:rPr>
            </w:pPr>
            <w:r w:rsidRPr="00492AB8">
              <w:rPr>
                <w:sz w:val="20"/>
                <w:szCs w:val="20"/>
              </w:rPr>
              <w:t>9</w:t>
            </w:r>
          </w:p>
        </w:tc>
        <w:tc>
          <w:tcPr>
            <w:tcW w:w="848" w:type="dxa"/>
            <w:gridSpan w:val="2"/>
            <w:shd w:val="clear" w:color="auto" w:fill="auto"/>
            <w:noWrap/>
            <w:vAlign w:val="bottom"/>
          </w:tcPr>
          <w:p w:rsidR="00492AB8" w:rsidRPr="00492AB8" w:rsidRDefault="00492AB8" w:rsidP="00492AB8">
            <w:pPr>
              <w:jc w:val="center"/>
              <w:rPr>
                <w:sz w:val="20"/>
                <w:szCs w:val="20"/>
              </w:rPr>
            </w:pPr>
            <w:r w:rsidRPr="00492AB8">
              <w:rPr>
                <w:sz w:val="20"/>
                <w:szCs w:val="20"/>
              </w:rPr>
              <w:t>10</w:t>
            </w:r>
          </w:p>
        </w:tc>
        <w:tc>
          <w:tcPr>
            <w:tcW w:w="706" w:type="dxa"/>
            <w:gridSpan w:val="2"/>
            <w:shd w:val="clear" w:color="auto" w:fill="auto"/>
            <w:noWrap/>
            <w:vAlign w:val="bottom"/>
          </w:tcPr>
          <w:p w:rsidR="00492AB8" w:rsidRPr="00492AB8" w:rsidRDefault="00492AB8" w:rsidP="00492AB8">
            <w:pPr>
              <w:jc w:val="center"/>
              <w:rPr>
                <w:sz w:val="20"/>
                <w:szCs w:val="20"/>
              </w:rPr>
            </w:pPr>
            <w:r w:rsidRPr="00492AB8">
              <w:rPr>
                <w:sz w:val="20"/>
                <w:szCs w:val="20"/>
              </w:rPr>
              <w:t>11</w:t>
            </w:r>
          </w:p>
        </w:tc>
        <w:tc>
          <w:tcPr>
            <w:tcW w:w="848" w:type="dxa"/>
            <w:gridSpan w:val="2"/>
            <w:shd w:val="clear" w:color="auto" w:fill="auto"/>
            <w:noWrap/>
            <w:vAlign w:val="bottom"/>
          </w:tcPr>
          <w:p w:rsidR="00492AB8" w:rsidRPr="00492AB8" w:rsidRDefault="00492AB8" w:rsidP="00492AB8">
            <w:pPr>
              <w:jc w:val="center"/>
              <w:rPr>
                <w:sz w:val="20"/>
                <w:szCs w:val="20"/>
              </w:rPr>
            </w:pPr>
            <w:r w:rsidRPr="00492AB8">
              <w:rPr>
                <w:sz w:val="20"/>
                <w:szCs w:val="20"/>
              </w:rPr>
              <w:t>12</w:t>
            </w:r>
          </w:p>
        </w:tc>
        <w:tc>
          <w:tcPr>
            <w:tcW w:w="707" w:type="dxa"/>
            <w:gridSpan w:val="2"/>
            <w:shd w:val="clear" w:color="auto" w:fill="auto"/>
            <w:noWrap/>
            <w:vAlign w:val="bottom"/>
          </w:tcPr>
          <w:p w:rsidR="00492AB8" w:rsidRPr="00492AB8" w:rsidRDefault="00492AB8" w:rsidP="00492AB8">
            <w:pPr>
              <w:ind w:firstLine="175"/>
              <w:jc w:val="center"/>
              <w:rPr>
                <w:sz w:val="20"/>
                <w:szCs w:val="20"/>
              </w:rPr>
            </w:pPr>
            <w:r w:rsidRPr="00492AB8">
              <w:rPr>
                <w:sz w:val="20"/>
                <w:szCs w:val="20"/>
              </w:rPr>
              <w:t>13</w:t>
            </w:r>
          </w:p>
        </w:tc>
        <w:tc>
          <w:tcPr>
            <w:tcW w:w="841" w:type="dxa"/>
            <w:gridSpan w:val="2"/>
            <w:shd w:val="clear" w:color="auto" w:fill="auto"/>
            <w:noWrap/>
            <w:vAlign w:val="bottom"/>
          </w:tcPr>
          <w:p w:rsidR="00492AB8" w:rsidRPr="00492AB8" w:rsidRDefault="00492AB8" w:rsidP="00492AB8">
            <w:pPr>
              <w:ind w:firstLine="33"/>
              <w:jc w:val="center"/>
              <w:rPr>
                <w:sz w:val="20"/>
                <w:szCs w:val="20"/>
              </w:rPr>
            </w:pPr>
            <w:r w:rsidRPr="00492AB8">
              <w:rPr>
                <w:sz w:val="20"/>
                <w:szCs w:val="20"/>
              </w:rPr>
              <w:t>14</w:t>
            </w:r>
          </w:p>
        </w:tc>
        <w:tc>
          <w:tcPr>
            <w:tcW w:w="709" w:type="dxa"/>
            <w:shd w:val="clear" w:color="auto" w:fill="auto"/>
            <w:noWrap/>
            <w:vAlign w:val="bottom"/>
          </w:tcPr>
          <w:p w:rsidR="00492AB8" w:rsidRPr="00492AB8" w:rsidRDefault="00492AB8" w:rsidP="00492AB8">
            <w:pPr>
              <w:ind w:firstLine="34"/>
              <w:jc w:val="center"/>
              <w:rPr>
                <w:sz w:val="20"/>
                <w:szCs w:val="20"/>
              </w:rPr>
            </w:pPr>
            <w:r w:rsidRPr="00492AB8">
              <w:rPr>
                <w:sz w:val="20"/>
                <w:szCs w:val="20"/>
              </w:rPr>
              <w:t>15</w:t>
            </w:r>
          </w:p>
        </w:tc>
        <w:tc>
          <w:tcPr>
            <w:tcW w:w="850" w:type="dxa"/>
            <w:shd w:val="clear" w:color="auto" w:fill="auto"/>
            <w:noWrap/>
            <w:vAlign w:val="bottom"/>
          </w:tcPr>
          <w:p w:rsidR="00492AB8" w:rsidRPr="00492AB8" w:rsidRDefault="00492AB8" w:rsidP="00492AB8">
            <w:pPr>
              <w:jc w:val="center"/>
              <w:rPr>
                <w:sz w:val="20"/>
                <w:szCs w:val="20"/>
              </w:rPr>
            </w:pPr>
            <w:r w:rsidRPr="00492AB8">
              <w:rPr>
                <w:sz w:val="20"/>
                <w:szCs w:val="20"/>
              </w:rPr>
              <w:t>16</w:t>
            </w:r>
          </w:p>
        </w:tc>
        <w:tc>
          <w:tcPr>
            <w:tcW w:w="709" w:type="dxa"/>
            <w:shd w:val="clear" w:color="auto" w:fill="auto"/>
            <w:noWrap/>
            <w:vAlign w:val="bottom"/>
          </w:tcPr>
          <w:p w:rsidR="00492AB8" w:rsidRPr="00492AB8" w:rsidRDefault="00492AB8" w:rsidP="00492AB8">
            <w:pPr>
              <w:ind w:firstLine="34"/>
              <w:jc w:val="center"/>
              <w:rPr>
                <w:sz w:val="20"/>
                <w:szCs w:val="20"/>
              </w:rPr>
            </w:pPr>
            <w:r w:rsidRPr="00492AB8">
              <w:rPr>
                <w:sz w:val="20"/>
                <w:szCs w:val="20"/>
              </w:rPr>
              <w:t>17</w:t>
            </w:r>
          </w:p>
        </w:tc>
        <w:tc>
          <w:tcPr>
            <w:tcW w:w="992" w:type="dxa"/>
            <w:shd w:val="clear" w:color="auto" w:fill="auto"/>
            <w:noWrap/>
            <w:vAlign w:val="bottom"/>
          </w:tcPr>
          <w:p w:rsidR="00492AB8" w:rsidRPr="00492AB8" w:rsidRDefault="00492AB8" w:rsidP="00492AB8">
            <w:pPr>
              <w:ind w:firstLine="34"/>
              <w:jc w:val="center"/>
              <w:rPr>
                <w:sz w:val="20"/>
                <w:szCs w:val="20"/>
              </w:rPr>
            </w:pPr>
            <w:r w:rsidRPr="00492AB8">
              <w:rPr>
                <w:sz w:val="20"/>
                <w:szCs w:val="20"/>
              </w:rPr>
              <w:t>18</w:t>
            </w:r>
          </w:p>
        </w:tc>
      </w:tr>
      <w:tr w:rsidR="00897FDE" w:rsidRPr="00492AB8" w:rsidTr="00897FDE">
        <w:trPr>
          <w:trHeight w:val="697"/>
        </w:trPr>
        <w:tc>
          <w:tcPr>
            <w:tcW w:w="2518" w:type="dxa"/>
            <w:shd w:val="clear" w:color="auto" w:fill="auto"/>
            <w:vAlign w:val="bottom"/>
          </w:tcPr>
          <w:p w:rsidR="00492AB8" w:rsidRPr="00492AB8" w:rsidRDefault="00492AB8" w:rsidP="00492AB8">
            <w:pPr>
              <w:jc w:val="both"/>
              <w:rPr>
                <w:sz w:val="20"/>
                <w:szCs w:val="20"/>
              </w:rPr>
            </w:pPr>
            <w:r w:rsidRPr="00492AB8">
              <w:rPr>
                <w:sz w:val="20"/>
                <w:szCs w:val="20"/>
              </w:rPr>
              <w:t>Общий объем Услуг (чел./ час.), в том числе по отдельным Объектам охраны:</w:t>
            </w:r>
          </w:p>
        </w:tc>
        <w:tc>
          <w:tcPr>
            <w:tcW w:w="709" w:type="dxa"/>
            <w:shd w:val="clear" w:color="auto" w:fill="auto"/>
            <w:noWrap/>
            <w:vAlign w:val="center"/>
          </w:tcPr>
          <w:p w:rsidR="00492AB8" w:rsidRPr="00492AB8" w:rsidRDefault="00492AB8" w:rsidP="00492AB8">
            <w:pPr>
              <w:jc w:val="center"/>
              <w:rPr>
                <w:sz w:val="20"/>
                <w:szCs w:val="20"/>
              </w:rPr>
            </w:pPr>
            <w:r w:rsidRPr="00492AB8">
              <w:rPr>
                <w:sz w:val="20"/>
                <w:szCs w:val="20"/>
              </w:rPr>
              <w:t>744</w:t>
            </w:r>
          </w:p>
        </w:tc>
        <w:tc>
          <w:tcPr>
            <w:tcW w:w="709" w:type="dxa"/>
            <w:gridSpan w:val="2"/>
            <w:shd w:val="clear" w:color="auto" w:fill="auto"/>
            <w:noWrap/>
            <w:vAlign w:val="center"/>
          </w:tcPr>
          <w:p w:rsidR="00492AB8" w:rsidRPr="00492AB8" w:rsidRDefault="00492AB8" w:rsidP="00492AB8">
            <w:pPr>
              <w:jc w:val="center"/>
              <w:rPr>
                <w:sz w:val="20"/>
                <w:szCs w:val="20"/>
                <w:lang w:val="en-US"/>
              </w:rPr>
            </w:pPr>
            <w:r w:rsidRPr="00492AB8">
              <w:rPr>
                <w:sz w:val="20"/>
                <w:szCs w:val="20"/>
              </w:rPr>
              <w:t>6</w:t>
            </w:r>
            <w:r w:rsidRPr="00492AB8">
              <w:rPr>
                <w:sz w:val="20"/>
                <w:szCs w:val="20"/>
                <w:lang w:val="en-US"/>
              </w:rPr>
              <w:t>72</w:t>
            </w:r>
          </w:p>
        </w:tc>
        <w:tc>
          <w:tcPr>
            <w:tcW w:w="739" w:type="dxa"/>
            <w:gridSpan w:val="3"/>
            <w:shd w:val="clear" w:color="auto" w:fill="auto"/>
            <w:noWrap/>
            <w:vAlign w:val="center"/>
          </w:tcPr>
          <w:p w:rsidR="00492AB8" w:rsidRPr="00492AB8" w:rsidRDefault="00492AB8" w:rsidP="00492AB8">
            <w:pPr>
              <w:jc w:val="center"/>
              <w:rPr>
                <w:sz w:val="20"/>
                <w:szCs w:val="20"/>
              </w:rPr>
            </w:pPr>
            <w:r w:rsidRPr="00492AB8">
              <w:rPr>
                <w:sz w:val="20"/>
                <w:szCs w:val="20"/>
              </w:rPr>
              <w:t>744</w:t>
            </w:r>
          </w:p>
        </w:tc>
        <w:tc>
          <w:tcPr>
            <w:tcW w:w="706" w:type="dxa"/>
            <w:shd w:val="clear" w:color="auto" w:fill="auto"/>
            <w:noWrap/>
            <w:vAlign w:val="center"/>
          </w:tcPr>
          <w:p w:rsidR="00492AB8" w:rsidRPr="00492AB8" w:rsidRDefault="00492AB8" w:rsidP="00492AB8">
            <w:pPr>
              <w:jc w:val="center"/>
              <w:rPr>
                <w:b/>
                <w:sz w:val="20"/>
                <w:szCs w:val="20"/>
                <w:lang w:val="en-US"/>
              </w:rPr>
            </w:pPr>
            <w:r w:rsidRPr="00492AB8">
              <w:rPr>
                <w:b/>
                <w:sz w:val="20"/>
                <w:szCs w:val="20"/>
              </w:rPr>
              <w:t>21</w:t>
            </w:r>
            <w:r w:rsidRPr="00492AB8">
              <w:rPr>
                <w:b/>
                <w:sz w:val="20"/>
                <w:szCs w:val="20"/>
                <w:lang w:val="en-US"/>
              </w:rPr>
              <w:t>60</w:t>
            </w:r>
          </w:p>
        </w:tc>
        <w:tc>
          <w:tcPr>
            <w:tcW w:w="707" w:type="dxa"/>
            <w:gridSpan w:val="2"/>
            <w:shd w:val="clear" w:color="auto" w:fill="auto"/>
            <w:noWrap/>
            <w:vAlign w:val="center"/>
          </w:tcPr>
          <w:p w:rsidR="00492AB8" w:rsidRPr="00492AB8" w:rsidRDefault="00492AB8" w:rsidP="00492AB8">
            <w:pPr>
              <w:jc w:val="center"/>
              <w:rPr>
                <w:sz w:val="20"/>
                <w:szCs w:val="20"/>
              </w:rPr>
            </w:pPr>
            <w:r w:rsidRPr="00492AB8">
              <w:rPr>
                <w:sz w:val="20"/>
                <w:szCs w:val="20"/>
              </w:rPr>
              <w:t>720</w:t>
            </w:r>
          </w:p>
        </w:tc>
        <w:tc>
          <w:tcPr>
            <w:tcW w:w="707" w:type="dxa"/>
            <w:gridSpan w:val="2"/>
            <w:shd w:val="clear" w:color="auto" w:fill="auto"/>
            <w:noWrap/>
            <w:vAlign w:val="center"/>
          </w:tcPr>
          <w:p w:rsidR="00492AB8" w:rsidRPr="00492AB8" w:rsidRDefault="00492AB8" w:rsidP="00492AB8">
            <w:pPr>
              <w:jc w:val="center"/>
              <w:rPr>
                <w:sz w:val="20"/>
                <w:szCs w:val="20"/>
              </w:rPr>
            </w:pPr>
            <w:r w:rsidRPr="00492AB8">
              <w:rPr>
                <w:sz w:val="20"/>
                <w:szCs w:val="20"/>
              </w:rPr>
              <w:t>744</w:t>
            </w:r>
          </w:p>
        </w:tc>
        <w:tc>
          <w:tcPr>
            <w:tcW w:w="847" w:type="dxa"/>
            <w:gridSpan w:val="2"/>
            <w:shd w:val="clear" w:color="auto" w:fill="auto"/>
            <w:noWrap/>
            <w:vAlign w:val="center"/>
          </w:tcPr>
          <w:p w:rsidR="00492AB8" w:rsidRPr="00492AB8" w:rsidRDefault="00492AB8" w:rsidP="00492AB8">
            <w:pPr>
              <w:jc w:val="center"/>
              <w:rPr>
                <w:sz w:val="20"/>
                <w:szCs w:val="20"/>
              </w:rPr>
            </w:pPr>
            <w:r w:rsidRPr="00492AB8">
              <w:rPr>
                <w:sz w:val="20"/>
                <w:szCs w:val="20"/>
              </w:rPr>
              <w:t>720</w:t>
            </w:r>
          </w:p>
        </w:tc>
        <w:tc>
          <w:tcPr>
            <w:tcW w:w="707" w:type="dxa"/>
            <w:gridSpan w:val="2"/>
            <w:shd w:val="clear" w:color="auto" w:fill="auto"/>
            <w:noWrap/>
            <w:vAlign w:val="center"/>
          </w:tcPr>
          <w:p w:rsidR="00492AB8" w:rsidRPr="00492AB8" w:rsidRDefault="00492AB8" w:rsidP="00492AB8">
            <w:pPr>
              <w:jc w:val="center"/>
              <w:rPr>
                <w:b/>
                <w:sz w:val="20"/>
                <w:szCs w:val="20"/>
              </w:rPr>
            </w:pPr>
            <w:r w:rsidRPr="00492AB8">
              <w:rPr>
                <w:b/>
                <w:sz w:val="20"/>
                <w:szCs w:val="20"/>
              </w:rPr>
              <w:t>2184</w:t>
            </w:r>
          </w:p>
        </w:tc>
        <w:tc>
          <w:tcPr>
            <w:tcW w:w="848" w:type="dxa"/>
            <w:gridSpan w:val="2"/>
            <w:shd w:val="clear" w:color="auto" w:fill="auto"/>
            <w:noWrap/>
            <w:vAlign w:val="center"/>
          </w:tcPr>
          <w:p w:rsidR="00492AB8" w:rsidRPr="00492AB8" w:rsidRDefault="00492AB8" w:rsidP="00492AB8">
            <w:pPr>
              <w:jc w:val="center"/>
              <w:rPr>
                <w:sz w:val="20"/>
                <w:szCs w:val="20"/>
              </w:rPr>
            </w:pPr>
            <w:r w:rsidRPr="00492AB8">
              <w:rPr>
                <w:sz w:val="20"/>
                <w:szCs w:val="20"/>
              </w:rPr>
              <w:t>744</w:t>
            </w:r>
          </w:p>
        </w:tc>
        <w:tc>
          <w:tcPr>
            <w:tcW w:w="706" w:type="dxa"/>
            <w:gridSpan w:val="2"/>
            <w:shd w:val="clear" w:color="auto" w:fill="auto"/>
            <w:noWrap/>
            <w:vAlign w:val="center"/>
          </w:tcPr>
          <w:p w:rsidR="00492AB8" w:rsidRPr="00492AB8" w:rsidRDefault="00492AB8" w:rsidP="00492AB8">
            <w:pPr>
              <w:jc w:val="center"/>
              <w:rPr>
                <w:sz w:val="20"/>
                <w:szCs w:val="20"/>
              </w:rPr>
            </w:pPr>
            <w:r w:rsidRPr="00492AB8">
              <w:rPr>
                <w:sz w:val="20"/>
                <w:szCs w:val="20"/>
              </w:rPr>
              <w:t>744</w:t>
            </w:r>
          </w:p>
        </w:tc>
        <w:tc>
          <w:tcPr>
            <w:tcW w:w="848" w:type="dxa"/>
            <w:gridSpan w:val="2"/>
            <w:shd w:val="clear" w:color="auto" w:fill="auto"/>
            <w:noWrap/>
            <w:vAlign w:val="center"/>
          </w:tcPr>
          <w:p w:rsidR="00492AB8" w:rsidRPr="00492AB8" w:rsidRDefault="00492AB8" w:rsidP="00492AB8">
            <w:pPr>
              <w:jc w:val="center"/>
              <w:rPr>
                <w:sz w:val="20"/>
                <w:szCs w:val="20"/>
              </w:rPr>
            </w:pPr>
            <w:r w:rsidRPr="00492AB8">
              <w:rPr>
                <w:sz w:val="20"/>
                <w:szCs w:val="20"/>
              </w:rPr>
              <w:t>720</w:t>
            </w:r>
          </w:p>
        </w:tc>
        <w:tc>
          <w:tcPr>
            <w:tcW w:w="707" w:type="dxa"/>
            <w:gridSpan w:val="2"/>
            <w:shd w:val="clear" w:color="auto" w:fill="auto"/>
            <w:noWrap/>
            <w:vAlign w:val="center"/>
          </w:tcPr>
          <w:p w:rsidR="00492AB8" w:rsidRPr="00492AB8" w:rsidRDefault="00492AB8" w:rsidP="00492AB8">
            <w:pPr>
              <w:jc w:val="center"/>
              <w:rPr>
                <w:b/>
                <w:sz w:val="20"/>
                <w:szCs w:val="20"/>
              </w:rPr>
            </w:pPr>
            <w:r w:rsidRPr="00492AB8">
              <w:rPr>
                <w:b/>
                <w:sz w:val="20"/>
                <w:szCs w:val="20"/>
              </w:rPr>
              <w:t>2208</w:t>
            </w:r>
          </w:p>
        </w:tc>
        <w:tc>
          <w:tcPr>
            <w:tcW w:w="841" w:type="dxa"/>
            <w:gridSpan w:val="2"/>
            <w:shd w:val="clear" w:color="auto" w:fill="auto"/>
            <w:noWrap/>
            <w:vAlign w:val="center"/>
          </w:tcPr>
          <w:p w:rsidR="00492AB8" w:rsidRPr="00492AB8" w:rsidRDefault="00492AB8" w:rsidP="00492AB8">
            <w:pPr>
              <w:jc w:val="center"/>
              <w:rPr>
                <w:sz w:val="20"/>
                <w:szCs w:val="20"/>
              </w:rPr>
            </w:pPr>
            <w:r w:rsidRPr="00492AB8">
              <w:rPr>
                <w:sz w:val="20"/>
                <w:szCs w:val="20"/>
              </w:rPr>
              <w:t>744</w:t>
            </w:r>
          </w:p>
        </w:tc>
        <w:tc>
          <w:tcPr>
            <w:tcW w:w="709" w:type="dxa"/>
            <w:shd w:val="clear" w:color="auto" w:fill="auto"/>
            <w:noWrap/>
            <w:vAlign w:val="center"/>
          </w:tcPr>
          <w:p w:rsidR="00492AB8" w:rsidRPr="00492AB8" w:rsidRDefault="00492AB8" w:rsidP="00492AB8">
            <w:pPr>
              <w:jc w:val="center"/>
              <w:rPr>
                <w:sz w:val="20"/>
                <w:szCs w:val="20"/>
              </w:rPr>
            </w:pPr>
            <w:r w:rsidRPr="00492AB8">
              <w:rPr>
                <w:sz w:val="20"/>
                <w:szCs w:val="20"/>
              </w:rPr>
              <w:t>720</w:t>
            </w:r>
          </w:p>
        </w:tc>
        <w:tc>
          <w:tcPr>
            <w:tcW w:w="850" w:type="dxa"/>
            <w:shd w:val="clear" w:color="auto" w:fill="auto"/>
            <w:noWrap/>
            <w:vAlign w:val="center"/>
          </w:tcPr>
          <w:p w:rsidR="00492AB8" w:rsidRPr="00492AB8" w:rsidRDefault="00492AB8" w:rsidP="00492AB8">
            <w:pPr>
              <w:jc w:val="center"/>
              <w:rPr>
                <w:sz w:val="20"/>
                <w:szCs w:val="20"/>
              </w:rPr>
            </w:pPr>
            <w:r w:rsidRPr="00492AB8">
              <w:rPr>
                <w:sz w:val="20"/>
                <w:szCs w:val="20"/>
              </w:rPr>
              <w:t>744</w:t>
            </w:r>
          </w:p>
        </w:tc>
        <w:tc>
          <w:tcPr>
            <w:tcW w:w="709" w:type="dxa"/>
            <w:shd w:val="clear" w:color="auto" w:fill="auto"/>
            <w:noWrap/>
            <w:vAlign w:val="center"/>
          </w:tcPr>
          <w:p w:rsidR="00492AB8" w:rsidRPr="00492AB8" w:rsidRDefault="00492AB8" w:rsidP="00492AB8">
            <w:pPr>
              <w:jc w:val="center"/>
              <w:rPr>
                <w:b/>
                <w:sz w:val="20"/>
                <w:szCs w:val="20"/>
              </w:rPr>
            </w:pPr>
            <w:r w:rsidRPr="00492AB8">
              <w:rPr>
                <w:b/>
                <w:sz w:val="20"/>
                <w:szCs w:val="20"/>
              </w:rPr>
              <w:t>2208</w:t>
            </w:r>
          </w:p>
        </w:tc>
        <w:tc>
          <w:tcPr>
            <w:tcW w:w="992" w:type="dxa"/>
            <w:shd w:val="clear" w:color="auto" w:fill="auto"/>
            <w:noWrap/>
            <w:vAlign w:val="center"/>
          </w:tcPr>
          <w:p w:rsidR="00492AB8" w:rsidRPr="00492AB8" w:rsidRDefault="00492AB8" w:rsidP="00492AB8">
            <w:pPr>
              <w:jc w:val="center"/>
              <w:rPr>
                <w:b/>
                <w:i/>
                <w:sz w:val="20"/>
                <w:szCs w:val="20"/>
                <w:lang w:val="en-US"/>
              </w:rPr>
            </w:pPr>
            <w:r w:rsidRPr="00492AB8">
              <w:rPr>
                <w:b/>
                <w:i/>
                <w:sz w:val="20"/>
                <w:szCs w:val="20"/>
              </w:rPr>
              <w:t>87</w:t>
            </w:r>
            <w:r w:rsidRPr="00492AB8">
              <w:rPr>
                <w:b/>
                <w:i/>
                <w:sz w:val="20"/>
                <w:szCs w:val="20"/>
                <w:lang w:val="en-US"/>
              </w:rPr>
              <w:t>60</w:t>
            </w:r>
          </w:p>
        </w:tc>
      </w:tr>
      <w:tr w:rsidR="00897FDE" w:rsidRPr="00492AB8" w:rsidTr="00897FDE">
        <w:trPr>
          <w:trHeight w:val="255"/>
        </w:trPr>
        <w:tc>
          <w:tcPr>
            <w:tcW w:w="2518" w:type="dxa"/>
            <w:shd w:val="clear" w:color="auto" w:fill="auto"/>
            <w:noWrap/>
            <w:vAlign w:val="center"/>
          </w:tcPr>
          <w:p w:rsidR="00492AB8" w:rsidRPr="00492AB8" w:rsidRDefault="000863DF" w:rsidP="00492AB8">
            <w:pPr>
              <w:jc w:val="center"/>
              <w:rPr>
                <w:rFonts w:eastAsia="Arial Unicode MS"/>
                <w:sz w:val="20"/>
                <w:szCs w:val="20"/>
              </w:rPr>
            </w:pPr>
            <w:r w:rsidRPr="000863DF">
              <w:rPr>
                <w:sz w:val="20"/>
                <w:szCs w:val="20"/>
              </w:rPr>
              <w:t>Понтон для технологических услуг «Чилим»</w:t>
            </w:r>
          </w:p>
        </w:tc>
        <w:tc>
          <w:tcPr>
            <w:tcW w:w="709" w:type="dxa"/>
            <w:shd w:val="clear" w:color="auto" w:fill="auto"/>
            <w:noWrap/>
            <w:vAlign w:val="center"/>
          </w:tcPr>
          <w:p w:rsidR="00492AB8" w:rsidRPr="00492AB8" w:rsidRDefault="00492AB8" w:rsidP="00492AB8">
            <w:pPr>
              <w:jc w:val="center"/>
              <w:rPr>
                <w:sz w:val="20"/>
                <w:szCs w:val="20"/>
              </w:rPr>
            </w:pPr>
            <w:r w:rsidRPr="00492AB8">
              <w:rPr>
                <w:sz w:val="20"/>
                <w:szCs w:val="20"/>
              </w:rPr>
              <w:t>744</w:t>
            </w:r>
          </w:p>
        </w:tc>
        <w:tc>
          <w:tcPr>
            <w:tcW w:w="709" w:type="dxa"/>
            <w:gridSpan w:val="2"/>
            <w:shd w:val="clear" w:color="auto" w:fill="auto"/>
            <w:noWrap/>
            <w:vAlign w:val="center"/>
          </w:tcPr>
          <w:p w:rsidR="00492AB8" w:rsidRPr="00492AB8" w:rsidRDefault="00492AB8" w:rsidP="00492AB8">
            <w:pPr>
              <w:jc w:val="center"/>
              <w:rPr>
                <w:sz w:val="20"/>
                <w:szCs w:val="20"/>
                <w:lang w:val="en-US"/>
              </w:rPr>
            </w:pPr>
            <w:r w:rsidRPr="00492AB8">
              <w:rPr>
                <w:sz w:val="20"/>
                <w:szCs w:val="20"/>
              </w:rPr>
              <w:t>6</w:t>
            </w:r>
            <w:r w:rsidRPr="00492AB8">
              <w:rPr>
                <w:sz w:val="20"/>
                <w:szCs w:val="20"/>
                <w:lang w:val="en-US"/>
              </w:rPr>
              <w:t>72</w:t>
            </w:r>
          </w:p>
        </w:tc>
        <w:tc>
          <w:tcPr>
            <w:tcW w:w="739" w:type="dxa"/>
            <w:gridSpan w:val="3"/>
            <w:shd w:val="clear" w:color="auto" w:fill="auto"/>
            <w:noWrap/>
            <w:vAlign w:val="center"/>
          </w:tcPr>
          <w:p w:rsidR="00492AB8" w:rsidRPr="00492AB8" w:rsidRDefault="00492AB8" w:rsidP="00492AB8">
            <w:pPr>
              <w:jc w:val="center"/>
              <w:rPr>
                <w:sz w:val="20"/>
                <w:szCs w:val="20"/>
              </w:rPr>
            </w:pPr>
            <w:r w:rsidRPr="00492AB8">
              <w:rPr>
                <w:sz w:val="20"/>
                <w:szCs w:val="20"/>
              </w:rPr>
              <w:t>744</w:t>
            </w:r>
          </w:p>
        </w:tc>
        <w:tc>
          <w:tcPr>
            <w:tcW w:w="706" w:type="dxa"/>
            <w:shd w:val="clear" w:color="auto" w:fill="auto"/>
            <w:noWrap/>
            <w:vAlign w:val="center"/>
          </w:tcPr>
          <w:p w:rsidR="00492AB8" w:rsidRPr="00492AB8" w:rsidRDefault="00492AB8" w:rsidP="00492AB8">
            <w:pPr>
              <w:jc w:val="center"/>
              <w:rPr>
                <w:b/>
                <w:sz w:val="20"/>
                <w:szCs w:val="20"/>
                <w:lang w:val="en-US"/>
              </w:rPr>
            </w:pPr>
            <w:r w:rsidRPr="00492AB8">
              <w:rPr>
                <w:b/>
                <w:sz w:val="20"/>
                <w:szCs w:val="20"/>
              </w:rPr>
              <w:t>21</w:t>
            </w:r>
            <w:r w:rsidRPr="00492AB8">
              <w:rPr>
                <w:b/>
                <w:sz w:val="20"/>
                <w:szCs w:val="20"/>
                <w:lang w:val="en-US"/>
              </w:rPr>
              <w:t>60</w:t>
            </w:r>
          </w:p>
        </w:tc>
        <w:tc>
          <w:tcPr>
            <w:tcW w:w="707" w:type="dxa"/>
            <w:gridSpan w:val="2"/>
            <w:shd w:val="clear" w:color="auto" w:fill="auto"/>
            <w:noWrap/>
            <w:vAlign w:val="center"/>
          </w:tcPr>
          <w:p w:rsidR="00492AB8" w:rsidRPr="00492AB8" w:rsidRDefault="00492AB8" w:rsidP="00492AB8">
            <w:pPr>
              <w:jc w:val="center"/>
              <w:rPr>
                <w:sz w:val="20"/>
                <w:szCs w:val="20"/>
              </w:rPr>
            </w:pPr>
            <w:r w:rsidRPr="00492AB8">
              <w:rPr>
                <w:sz w:val="20"/>
                <w:szCs w:val="20"/>
              </w:rPr>
              <w:t>720</w:t>
            </w:r>
          </w:p>
        </w:tc>
        <w:tc>
          <w:tcPr>
            <w:tcW w:w="707" w:type="dxa"/>
            <w:gridSpan w:val="2"/>
            <w:shd w:val="clear" w:color="auto" w:fill="auto"/>
            <w:noWrap/>
            <w:vAlign w:val="center"/>
          </w:tcPr>
          <w:p w:rsidR="00492AB8" w:rsidRPr="00492AB8" w:rsidRDefault="00492AB8" w:rsidP="00492AB8">
            <w:pPr>
              <w:jc w:val="center"/>
              <w:rPr>
                <w:sz w:val="20"/>
                <w:szCs w:val="20"/>
              </w:rPr>
            </w:pPr>
            <w:r w:rsidRPr="00492AB8">
              <w:rPr>
                <w:sz w:val="20"/>
                <w:szCs w:val="20"/>
              </w:rPr>
              <w:t>744</w:t>
            </w:r>
          </w:p>
        </w:tc>
        <w:tc>
          <w:tcPr>
            <w:tcW w:w="847" w:type="dxa"/>
            <w:gridSpan w:val="2"/>
            <w:shd w:val="clear" w:color="auto" w:fill="auto"/>
            <w:noWrap/>
            <w:vAlign w:val="center"/>
          </w:tcPr>
          <w:p w:rsidR="00492AB8" w:rsidRPr="00492AB8" w:rsidRDefault="00492AB8" w:rsidP="00492AB8">
            <w:pPr>
              <w:jc w:val="center"/>
              <w:rPr>
                <w:sz w:val="20"/>
                <w:szCs w:val="20"/>
              </w:rPr>
            </w:pPr>
            <w:r w:rsidRPr="00492AB8">
              <w:rPr>
                <w:sz w:val="20"/>
                <w:szCs w:val="20"/>
              </w:rPr>
              <w:t>720</w:t>
            </w:r>
          </w:p>
        </w:tc>
        <w:tc>
          <w:tcPr>
            <w:tcW w:w="707" w:type="dxa"/>
            <w:gridSpan w:val="2"/>
            <w:shd w:val="clear" w:color="auto" w:fill="auto"/>
            <w:noWrap/>
            <w:vAlign w:val="center"/>
          </w:tcPr>
          <w:p w:rsidR="00492AB8" w:rsidRPr="00492AB8" w:rsidRDefault="00492AB8" w:rsidP="00492AB8">
            <w:pPr>
              <w:jc w:val="center"/>
              <w:rPr>
                <w:b/>
                <w:sz w:val="20"/>
                <w:szCs w:val="20"/>
              </w:rPr>
            </w:pPr>
            <w:r w:rsidRPr="00492AB8">
              <w:rPr>
                <w:b/>
                <w:sz w:val="20"/>
                <w:szCs w:val="20"/>
              </w:rPr>
              <w:t>2184</w:t>
            </w:r>
          </w:p>
        </w:tc>
        <w:tc>
          <w:tcPr>
            <w:tcW w:w="848" w:type="dxa"/>
            <w:gridSpan w:val="2"/>
            <w:shd w:val="clear" w:color="auto" w:fill="auto"/>
            <w:noWrap/>
            <w:vAlign w:val="center"/>
          </w:tcPr>
          <w:p w:rsidR="00492AB8" w:rsidRPr="00492AB8" w:rsidRDefault="00492AB8" w:rsidP="00492AB8">
            <w:pPr>
              <w:jc w:val="center"/>
              <w:rPr>
                <w:sz w:val="20"/>
                <w:szCs w:val="20"/>
              </w:rPr>
            </w:pPr>
            <w:r w:rsidRPr="00492AB8">
              <w:rPr>
                <w:sz w:val="20"/>
                <w:szCs w:val="20"/>
              </w:rPr>
              <w:t>744</w:t>
            </w:r>
          </w:p>
        </w:tc>
        <w:tc>
          <w:tcPr>
            <w:tcW w:w="706" w:type="dxa"/>
            <w:gridSpan w:val="2"/>
            <w:shd w:val="clear" w:color="auto" w:fill="auto"/>
            <w:noWrap/>
            <w:vAlign w:val="center"/>
          </w:tcPr>
          <w:p w:rsidR="00492AB8" w:rsidRPr="00492AB8" w:rsidRDefault="00492AB8" w:rsidP="00492AB8">
            <w:pPr>
              <w:jc w:val="center"/>
              <w:rPr>
                <w:sz w:val="20"/>
                <w:szCs w:val="20"/>
              </w:rPr>
            </w:pPr>
            <w:r w:rsidRPr="00492AB8">
              <w:rPr>
                <w:sz w:val="20"/>
                <w:szCs w:val="20"/>
              </w:rPr>
              <w:t>744</w:t>
            </w:r>
          </w:p>
        </w:tc>
        <w:tc>
          <w:tcPr>
            <w:tcW w:w="848" w:type="dxa"/>
            <w:gridSpan w:val="2"/>
            <w:shd w:val="clear" w:color="auto" w:fill="auto"/>
            <w:noWrap/>
            <w:vAlign w:val="center"/>
          </w:tcPr>
          <w:p w:rsidR="00492AB8" w:rsidRPr="00492AB8" w:rsidRDefault="00492AB8" w:rsidP="00492AB8">
            <w:pPr>
              <w:jc w:val="center"/>
              <w:rPr>
                <w:sz w:val="20"/>
                <w:szCs w:val="20"/>
              </w:rPr>
            </w:pPr>
            <w:r w:rsidRPr="00492AB8">
              <w:rPr>
                <w:sz w:val="20"/>
                <w:szCs w:val="20"/>
              </w:rPr>
              <w:t>720</w:t>
            </w:r>
          </w:p>
        </w:tc>
        <w:tc>
          <w:tcPr>
            <w:tcW w:w="707" w:type="dxa"/>
            <w:gridSpan w:val="2"/>
            <w:shd w:val="clear" w:color="auto" w:fill="auto"/>
            <w:noWrap/>
            <w:vAlign w:val="center"/>
          </w:tcPr>
          <w:p w:rsidR="00492AB8" w:rsidRPr="00492AB8" w:rsidRDefault="00492AB8" w:rsidP="00492AB8">
            <w:pPr>
              <w:jc w:val="center"/>
              <w:rPr>
                <w:b/>
                <w:sz w:val="20"/>
                <w:szCs w:val="20"/>
              </w:rPr>
            </w:pPr>
            <w:r w:rsidRPr="00492AB8">
              <w:rPr>
                <w:b/>
                <w:sz w:val="20"/>
                <w:szCs w:val="20"/>
              </w:rPr>
              <w:t>2208</w:t>
            </w:r>
          </w:p>
        </w:tc>
        <w:tc>
          <w:tcPr>
            <w:tcW w:w="841" w:type="dxa"/>
            <w:gridSpan w:val="2"/>
            <w:shd w:val="clear" w:color="auto" w:fill="auto"/>
            <w:noWrap/>
            <w:vAlign w:val="center"/>
          </w:tcPr>
          <w:p w:rsidR="00492AB8" w:rsidRPr="00492AB8" w:rsidRDefault="00492AB8" w:rsidP="00492AB8">
            <w:pPr>
              <w:jc w:val="center"/>
              <w:rPr>
                <w:sz w:val="20"/>
                <w:szCs w:val="20"/>
              </w:rPr>
            </w:pPr>
            <w:r w:rsidRPr="00492AB8">
              <w:rPr>
                <w:sz w:val="20"/>
                <w:szCs w:val="20"/>
              </w:rPr>
              <w:t>744</w:t>
            </w:r>
          </w:p>
        </w:tc>
        <w:tc>
          <w:tcPr>
            <w:tcW w:w="709" w:type="dxa"/>
            <w:shd w:val="clear" w:color="auto" w:fill="auto"/>
            <w:noWrap/>
            <w:vAlign w:val="center"/>
          </w:tcPr>
          <w:p w:rsidR="00492AB8" w:rsidRPr="00492AB8" w:rsidRDefault="00492AB8" w:rsidP="00492AB8">
            <w:pPr>
              <w:jc w:val="center"/>
              <w:rPr>
                <w:sz w:val="20"/>
                <w:szCs w:val="20"/>
              </w:rPr>
            </w:pPr>
            <w:r w:rsidRPr="00492AB8">
              <w:rPr>
                <w:sz w:val="20"/>
                <w:szCs w:val="20"/>
              </w:rPr>
              <w:t>720</w:t>
            </w:r>
          </w:p>
        </w:tc>
        <w:tc>
          <w:tcPr>
            <w:tcW w:w="850" w:type="dxa"/>
            <w:shd w:val="clear" w:color="auto" w:fill="auto"/>
            <w:noWrap/>
            <w:vAlign w:val="center"/>
          </w:tcPr>
          <w:p w:rsidR="00492AB8" w:rsidRPr="00492AB8" w:rsidRDefault="00492AB8" w:rsidP="00492AB8">
            <w:pPr>
              <w:jc w:val="center"/>
              <w:rPr>
                <w:sz w:val="20"/>
                <w:szCs w:val="20"/>
              </w:rPr>
            </w:pPr>
            <w:r w:rsidRPr="00492AB8">
              <w:rPr>
                <w:sz w:val="20"/>
                <w:szCs w:val="20"/>
              </w:rPr>
              <w:t>744</w:t>
            </w:r>
          </w:p>
        </w:tc>
        <w:tc>
          <w:tcPr>
            <w:tcW w:w="709" w:type="dxa"/>
            <w:shd w:val="clear" w:color="auto" w:fill="auto"/>
            <w:noWrap/>
            <w:vAlign w:val="center"/>
          </w:tcPr>
          <w:p w:rsidR="00492AB8" w:rsidRPr="00492AB8" w:rsidRDefault="00492AB8" w:rsidP="00492AB8">
            <w:pPr>
              <w:jc w:val="center"/>
              <w:rPr>
                <w:b/>
                <w:sz w:val="20"/>
                <w:szCs w:val="20"/>
              </w:rPr>
            </w:pPr>
            <w:r w:rsidRPr="00492AB8">
              <w:rPr>
                <w:b/>
                <w:sz w:val="20"/>
                <w:szCs w:val="20"/>
              </w:rPr>
              <w:t>2208</w:t>
            </w:r>
          </w:p>
        </w:tc>
        <w:tc>
          <w:tcPr>
            <w:tcW w:w="992" w:type="dxa"/>
            <w:shd w:val="clear" w:color="auto" w:fill="auto"/>
            <w:noWrap/>
            <w:vAlign w:val="center"/>
          </w:tcPr>
          <w:p w:rsidR="00492AB8" w:rsidRPr="00492AB8" w:rsidRDefault="00492AB8" w:rsidP="00492AB8">
            <w:pPr>
              <w:jc w:val="center"/>
              <w:rPr>
                <w:b/>
                <w:i/>
                <w:sz w:val="20"/>
                <w:szCs w:val="20"/>
                <w:lang w:val="en-US"/>
              </w:rPr>
            </w:pPr>
            <w:r w:rsidRPr="00492AB8">
              <w:rPr>
                <w:b/>
                <w:i/>
                <w:sz w:val="20"/>
                <w:szCs w:val="20"/>
              </w:rPr>
              <w:t>87</w:t>
            </w:r>
            <w:r w:rsidRPr="00492AB8">
              <w:rPr>
                <w:b/>
                <w:i/>
                <w:sz w:val="20"/>
                <w:szCs w:val="20"/>
                <w:lang w:val="en-US"/>
              </w:rPr>
              <w:t>60</w:t>
            </w:r>
          </w:p>
        </w:tc>
      </w:tr>
      <w:tr w:rsidR="00492AB8" w:rsidRPr="00492AB8" w:rsidTr="00283A21">
        <w:trPr>
          <w:trHeight w:val="778"/>
        </w:trPr>
        <w:tc>
          <w:tcPr>
            <w:tcW w:w="2518" w:type="dxa"/>
            <w:shd w:val="clear" w:color="auto" w:fill="auto"/>
            <w:vAlign w:val="center"/>
          </w:tcPr>
          <w:p w:rsidR="00492AB8" w:rsidRPr="00492AB8" w:rsidRDefault="00492AB8" w:rsidP="00463154">
            <w:pPr>
              <w:rPr>
                <w:sz w:val="20"/>
                <w:szCs w:val="20"/>
              </w:rPr>
            </w:pPr>
            <w:r w:rsidRPr="00492AB8">
              <w:rPr>
                <w:sz w:val="20"/>
                <w:szCs w:val="20"/>
              </w:rPr>
              <w:t xml:space="preserve">Стоимость 1 чел./часа, рублей (без </w:t>
            </w:r>
            <w:r w:rsidR="00463154">
              <w:rPr>
                <w:sz w:val="20"/>
                <w:szCs w:val="20"/>
              </w:rPr>
              <w:t>учета</w:t>
            </w:r>
            <w:r w:rsidR="004D28A5" w:rsidRPr="00492AB8">
              <w:rPr>
                <w:sz w:val="20"/>
                <w:szCs w:val="20"/>
              </w:rPr>
              <w:t xml:space="preserve"> НДС</w:t>
            </w:r>
            <w:r w:rsidRPr="00492AB8">
              <w:rPr>
                <w:sz w:val="20"/>
                <w:szCs w:val="20"/>
              </w:rPr>
              <w:t xml:space="preserve">*) </w:t>
            </w:r>
          </w:p>
        </w:tc>
        <w:tc>
          <w:tcPr>
            <w:tcW w:w="13041" w:type="dxa"/>
            <w:gridSpan w:val="29"/>
            <w:shd w:val="clear" w:color="auto" w:fill="auto"/>
            <w:noWrap/>
            <w:vAlign w:val="center"/>
          </w:tcPr>
          <w:p w:rsidR="00492AB8" w:rsidRPr="00492AB8" w:rsidRDefault="00492AB8" w:rsidP="00D256F9">
            <w:pPr>
              <w:ind w:firstLine="34"/>
              <w:jc w:val="center"/>
              <w:rPr>
                <w:sz w:val="20"/>
                <w:szCs w:val="20"/>
              </w:rPr>
            </w:pPr>
          </w:p>
        </w:tc>
      </w:tr>
      <w:tr w:rsidR="00492AB8" w:rsidRPr="00492AB8" w:rsidTr="00133E81">
        <w:trPr>
          <w:cantSplit/>
          <w:trHeight w:val="1460"/>
        </w:trPr>
        <w:tc>
          <w:tcPr>
            <w:tcW w:w="2518" w:type="dxa"/>
            <w:shd w:val="clear" w:color="auto" w:fill="auto"/>
            <w:vAlign w:val="center"/>
          </w:tcPr>
          <w:p w:rsidR="00492AB8" w:rsidRPr="00492AB8" w:rsidRDefault="00492AB8" w:rsidP="00D256F9">
            <w:pPr>
              <w:rPr>
                <w:sz w:val="20"/>
                <w:szCs w:val="20"/>
              </w:rPr>
            </w:pPr>
            <w:r w:rsidRPr="00492AB8">
              <w:rPr>
                <w:sz w:val="20"/>
                <w:szCs w:val="20"/>
              </w:rPr>
              <w:t>Максимальная стоимость Услуг, рублей (без</w:t>
            </w:r>
            <w:r w:rsidR="00463154">
              <w:rPr>
                <w:sz w:val="20"/>
                <w:szCs w:val="20"/>
              </w:rPr>
              <w:t xml:space="preserve"> учета</w:t>
            </w:r>
            <w:r w:rsidRPr="00492AB8">
              <w:rPr>
                <w:sz w:val="20"/>
                <w:szCs w:val="20"/>
              </w:rPr>
              <w:t xml:space="preserve"> НДС), в том числе по отдельным Объектам охраны:</w:t>
            </w:r>
          </w:p>
        </w:tc>
        <w:tc>
          <w:tcPr>
            <w:tcW w:w="742" w:type="dxa"/>
            <w:gridSpan w:val="2"/>
            <w:shd w:val="clear" w:color="auto" w:fill="auto"/>
            <w:noWrap/>
            <w:textDirection w:val="btLr"/>
            <w:vAlign w:val="center"/>
          </w:tcPr>
          <w:p w:rsidR="00492AB8" w:rsidRPr="00492AB8" w:rsidRDefault="00492AB8" w:rsidP="00492AB8">
            <w:pPr>
              <w:ind w:right="113"/>
              <w:jc w:val="center"/>
              <w:rPr>
                <w:sz w:val="20"/>
                <w:szCs w:val="20"/>
              </w:rPr>
            </w:pPr>
          </w:p>
        </w:tc>
        <w:tc>
          <w:tcPr>
            <w:tcW w:w="708" w:type="dxa"/>
            <w:gridSpan w:val="2"/>
            <w:shd w:val="clear" w:color="auto" w:fill="auto"/>
            <w:noWrap/>
            <w:textDirection w:val="btLr"/>
            <w:vAlign w:val="center"/>
          </w:tcPr>
          <w:p w:rsidR="00492AB8" w:rsidRPr="00492AB8" w:rsidRDefault="00492AB8" w:rsidP="00492AB8">
            <w:pPr>
              <w:ind w:right="113"/>
              <w:jc w:val="center"/>
              <w:rPr>
                <w:sz w:val="20"/>
                <w:szCs w:val="20"/>
              </w:rPr>
            </w:pPr>
          </w:p>
        </w:tc>
        <w:tc>
          <w:tcPr>
            <w:tcW w:w="677" w:type="dxa"/>
            <w:shd w:val="clear" w:color="auto" w:fill="auto"/>
            <w:noWrap/>
            <w:textDirection w:val="btLr"/>
            <w:vAlign w:val="center"/>
          </w:tcPr>
          <w:p w:rsidR="00492AB8" w:rsidRPr="00492AB8" w:rsidRDefault="00492AB8" w:rsidP="00492AB8">
            <w:pPr>
              <w:ind w:right="113"/>
              <w:jc w:val="center"/>
              <w:rPr>
                <w:sz w:val="20"/>
                <w:szCs w:val="20"/>
              </w:rPr>
            </w:pPr>
          </w:p>
        </w:tc>
        <w:tc>
          <w:tcPr>
            <w:tcW w:w="781" w:type="dxa"/>
            <w:gridSpan w:val="3"/>
            <w:shd w:val="clear" w:color="auto" w:fill="auto"/>
            <w:noWrap/>
            <w:textDirection w:val="btLr"/>
            <w:vAlign w:val="center"/>
          </w:tcPr>
          <w:p w:rsidR="00492AB8" w:rsidRPr="00492AB8" w:rsidRDefault="00492AB8" w:rsidP="00492AB8">
            <w:pPr>
              <w:ind w:right="113"/>
              <w:jc w:val="center"/>
              <w:rPr>
                <w:b/>
                <w:sz w:val="20"/>
                <w:szCs w:val="20"/>
              </w:rPr>
            </w:pPr>
          </w:p>
        </w:tc>
        <w:tc>
          <w:tcPr>
            <w:tcW w:w="707" w:type="dxa"/>
            <w:gridSpan w:val="2"/>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707" w:type="dxa"/>
            <w:gridSpan w:val="2"/>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847" w:type="dxa"/>
            <w:gridSpan w:val="2"/>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707" w:type="dxa"/>
            <w:gridSpan w:val="2"/>
            <w:shd w:val="clear" w:color="auto" w:fill="auto"/>
            <w:noWrap/>
            <w:textDirection w:val="btLr"/>
            <w:vAlign w:val="center"/>
          </w:tcPr>
          <w:p w:rsidR="00492AB8" w:rsidRPr="00492AB8" w:rsidRDefault="00492AB8" w:rsidP="00492AB8">
            <w:pPr>
              <w:ind w:right="113"/>
              <w:jc w:val="center"/>
              <w:rPr>
                <w:b/>
                <w:sz w:val="20"/>
                <w:szCs w:val="20"/>
              </w:rPr>
            </w:pPr>
          </w:p>
        </w:tc>
        <w:tc>
          <w:tcPr>
            <w:tcW w:w="848" w:type="dxa"/>
            <w:gridSpan w:val="2"/>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707" w:type="dxa"/>
            <w:gridSpan w:val="2"/>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848" w:type="dxa"/>
            <w:gridSpan w:val="2"/>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707" w:type="dxa"/>
            <w:gridSpan w:val="2"/>
            <w:shd w:val="clear" w:color="auto" w:fill="auto"/>
            <w:noWrap/>
            <w:textDirection w:val="btLr"/>
            <w:vAlign w:val="center"/>
          </w:tcPr>
          <w:p w:rsidR="00492AB8" w:rsidRPr="00492AB8" w:rsidRDefault="00492AB8" w:rsidP="00492AB8">
            <w:pPr>
              <w:ind w:right="113"/>
              <w:jc w:val="center"/>
              <w:rPr>
                <w:b/>
                <w:color w:val="000000"/>
                <w:sz w:val="20"/>
                <w:szCs w:val="20"/>
              </w:rPr>
            </w:pPr>
          </w:p>
        </w:tc>
        <w:tc>
          <w:tcPr>
            <w:tcW w:w="795" w:type="dxa"/>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709" w:type="dxa"/>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850" w:type="dxa"/>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709" w:type="dxa"/>
            <w:shd w:val="clear" w:color="auto" w:fill="auto"/>
            <w:noWrap/>
            <w:textDirection w:val="btLr"/>
            <w:vAlign w:val="center"/>
          </w:tcPr>
          <w:p w:rsidR="00492AB8" w:rsidRPr="00492AB8" w:rsidRDefault="00492AB8" w:rsidP="00492AB8">
            <w:pPr>
              <w:ind w:right="113"/>
              <w:jc w:val="center"/>
              <w:rPr>
                <w:b/>
                <w:color w:val="000000"/>
                <w:sz w:val="20"/>
                <w:szCs w:val="20"/>
              </w:rPr>
            </w:pPr>
          </w:p>
        </w:tc>
        <w:tc>
          <w:tcPr>
            <w:tcW w:w="992" w:type="dxa"/>
            <w:shd w:val="clear" w:color="auto" w:fill="auto"/>
            <w:noWrap/>
            <w:textDirection w:val="btLr"/>
            <w:vAlign w:val="center"/>
          </w:tcPr>
          <w:p w:rsidR="00492AB8" w:rsidRPr="00492AB8" w:rsidRDefault="00492AB8" w:rsidP="00492AB8">
            <w:pPr>
              <w:ind w:right="113"/>
              <w:jc w:val="center"/>
              <w:rPr>
                <w:b/>
                <w:color w:val="000000"/>
                <w:sz w:val="20"/>
                <w:szCs w:val="20"/>
              </w:rPr>
            </w:pPr>
          </w:p>
        </w:tc>
      </w:tr>
      <w:tr w:rsidR="00492AB8" w:rsidRPr="00492AB8" w:rsidTr="00133E81">
        <w:trPr>
          <w:cantSplit/>
          <w:trHeight w:val="912"/>
        </w:trPr>
        <w:tc>
          <w:tcPr>
            <w:tcW w:w="2518" w:type="dxa"/>
            <w:shd w:val="clear" w:color="auto" w:fill="auto"/>
            <w:noWrap/>
            <w:vAlign w:val="center"/>
          </w:tcPr>
          <w:p w:rsidR="00492AB8" w:rsidRPr="00492AB8" w:rsidRDefault="004A52E0" w:rsidP="00492AB8">
            <w:pPr>
              <w:jc w:val="center"/>
              <w:rPr>
                <w:rFonts w:eastAsia="Arial Unicode MS"/>
                <w:sz w:val="20"/>
                <w:szCs w:val="20"/>
              </w:rPr>
            </w:pPr>
            <w:r w:rsidRPr="000863DF">
              <w:rPr>
                <w:sz w:val="20"/>
                <w:szCs w:val="20"/>
              </w:rPr>
              <w:lastRenderedPageBreak/>
              <w:t>Понтон для технологических услуг «Чилим»</w:t>
            </w:r>
          </w:p>
        </w:tc>
        <w:tc>
          <w:tcPr>
            <w:tcW w:w="742" w:type="dxa"/>
            <w:gridSpan w:val="2"/>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708" w:type="dxa"/>
            <w:gridSpan w:val="2"/>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677" w:type="dxa"/>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781" w:type="dxa"/>
            <w:gridSpan w:val="3"/>
            <w:shd w:val="clear" w:color="auto" w:fill="auto"/>
            <w:noWrap/>
            <w:textDirection w:val="btLr"/>
            <w:vAlign w:val="center"/>
          </w:tcPr>
          <w:p w:rsidR="00492AB8" w:rsidRPr="00492AB8" w:rsidRDefault="00492AB8" w:rsidP="00492AB8">
            <w:pPr>
              <w:ind w:right="113"/>
              <w:jc w:val="center"/>
              <w:rPr>
                <w:b/>
                <w:color w:val="000000"/>
                <w:sz w:val="20"/>
                <w:szCs w:val="20"/>
              </w:rPr>
            </w:pPr>
          </w:p>
        </w:tc>
        <w:tc>
          <w:tcPr>
            <w:tcW w:w="707" w:type="dxa"/>
            <w:gridSpan w:val="2"/>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707" w:type="dxa"/>
            <w:gridSpan w:val="2"/>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847" w:type="dxa"/>
            <w:gridSpan w:val="2"/>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707" w:type="dxa"/>
            <w:gridSpan w:val="2"/>
            <w:shd w:val="clear" w:color="auto" w:fill="auto"/>
            <w:noWrap/>
            <w:textDirection w:val="btLr"/>
            <w:vAlign w:val="center"/>
          </w:tcPr>
          <w:p w:rsidR="00492AB8" w:rsidRPr="00492AB8" w:rsidRDefault="00492AB8" w:rsidP="00492AB8">
            <w:pPr>
              <w:ind w:left="113" w:right="113"/>
              <w:jc w:val="center"/>
              <w:rPr>
                <w:b/>
                <w:sz w:val="20"/>
                <w:szCs w:val="20"/>
              </w:rPr>
            </w:pPr>
          </w:p>
        </w:tc>
        <w:tc>
          <w:tcPr>
            <w:tcW w:w="848" w:type="dxa"/>
            <w:gridSpan w:val="2"/>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707" w:type="dxa"/>
            <w:gridSpan w:val="2"/>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848" w:type="dxa"/>
            <w:gridSpan w:val="2"/>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707" w:type="dxa"/>
            <w:gridSpan w:val="2"/>
            <w:shd w:val="clear" w:color="auto" w:fill="auto"/>
            <w:noWrap/>
            <w:textDirection w:val="btLr"/>
            <w:vAlign w:val="center"/>
          </w:tcPr>
          <w:p w:rsidR="00492AB8" w:rsidRPr="00492AB8" w:rsidRDefault="00492AB8" w:rsidP="00492AB8">
            <w:pPr>
              <w:ind w:right="113"/>
              <w:jc w:val="center"/>
              <w:rPr>
                <w:b/>
                <w:color w:val="000000"/>
                <w:sz w:val="20"/>
                <w:szCs w:val="20"/>
              </w:rPr>
            </w:pPr>
          </w:p>
        </w:tc>
        <w:tc>
          <w:tcPr>
            <w:tcW w:w="795" w:type="dxa"/>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709" w:type="dxa"/>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850" w:type="dxa"/>
            <w:shd w:val="clear" w:color="auto" w:fill="auto"/>
            <w:noWrap/>
            <w:textDirection w:val="btLr"/>
            <w:vAlign w:val="center"/>
          </w:tcPr>
          <w:p w:rsidR="00492AB8" w:rsidRPr="00492AB8" w:rsidRDefault="00492AB8" w:rsidP="00492AB8">
            <w:pPr>
              <w:ind w:right="113"/>
              <w:jc w:val="center"/>
              <w:rPr>
                <w:color w:val="000000"/>
                <w:sz w:val="20"/>
                <w:szCs w:val="20"/>
              </w:rPr>
            </w:pPr>
          </w:p>
        </w:tc>
        <w:tc>
          <w:tcPr>
            <w:tcW w:w="709" w:type="dxa"/>
            <w:shd w:val="clear" w:color="auto" w:fill="auto"/>
            <w:noWrap/>
            <w:textDirection w:val="btLr"/>
            <w:vAlign w:val="center"/>
          </w:tcPr>
          <w:p w:rsidR="00492AB8" w:rsidRPr="00492AB8" w:rsidRDefault="00492AB8" w:rsidP="00492AB8">
            <w:pPr>
              <w:ind w:right="113"/>
              <w:jc w:val="center"/>
              <w:rPr>
                <w:b/>
                <w:color w:val="000000"/>
                <w:sz w:val="20"/>
                <w:szCs w:val="20"/>
              </w:rPr>
            </w:pPr>
          </w:p>
        </w:tc>
        <w:tc>
          <w:tcPr>
            <w:tcW w:w="992" w:type="dxa"/>
            <w:shd w:val="clear" w:color="auto" w:fill="auto"/>
            <w:noWrap/>
            <w:textDirection w:val="btLr"/>
            <w:vAlign w:val="center"/>
          </w:tcPr>
          <w:p w:rsidR="00492AB8" w:rsidRPr="00492AB8" w:rsidRDefault="00492AB8" w:rsidP="00492AB8">
            <w:pPr>
              <w:ind w:right="113"/>
              <w:jc w:val="center"/>
              <w:rPr>
                <w:b/>
                <w:color w:val="000000"/>
                <w:sz w:val="20"/>
                <w:szCs w:val="20"/>
              </w:rPr>
            </w:pPr>
          </w:p>
        </w:tc>
      </w:tr>
      <w:tr w:rsidR="00D256F9" w:rsidRPr="00492AB8" w:rsidTr="00D256F9">
        <w:trPr>
          <w:cantSplit/>
          <w:trHeight w:val="501"/>
        </w:trPr>
        <w:tc>
          <w:tcPr>
            <w:tcW w:w="14567" w:type="dxa"/>
            <w:gridSpan w:val="29"/>
            <w:shd w:val="clear" w:color="auto" w:fill="auto"/>
            <w:noWrap/>
            <w:vAlign w:val="center"/>
          </w:tcPr>
          <w:p w:rsidR="00D256F9" w:rsidRPr="00D256F9" w:rsidRDefault="00D256F9" w:rsidP="00D256F9">
            <w:pPr>
              <w:ind w:right="113"/>
              <w:jc w:val="right"/>
              <w:rPr>
                <w:b/>
                <w:i/>
                <w:color w:val="000000"/>
                <w:sz w:val="20"/>
                <w:szCs w:val="20"/>
              </w:rPr>
            </w:pPr>
            <w:r w:rsidRPr="00D256F9">
              <w:rPr>
                <w:b/>
                <w:i/>
                <w:color w:val="000000"/>
                <w:sz w:val="20"/>
                <w:szCs w:val="20"/>
              </w:rPr>
              <w:t xml:space="preserve">Указывается «Кроме того НДС 18%» или «НДС не облагается в связи </w:t>
            </w:r>
            <w:proofErr w:type="gramStart"/>
            <w:r w:rsidRPr="00D256F9">
              <w:rPr>
                <w:b/>
                <w:i/>
                <w:color w:val="000000"/>
                <w:sz w:val="20"/>
                <w:szCs w:val="20"/>
              </w:rPr>
              <w:t>с</w:t>
            </w:r>
            <w:proofErr w:type="gramEnd"/>
            <w:r w:rsidRPr="00D256F9">
              <w:rPr>
                <w:b/>
                <w:i/>
                <w:color w:val="000000"/>
                <w:sz w:val="20"/>
                <w:szCs w:val="20"/>
              </w:rPr>
              <w:t xml:space="preserve"> ____________»</w:t>
            </w:r>
          </w:p>
        </w:tc>
        <w:tc>
          <w:tcPr>
            <w:tcW w:w="992" w:type="dxa"/>
            <w:shd w:val="clear" w:color="auto" w:fill="auto"/>
            <w:noWrap/>
            <w:textDirection w:val="btLr"/>
            <w:vAlign w:val="center"/>
          </w:tcPr>
          <w:p w:rsidR="00D256F9" w:rsidRPr="00492AB8" w:rsidRDefault="00D256F9" w:rsidP="00492AB8">
            <w:pPr>
              <w:ind w:right="113"/>
              <w:jc w:val="center"/>
              <w:rPr>
                <w:b/>
                <w:color w:val="000000"/>
                <w:sz w:val="20"/>
                <w:szCs w:val="20"/>
              </w:rPr>
            </w:pPr>
          </w:p>
        </w:tc>
      </w:tr>
    </w:tbl>
    <w:p w:rsidR="002C0D83" w:rsidRDefault="002C0D83" w:rsidP="00492AB8">
      <w:pPr>
        <w:ind w:right="-315"/>
        <w:jc w:val="both"/>
      </w:pPr>
    </w:p>
    <w:p w:rsidR="00492AB8" w:rsidRDefault="00492AB8" w:rsidP="00492AB8">
      <w:pPr>
        <w:ind w:right="-315"/>
        <w:jc w:val="both"/>
      </w:pPr>
      <w:r w:rsidRPr="00492AB8">
        <w:t xml:space="preserve">* В случае использования Исполнителем общего режима налогообложения, то показатели ставятся </w:t>
      </w:r>
      <w:r w:rsidR="00D84FBC">
        <w:t xml:space="preserve">без НДС </w:t>
      </w:r>
      <w:r w:rsidRPr="00492AB8">
        <w:t xml:space="preserve">с </w:t>
      </w:r>
      <w:r w:rsidR="00D84FBC">
        <w:t>указанием в скобках «</w:t>
      </w:r>
      <w:r w:rsidR="00CC472A">
        <w:t>кроме того</w:t>
      </w:r>
      <w:r w:rsidR="00D84FBC">
        <w:t xml:space="preserve"> </w:t>
      </w:r>
      <w:r w:rsidRPr="00492AB8">
        <w:t>НДС</w:t>
      </w:r>
      <w:r w:rsidR="00D84FBC">
        <w:t xml:space="preserve"> 18 %___». Е</w:t>
      </w:r>
      <w:r w:rsidRPr="00492AB8">
        <w:t>сли Исполнитель применяет специальные режимы налогообложения, не предусматривающие уплату НДС, то показатели ставятся без НДС</w:t>
      </w:r>
      <w:r w:rsidR="00D84FBC">
        <w:t xml:space="preserve"> с указанием в скобках применяемый режим налогообложения</w:t>
      </w:r>
      <w:r w:rsidRPr="00492AB8">
        <w:t>.</w:t>
      </w:r>
    </w:p>
    <w:p w:rsidR="00D84FBC" w:rsidRPr="00492AB8" w:rsidRDefault="00D84FBC" w:rsidP="00492AB8">
      <w:pPr>
        <w:ind w:right="-315"/>
        <w:jc w:val="both"/>
      </w:pPr>
    </w:p>
    <w:p w:rsidR="00492AB8" w:rsidRPr="00492AB8" w:rsidRDefault="00492AB8" w:rsidP="002C0D83">
      <w:pPr>
        <w:ind w:left="1418" w:right="-315" w:hanging="1418"/>
        <w:jc w:val="both"/>
      </w:pPr>
      <w:r w:rsidRPr="00492AB8">
        <w:t>Примечание: Таблица Расчет стоимости Услуг заполняется только за те месяцы и годы, в которых оказываются Услуги в соответствии со</w:t>
      </w:r>
      <w:r w:rsidR="002C0D83">
        <w:t xml:space="preserve"> </w:t>
      </w:r>
      <w:r w:rsidRPr="00492AB8">
        <w:t>сроком оказания Услуг по Договору. В месяцы расчетного года, когда услуги не оказываются, проставляется отметка «Услуги не оказываются».</w:t>
      </w:r>
    </w:p>
    <w:p w:rsidR="00D02403" w:rsidRPr="000F2944" w:rsidRDefault="00D02403" w:rsidP="00D02403">
      <w:pPr>
        <w:kinsoku w:val="0"/>
        <w:overflowPunct w:val="0"/>
        <w:autoSpaceDE w:val="0"/>
        <w:autoSpaceDN w:val="0"/>
        <w:spacing w:line="288" w:lineRule="auto"/>
        <w:jc w:val="both"/>
        <w:rPr>
          <w:sz w:val="28"/>
          <w:szCs w:val="28"/>
        </w:rPr>
      </w:pPr>
    </w:p>
    <w:p w:rsidR="00D02403" w:rsidRPr="000F2944" w:rsidRDefault="00D02403" w:rsidP="00D02403">
      <w:pPr>
        <w:keepNext/>
        <w:kinsoku w:val="0"/>
        <w:overflowPunct w:val="0"/>
        <w:autoSpaceDE w:val="0"/>
        <w:autoSpaceDN w:val="0"/>
        <w:spacing w:before="120"/>
        <w:ind w:right="253"/>
      </w:pPr>
      <w:r w:rsidRPr="000F2944">
        <w:t>________________      _____________________                       _____________________________</w:t>
      </w:r>
    </w:p>
    <w:p w:rsidR="00D02403" w:rsidRPr="000F2944" w:rsidRDefault="00D02403" w:rsidP="00D02403">
      <w:pPr>
        <w:keepNext/>
        <w:kinsoku w:val="0"/>
        <w:overflowPunct w:val="0"/>
        <w:autoSpaceDE w:val="0"/>
        <w:autoSpaceDN w:val="0"/>
        <w:ind w:right="253"/>
        <w:rPr>
          <w:vertAlign w:val="superscript"/>
        </w:rPr>
      </w:pPr>
      <w:r w:rsidRPr="000F2944">
        <w:rPr>
          <w:vertAlign w:val="superscript"/>
        </w:rPr>
        <w:t xml:space="preserve">              должность                                              (подпись, М.П.) </w:t>
      </w:r>
      <w:r w:rsidRPr="000F2944">
        <w:rPr>
          <w:vertAlign w:val="superscript"/>
        </w:rPr>
        <w:tab/>
      </w:r>
      <w:r w:rsidRPr="000F2944">
        <w:rPr>
          <w:vertAlign w:val="superscript"/>
        </w:rPr>
        <w:tab/>
      </w:r>
      <w:r w:rsidRPr="000F2944">
        <w:rPr>
          <w:vertAlign w:val="superscript"/>
        </w:rPr>
        <w:tab/>
        <w:t xml:space="preserve">(фамилия, имя, отчество </w:t>
      </w:r>
      <w:proofErr w:type="gramStart"/>
      <w:r w:rsidRPr="000F2944">
        <w:rPr>
          <w:vertAlign w:val="superscript"/>
        </w:rPr>
        <w:t>подписавшего</w:t>
      </w:r>
      <w:proofErr w:type="gramEnd"/>
      <w:r w:rsidRPr="000F2944">
        <w:rPr>
          <w:vertAlign w:val="superscript"/>
        </w:rPr>
        <w:t>)</w:t>
      </w:r>
    </w:p>
    <w:p w:rsidR="004F2836" w:rsidRDefault="004F2836">
      <w:pPr>
        <w:spacing w:after="200" w:line="276" w:lineRule="auto"/>
        <w:rPr>
          <w:vertAlign w:val="superscript"/>
        </w:rPr>
      </w:pPr>
      <w:r>
        <w:rPr>
          <w:vertAlign w:val="superscript"/>
        </w:rPr>
        <w:br w:type="page"/>
      </w:r>
    </w:p>
    <w:p w:rsidR="0068649B" w:rsidRDefault="0068649B" w:rsidP="004F2836">
      <w:pPr>
        <w:keepNext/>
        <w:kinsoku w:val="0"/>
        <w:overflowPunct w:val="0"/>
        <w:autoSpaceDE w:val="0"/>
        <w:autoSpaceDN w:val="0"/>
        <w:ind w:right="253"/>
        <w:jc w:val="center"/>
        <w:rPr>
          <w:b/>
        </w:rPr>
        <w:sectPr w:rsidR="0068649B" w:rsidSect="00F83EFA">
          <w:pgSz w:w="16838" w:h="11906" w:orient="landscape" w:code="9"/>
          <w:pgMar w:top="851" w:right="567" w:bottom="425" w:left="567" w:header="567" w:footer="567" w:gutter="0"/>
          <w:cols w:space="708"/>
          <w:titlePg/>
          <w:docGrid w:linePitch="360"/>
        </w:sectPr>
      </w:pPr>
    </w:p>
    <w:p w:rsidR="00D02403" w:rsidRPr="004F2836" w:rsidRDefault="004F2836" w:rsidP="004F2836">
      <w:pPr>
        <w:keepNext/>
        <w:kinsoku w:val="0"/>
        <w:overflowPunct w:val="0"/>
        <w:autoSpaceDE w:val="0"/>
        <w:autoSpaceDN w:val="0"/>
        <w:ind w:right="253"/>
        <w:jc w:val="center"/>
        <w:rPr>
          <w:b/>
        </w:rPr>
      </w:pPr>
      <w:r w:rsidRPr="004F2836">
        <w:rPr>
          <w:b/>
        </w:rPr>
        <w:lastRenderedPageBreak/>
        <w:t>Расчет стоимости услуг</w:t>
      </w:r>
    </w:p>
    <w:p w:rsidR="004F2836" w:rsidRDefault="004F2836" w:rsidP="00D02403">
      <w:pPr>
        <w:keepNext/>
        <w:kinsoku w:val="0"/>
        <w:overflowPunct w:val="0"/>
        <w:autoSpaceDE w:val="0"/>
        <w:autoSpaceDN w:val="0"/>
        <w:ind w:right="253"/>
        <w:rPr>
          <w:vertAlign w:val="superscript"/>
        </w:rPr>
      </w:pPr>
    </w:p>
    <w:p w:rsidR="004F2836" w:rsidRDefault="004F2836" w:rsidP="00D02403">
      <w:pPr>
        <w:keepNext/>
        <w:kinsoku w:val="0"/>
        <w:overflowPunct w:val="0"/>
        <w:autoSpaceDE w:val="0"/>
        <w:autoSpaceDN w:val="0"/>
        <w:ind w:right="253"/>
        <w:rPr>
          <w:vertAlign w:val="superscript"/>
        </w:rPr>
      </w:pPr>
    </w:p>
    <w:p w:rsidR="004F2836" w:rsidRPr="00FC1A91" w:rsidRDefault="00A6236B" w:rsidP="00A6236B">
      <w:pPr>
        <w:keepNext/>
        <w:kinsoku w:val="0"/>
        <w:overflowPunct w:val="0"/>
        <w:autoSpaceDE w:val="0"/>
        <w:autoSpaceDN w:val="0"/>
        <w:ind w:right="253"/>
        <w:rPr>
          <w:b/>
          <w:sz w:val="20"/>
          <w:szCs w:val="20"/>
        </w:rPr>
      </w:pPr>
      <w:r w:rsidRPr="00FC1A91">
        <w:rPr>
          <w:b/>
          <w:sz w:val="20"/>
          <w:szCs w:val="20"/>
        </w:rPr>
        <w:t>Таблица № 1. Расчет часов и необходимой численности охранников</w:t>
      </w:r>
    </w:p>
    <w:p w:rsidR="004F2836" w:rsidRPr="00FC1A91" w:rsidRDefault="004F2836" w:rsidP="00D02403">
      <w:pPr>
        <w:keepNext/>
        <w:kinsoku w:val="0"/>
        <w:overflowPunct w:val="0"/>
        <w:autoSpaceDE w:val="0"/>
        <w:autoSpaceDN w:val="0"/>
        <w:ind w:right="253"/>
        <w:rPr>
          <w:sz w:val="20"/>
          <w:szCs w:val="20"/>
        </w:rPr>
      </w:pPr>
    </w:p>
    <w:tbl>
      <w:tblPr>
        <w:tblStyle w:val="affc"/>
        <w:tblW w:w="0" w:type="auto"/>
        <w:tblLayout w:type="fixed"/>
        <w:tblLook w:val="04A0" w:firstRow="1" w:lastRow="0" w:firstColumn="1" w:lastColumn="0" w:noHBand="0" w:noVBand="1"/>
      </w:tblPr>
      <w:tblGrid>
        <w:gridCol w:w="534"/>
        <w:gridCol w:w="4402"/>
        <w:gridCol w:w="3964"/>
        <w:gridCol w:w="1946"/>
      </w:tblGrid>
      <w:tr w:rsidR="0068649B" w:rsidRPr="00FC1A91" w:rsidTr="00DE4C60">
        <w:tc>
          <w:tcPr>
            <w:tcW w:w="534" w:type="dxa"/>
          </w:tcPr>
          <w:p w:rsidR="0068649B" w:rsidRPr="00FC1A91" w:rsidRDefault="0068649B" w:rsidP="0068649B">
            <w:pPr>
              <w:keepNext/>
              <w:kinsoku w:val="0"/>
              <w:overflowPunct w:val="0"/>
              <w:autoSpaceDE w:val="0"/>
              <w:autoSpaceDN w:val="0"/>
              <w:ind w:right="253"/>
              <w:jc w:val="center"/>
              <w:rPr>
                <w:b/>
                <w:sz w:val="20"/>
                <w:szCs w:val="20"/>
              </w:rPr>
            </w:pPr>
            <w:r w:rsidRPr="00FC1A91">
              <w:rPr>
                <w:b/>
                <w:sz w:val="20"/>
                <w:szCs w:val="20"/>
              </w:rPr>
              <w:t>№</w:t>
            </w:r>
          </w:p>
        </w:tc>
        <w:tc>
          <w:tcPr>
            <w:tcW w:w="4402" w:type="dxa"/>
          </w:tcPr>
          <w:p w:rsidR="0068649B" w:rsidRPr="00FC1A91" w:rsidRDefault="0068649B" w:rsidP="0068649B">
            <w:pPr>
              <w:keepNext/>
              <w:kinsoku w:val="0"/>
              <w:overflowPunct w:val="0"/>
              <w:autoSpaceDE w:val="0"/>
              <w:autoSpaceDN w:val="0"/>
              <w:ind w:right="253"/>
              <w:jc w:val="center"/>
              <w:rPr>
                <w:b/>
                <w:sz w:val="20"/>
                <w:szCs w:val="20"/>
              </w:rPr>
            </w:pPr>
            <w:r w:rsidRPr="00FC1A91">
              <w:rPr>
                <w:b/>
                <w:sz w:val="20"/>
                <w:szCs w:val="20"/>
              </w:rPr>
              <w:t>Показатели</w:t>
            </w:r>
          </w:p>
        </w:tc>
        <w:tc>
          <w:tcPr>
            <w:tcW w:w="3964" w:type="dxa"/>
          </w:tcPr>
          <w:p w:rsidR="0068649B" w:rsidRPr="00FC1A91" w:rsidRDefault="0068649B" w:rsidP="0068649B">
            <w:pPr>
              <w:keepNext/>
              <w:kinsoku w:val="0"/>
              <w:overflowPunct w:val="0"/>
              <w:autoSpaceDE w:val="0"/>
              <w:autoSpaceDN w:val="0"/>
              <w:ind w:right="253"/>
              <w:jc w:val="center"/>
              <w:rPr>
                <w:b/>
                <w:sz w:val="20"/>
                <w:szCs w:val="20"/>
              </w:rPr>
            </w:pPr>
            <w:r w:rsidRPr="00FC1A91">
              <w:rPr>
                <w:b/>
                <w:sz w:val="20"/>
                <w:szCs w:val="20"/>
              </w:rPr>
              <w:t>Сторожевой (стационарный) пост</w:t>
            </w:r>
          </w:p>
        </w:tc>
        <w:tc>
          <w:tcPr>
            <w:tcW w:w="1946" w:type="dxa"/>
          </w:tcPr>
          <w:p w:rsidR="0068649B" w:rsidRPr="00FC1A91" w:rsidRDefault="0068649B" w:rsidP="0068649B">
            <w:pPr>
              <w:keepNext/>
              <w:kinsoku w:val="0"/>
              <w:overflowPunct w:val="0"/>
              <w:autoSpaceDE w:val="0"/>
              <w:autoSpaceDN w:val="0"/>
              <w:ind w:right="253"/>
              <w:jc w:val="center"/>
              <w:rPr>
                <w:b/>
                <w:sz w:val="20"/>
                <w:szCs w:val="20"/>
              </w:rPr>
            </w:pPr>
            <w:r w:rsidRPr="00FC1A91">
              <w:rPr>
                <w:b/>
                <w:sz w:val="20"/>
                <w:szCs w:val="20"/>
              </w:rPr>
              <w:t>Всего</w:t>
            </w:r>
          </w:p>
        </w:tc>
      </w:tr>
      <w:tr w:rsidR="0068649B" w:rsidRPr="00FC1A91" w:rsidTr="00DE4C60">
        <w:tc>
          <w:tcPr>
            <w:tcW w:w="534" w:type="dxa"/>
          </w:tcPr>
          <w:p w:rsidR="0068649B" w:rsidRPr="00FC1A91" w:rsidRDefault="0068649B" w:rsidP="00184BD3">
            <w:pPr>
              <w:keepNext/>
              <w:kinsoku w:val="0"/>
              <w:overflowPunct w:val="0"/>
              <w:autoSpaceDE w:val="0"/>
              <w:autoSpaceDN w:val="0"/>
              <w:ind w:right="253"/>
              <w:jc w:val="center"/>
              <w:rPr>
                <w:sz w:val="20"/>
                <w:szCs w:val="20"/>
              </w:rPr>
            </w:pPr>
            <w:r w:rsidRPr="00FC1A91">
              <w:rPr>
                <w:sz w:val="20"/>
                <w:szCs w:val="20"/>
              </w:rPr>
              <w:t>1</w:t>
            </w:r>
          </w:p>
        </w:tc>
        <w:tc>
          <w:tcPr>
            <w:tcW w:w="4402" w:type="dxa"/>
          </w:tcPr>
          <w:p w:rsidR="0068649B" w:rsidRPr="00FC1A91" w:rsidRDefault="00024C2C" w:rsidP="00D02403">
            <w:pPr>
              <w:keepNext/>
              <w:kinsoku w:val="0"/>
              <w:overflowPunct w:val="0"/>
              <w:autoSpaceDE w:val="0"/>
              <w:autoSpaceDN w:val="0"/>
              <w:ind w:right="253"/>
              <w:rPr>
                <w:sz w:val="20"/>
                <w:szCs w:val="20"/>
              </w:rPr>
            </w:pPr>
            <w:r w:rsidRPr="00FC1A91">
              <w:rPr>
                <w:sz w:val="20"/>
                <w:szCs w:val="20"/>
              </w:rPr>
              <w:t>Количество постов</w:t>
            </w:r>
          </w:p>
        </w:tc>
        <w:tc>
          <w:tcPr>
            <w:tcW w:w="3964" w:type="dxa"/>
          </w:tcPr>
          <w:p w:rsidR="0068649B" w:rsidRPr="00FC1A91" w:rsidRDefault="00024C2C" w:rsidP="00184BD3">
            <w:pPr>
              <w:keepNext/>
              <w:kinsoku w:val="0"/>
              <w:overflowPunct w:val="0"/>
              <w:autoSpaceDE w:val="0"/>
              <w:autoSpaceDN w:val="0"/>
              <w:ind w:right="253"/>
              <w:jc w:val="center"/>
              <w:rPr>
                <w:sz w:val="20"/>
                <w:szCs w:val="20"/>
              </w:rPr>
            </w:pPr>
            <w:r w:rsidRPr="00FC1A91">
              <w:rPr>
                <w:sz w:val="20"/>
                <w:szCs w:val="20"/>
              </w:rPr>
              <w:t>1</w:t>
            </w:r>
          </w:p>
        </w:tc>
        <w:tc>
          <w:tcPr>
            <w:tcW w:w="1946" w:type="dxa"/>
          </w:tcPr>
          <w:p w:rsidR="0068649B" w:rsidRPr="00FC1A91" w:rsidRDefault="00024C2C" w:rsidP="00184BD3">
            <w:pPr>
              <w:keepNext/>
              <w:kinsoku w:val="0"/>
              <w:overflowPunct w:val="0"/>
              <w:autoSpaceDE w:val="0"/>
              <w:autoSpaceDN w:val="0"/>
              <w:ind w:right="253"/>
              <w:jc w:val="center"/>
              <w:rPr>
                <w:sz w:val="20"/>
                <w:szCs w:val="20"/>
              </w:rPr>
            </w:pPr>
            <w:r w:rsidRPr="00FC1A91">
              <w:rPr>
                <w:sz w:val="20"/>
                <w:szCs w:val="20"/>
              </w:rPr>
              <w:t>1</w:t>
            </w:r>
          </w:p>
        </w:tc>
      </w:tr>
      <w:tr w:rsidR="0068649B" w:rsidRPr="00FC1A91" w:rsidTr="00DE4C60">
        <w:tc>
          <w:tcPr>
            <w:tcW w:w="534" w:type="dxa"/>
          </w:tcPr>
          <w:p w:rsidR="0068649B" w:rsidRPr="00FC1A91" w:rsidRDefault="0068649B" w:rsidP="00184BD3">
            <w:pPr>
              <w:keepNext/>
              <w:kinsoku w:val="0"/>
              <w:overflowPunct w:val="0"/>
              <w:autoSpaceDE w:val="0"/>
              <w:autoSpaceDN w:val="0"/>
              <w:ind w:right="253"/>
              <w:jc w:val="center"/>
              <w:rPr>
                <w:sz w:val="20"/>
                <w:szCs w:val="20"/>
              </w:rPr>
            </w:pPr>
            <w:r w:rsidRPr="00FC1A91">
              <w:rPr>
                <w:sz w:val="20"/>
                <w:szCs w:val="20"/>
              </w:rPr>
              <w:t>2</w:t>
            </w:r>
          </w:p>
        </w:tc>
        <w:tc>
          <w:tcPr>
            <w:tcW w:w="4402" w:type="dxa"/>
          </w:tcPr>
          <w:p w:rsidR="0068649B" w:rsidRPr="00FC1A91" w:rsidRDefault="00024C2C" w:rsidP="00D02403">
            <w:pPr>
              <w:keepNext/>
              <w:kinsoku w:val="0"/>
              <w:overflowPunct w:val="0"/>
              <w:autoSpaceDE w:val="0"/>
              <w:autoSpaceDN w:val="0"/>
              <w:ind w:right="253"/>
              <w:rPr>
                <w:sz w:val="20"/>
                <w:szCs w:val="20"/>
              </w:rPr>
            </w:pPr>
            <w:r w:rsidRPr="00FC1A91">
              <w:rPr>
                <w:sz w:val="20"/>
                <w:szCs w:val="20"/>
              </w:rPr>
              <w:t>Количество охранников на посту</w:t>
            </w:r>
          </w:p>
        </w:tc>
        <w:tc>
          <w:tcPr>
            <w:tcW w:w="3964" w:type="dxa"/>
          </w:tcPr>
          <w:p w:rsidR="0068649B" w:rsidRPr="00FC1A91" w:rsidRDefault="00024C2C" w:rsidP="00184BD3">
            <w:pPr>
              <w:keepNext/>
              <w:kinsoku w:val="0"/>
              <w:overflowPunct w:val="0"/>
              <w:autoSpaceDE w:val="0"/>
              <w:autoSpaceDN w:val="0"/>
              <w:ind w:right="253"/>
              <w:jc w:val="center"/>
              <w:rPr>
                <w:sz w:val="20"/>
                <w:szCs w:val="20"/>
              </w:rPr>
            </w:pPr>
            <w:r w:rsidRPr="00FC1A91">
              <w:rPr>
                <w:sz w:val="20"/>
                <w:szCs w:val="20"/>
              </w:rPr>
              <w:t>1</w:t>
            </w:r>
          </w:p>
        </w:tc>
        <w:tc>
          <w:tcPr>
            <w:tcW w:w="1946" w:type="dxa"/>
          </w:tcPr>
          <w:p w:rsidR="0068649B" w:rsidRPr="00FC1A91" w:rsidRDefault="00024C2C" w:rsidP="00184BD3">
            <w:pPr>
              <w:keepNext/>
              <w:kinsoku w:val="0"/>
              <w:overflowPunct w:val="0"/>
              <w:autoSpaceDE w:val="0"/>
              <w:autoSpaceDN w:val="0"/>
              <w:ind w:right="253"/>
              <w:jc w:val="center"/>
              <w:rPr>
                <w:sz w:val="20"/>
                <w:szCs w:val="20"/>
              </w:rPr>
            </w:pPr>
            <w:r w:rsidRPr="00FC1A91">
              <w:rPr>
                <w:sz w:val="20"/>
                <w:szCs w:val="20"/>
              </w:rPr>
              <w:t>-</w:t>
            </w:r>
          </w:p>
        </w:tc>
      </w:tr>
      <w:tr w:rsidR="0068649B" w:rsidRPr="00FC1A91" w:rsidTr="00DE4C60">
        <w:tc>
          <w:tcPr>
            <w:tcW w:w="534" w:type="dxa"/>
          </w:tcPr>
          <w:p w:rsidR="0068649B" w:rsidRPr="00FC1A91" w:rsidRDefault="0068649B" w:rsidP="00184BD3">
            <w:pPr>
              <w:keepNext/>
              <w:kinsoku w:val="0"/>
              <w:overflowPunct w:val="0"/>
              <w:autoSpaceDE w:val="0"/>
              <w:autoSpaceDN w:val="0"/>
              <w:ind w:right="253"/>
              <w:jc w:val="center"/>
              <w:rPr>
                <w:sz w:val="20"/>
                <w:szCs w:val="20"/>
              </w:rPr>
            </w:pPr>
            <w:r w:rsidRPr="00FC1A91">
              <w:rPr>
                <w:sz w:val="20"/>
                <w:szCs w:val="20"/>
              </w:rPr>
              <w:t>3</w:t>
            </w:r>
          </w:p>
        </w:tc>
        <w:tc>
          <w:tcPr>
            <w:tcW w:w="4402" w:type="dxa"/>
          </w:tcPr>
          <w:p w:rsidR="0068649B" w:rsidRPr="00FC1A91" w:rsidRDefault="00024C2C" w:rsidP="00D02403">
            <w:pPr>
              <w:keepNext/>
              <w:kinsoku w:val="0"/>
              <w:overflowPunct w:val="0"/>
              <w:autoSpaceDE w:val="0"/>
              <w:autoSpaceDN w:val="0"/>
              <w:ind w:right="253"/>
              <w:rPr>
                <w:sz w:val="20"/>
                <w:szCs w:val="20"/>
              </w:rPr>
            </w:pPr>
            <w:r w:rsidRPr="00FC1A91">
              <w:rPr>
                <w:sz w:val="20"/>
                <w:szCs w:val="20"/>
              </w:rPr>
              <w:t>Количество часов в день на 1 посту</w:t>
            </w:r>
          </w:p>
        </w:tc>
        <w:tc>
          <w:tcPr>
            <w:tcW w:w="3964" w:type="dxa"/>
          </w:tcPr>
          <w:p w:rsidR="0068649B" w:rsidRPr="00FC1A91" w:rsidRDefault="00024C2C" w:rsidP="00184BD3">
            <w:pPr>
              <w:keepNext/>
              <w:kinsoku w:val="0"/>
              <w:overflowPunct w:val="0"/>
              <w:autoSpaceDE w:val="0"/>
              <w:autoSpaceDN w:val="0"/>
              <w:ind w:right="253"/>
              <w:jc w:val="center"/>
              <w:rPr>
                <w:sz w:val="20"/>
                <w:szCs w:val="20"/>
              </w:rPr>
            </w:pPr>
            <w:r w:rsidRPr="00FC1A91">
              <w:rPr>
                <w:sz w:val="20"/>
                <w:szCs w:val="20"/>
              </w:rPr>
              <w:t>24</w:t>
            </w:r>
          </w:p>
        </w:tc>
        <w:tc>
          <w:tcPr>
            <w:tcW w:w="1946" w:type="dxa"/>
          </w:tcPr>
          <w:p w:rsidR="0068649B" w:rsidRPr="00FC1A91" w:rsidRDefault="00024C2C" w:rsidP="00184BD3">
            <w:pPr>
              <w:keepNext/>
              <w:kinsoku w:val="0"/>
              <w:overflowPunct w:val="0"/>
              <w:autoSpaceDE w:val="0"/>
              <w:autoSpaceDN w:val="0"/>
              <w:ind w:right="253"/>
              <w:jc w:val="center"/>
              <w:rPr>
                <w:sz w:val="20"/>
                <w:szCs w:val="20"/>
              </w:rPr>
            </w:pPr>
            <w:r w:rsidRPr="00FC1A91">
              <w:rPr>
                <w:sz w:val="20"/>
                <w:szCs w:val="20"/>
              </w:rPr>
              <w:t>-</w:t>
            </w:r>
          </w:p>
        </w:tc>
      </w:tr>
      <w:tr w:rsidR="0068649B" w:rsidRPr="00FC1A91" w:rsidTr="00DE4C60">
        <w:tc>
          <w:tcPr>
            <w:tcW w:w="534" w:type="dxa"/>
          </w:tcPr>
          <w:p w:rsidR="0068649B" w:rsidRPr="00FC1A91" w:rsidRDefault="0068649B" w:rsidP="00184BD3">
            <w:pPr>
              <w:keepNext/>
              <w:kinsoku w:val="0"/>
              <w:overflowPunct w:val="0"/>
              <w:autoSpaceDE w:val="0"/>
              <w:autoSpaceDN w:val="0"/>
              <w:ind w:right="253"/>
              <w:jc w:val="center"/>
              <w:rPr>
                <w:sz w:val="20"/>
                <w:szCs w:val="20"/>
              </w:rPr>
            </w:pPr>
            <w:r w:rsidRPr="00FC1A91">
              <w:rPr>
                <w:sz w:val="20"/>
                <w:szCs w:val="20"/>
              </w:rPr>
              <w:t>4</w:t>
            </w:r>
          </w:p>
        </w:tc>
        <w:tc>
          <w:tcPr>
            <w:tcW w:w="4402" w:type="dxa"/>
          </w:tcPr>
          <w:p w:rsidR="0068649B" w:rsidRPr="00FC1A91" w:rsidRDefault="00024C2C" w:rsidP="00D02403">
            <w:pPr>
              <w:keepNext/>
              <w:kinsoku w:val="0"/>
              <w:overflowPunct w:val="0"/>
              <w:autoSpaceDE w:val="0"/>
              <w:autoSpaceDN w:val="0"/>
              <w:ind w:right="253"/>
              <w:rPr>
                <w:sz w:val="20"/>
                <w:szCs w:val="20"/>
              </w:rPr>
            </w:pPr>
            <w:r w:rsidRPr="00FC1A91">
              <w:rPr>
                <w:sz w:val="20"/>
                <w:szCs w:val="20"/>
              </w:rPr>
              <w:t>Годовой фонд рабочего времени (24 часа * 365 дней)</w:t>
            </w:r>
          </w:p>
        </w:tc>
        <w:tc>
          <w:tcPr>
            <w:tcW w:w="3964" w:type="dxa"/>
          </w:tcPr>
          <w:p w:rsidR="0068649B" w:rsidRPr="00FC1A91" w:rsidRDefault="00024C2C" w:rsidP="00184BD3">
            <w:pPr>
              <w:keepNext/>
              <w:kinsoku w:val="0"/>
              <w:overflowPunct w:val="0"/>
              <w:autoSpaceDE w:val="0"/>
              <w:autoSpaceDN w:val="0"/>
              <w:ind w:right="253"/>
              <w:jc w:val="center"/>
              <w:rPr>
                <w:sz w:val="20"/>
                <w:szCs w:val="20"/>
              </w:rPr>
            </w:pPr>
            <w:r w:rsidRPr="00FC1A91">
              <w:rPr>
                <w:sz w:val="20"/>
                <w:szCs w:val="20"/>
              </w:rPr>
              <w:t>8 760</w:t>
            </w:r>
          </w:p>
        </w:tc>
        <w:tc>
          <w:tcPr>
            <w:tcW w:w="1946" w:type="dxa"/>
          </w:tcPr>
          <w:p w:rsidR="0068649B" w:rsidRPr="00FC1A91" w:rsidRDefault="00024C2C" w:rsidP="00184BD3">
            <w:pPr>
              <w:keepNext/>
              <w:kinsoku w:val="0"/>
              <w:overflowPunct w:val="0"/>
              <w:autoSpaceDE w:val="0"/>
              <w:autoSpaceDN w:val="0"/>
              <w:ind w:right="253"/>
              <w:jc w:val="center"/>
              <w:rPr>
                <w:sz w:val="20"/>
                <w:szCs w:val="20"/>
              </w:rPr>
            </w:pPr>
            <w:r w:rsidRPr="00FC1A91">
              <w:rPr>
                <w:sz w:val="20"/>
                <w:szCs w:val="20"/>
              </w:rPr>
              <w:t>8 760</w:t>
            </w:r>
          </w:p>
        </w:tc>
      </w:tr>
      <w:tr w:rsidR="0068649B" w:rsidRPr="00FC1A91" w:rsidTr="00DE4C60">
        <w:tc>
          <w:tcPr>
            <w:tcW w:w="534" w:type="dxa"/>
          </w:tcPr>
          <w:p w:rsidR="0068649B" w:rsidRPr="00FC1A91" w:rsidRDefault="0068649B" w:rsidP="00184BD3">
            <w:pPr>
              <w:keepNext/>
              <w:kinsoku w:val="0"/>
              <w:overflowPunct w:val="0"/>
              <w:autoSpaceDE w:val="0"/>
              <w:autoSpaceDN w:val="0"/>
              <w:ind w:right="253"/>
              <w:jc w:val="center"/>
              <w:rPr>
                <w:sz w:val="20"/>
                <w:szCs w:val="20"/>
              </w:rPr>
            </w:pPr>
            <w:r w:rsidRPr="00FC1A91">
              <w:rPr>
                <w:sz w:val="20"/>
                <w:szCs w:val="20"/>
              </w:rPr>
              <w:t>5</w:t>
            </w:r>
          </w:p>
        </w:tc>
        <w:tc>
          <w:tcPr>
            <w:tcW w:w="4402" w:type="dxa"/>
          </w:tcPr>
          <w:p w:rsidR="0068649B" w:rsidRPr="00FC1A91" w:rsidRDefault="00184BD3" w:rsidP="00D02403">
            <w:pPr>
              <w:keepNext/>
              <w:kinsoku w:val="0"/>
              <w:overflowPunct w:val="0"/>
              <w:autoSpaceDE w:val="0"/>
              <w:autoSpaceDN w:val="0"/>
              <w:ind w:right="253"/>
              <w:rPr>
                <w:sz w:val="20"/>
                <w:szCs w:val="20"/>
              </w:rPr>
            </w:pPr>
            <w:r w:rsidRPr="00FC1A91">
              <w:rPr>
                <w:sz w:val="20"/>
                <w:szCs w:val="20"/>
              </w:rPr>
              <w:t>Количество часов охраны в месяц на 1 пост (стр.4/ 12)</w:t>
            </w:r>
          </w:p>
        </w:tc>
        <w:tc>
          <w:tcPr>
            <w:tcW w:w="3964" w:type="dxa"/>
          </w:tcPr>
          <w:p w:rsidR="0068649B" w:rsidRPr="00FC1A91" w:rsidRDefault="00184BD3" w:rsidP="00184BD3">
            <w:pPr>
              <w:keepNext/>
              <w:kinsoku w:val="0"/>
              <w:overflowPunct w:val="0"/>
              <w:autoSpaceDE w:val="0"/>
              <w:autoSpaceDN w:val="0"/>
              <w:ind w:right="253"/>
              <w:jc w:val="center"/>
              <w:rPr>
                <w:sz w:val="20"/>
                <w:szCs w:val="20"/>
              </w:rPr>
            </w:pPr>
            <w:r w:rsidRPr="00FC1A91">
              <w:rPr>
                <w:sz w:val="20"/>
                <w:szCs w:val="20"/>
              </w:rPr>
              <w:t>730</w:t>
            </w:r>
          </w:p>
        </w:tc>
        <w:tc>
          <w:tcPr>
            <w:tcW w:w="1946" w:type="dxa"/>
          </w:tcPr>
          <w:p w:rsidR="0068649B" w:rsidRPr="00FC1A91" w:rsidRDefault="0068649B" w:rsidP="00184BD3">
            <w:pPr>
              <w:keepNext/>
              <w:kinsoku w:val="0"/>
              <w:overflowPunct w:val="0"/>
              <w:autoSpaceDE w:val="0"/>
              <w:autoSpaceDN w:val="0"/>
              <w:ind w:right="253"/>
              <w:jc w:val="center"/>
              <w:rPr>
                <w:sz w:val="20"/>
                <w:szCs w:val="20"/>
              </w:rPr>
            </w:pPr>
          </w:p>
        </w:tc>
      </w:tr>
      <w:tr w:rsidR="0068649B" w:rsidRPr="00FC1A91" w:rsidTr="00DE4C60">
        <w:tc>
          <w:tcPr>
            <w:tcW w:w="534" w:type="dxa"/>
          </w:tcPr>
          <w:p w:rsidR="0068649B" w:rsidRPr="00FC1A91" w:rsidRDefault="0068649B" w:rsidP="00184BD3">
            <w:pPr>
              <w:keepNext/>
              <w:kinsoku w:val="0"/>
              <w:overflowPunct w:val="0"/>
              <w:autoSpaceDE w:val="0"/>
              <w:autoSpaceDN w:val="0"/>
              <w:ind w:right="253"/>
              <w:jc w:val="center"/>
              <w:rPr>
                <w:sz w:val="20"/>
                <w:szCs w:val="20"/>
              </w:rPr>
            </w:pPr>
            <w:r w:rsidRPr="00FC1A91">
              <w:rPr>
                <w:sz w:val="20"/>
                <w:szCs w:val="20"/>
              </w:rPr>
              <w:t>6</w:t>
            </w:r>
          </w:p>
        </w:tc>
        <w:tc>
          <w:tcPr>
            <w:tcW w:w="4402" w:type="dxa"/>
          </w:tcPr>
          <w:p w:rsidR="0068649B" w:rsidRPr="00FC1A91" w:rsidRDefault="00184BD3" w:rsidP="00D02403">
            <w:pPr>
              <w:keepNext/>
              <w:kinsoku w:val="0"/>
              <w:overflowPunct w:val="0"/>
              <w:autoSpaceDE w:val="0"/>
              <w:autoSpaceDN w:val="0"/>
              <w:ind w:right="253"/>
              <w:rPr>
                <w:sz w:val="20"/>
                <w:szCs w:val="20"/>
              </w:rPr>
            </w:pPr>
            <w:r w:rsidRPr="00FC1A91">
              <w:rPr>
                <w:sz w:val="20"/>
                <w:szCs w:val="20"/>
              </w:rPr>
              <w:t>Количество охранников, обеспечивающих 1 пост</w:t>
            </w:r>
          </w:p>
        </w:tc>
        <w:tc>
          <w:tcPr>
            <w:tcW w:w="3964" w:type="dxa"/>
          </w:tcPr>
          <w:p w:rsidR="0068649B" w:rsidRPr="00FC1A91" w:rsidRDefault="00184BD3" w:rsidP="00184BD3">
            <w:pPr>
              <w:keepNext/>
              <w:kinsoku w:val="0"/>
              <w:overflowPunct w:val="0"/>
              <w:autoSpaceDE w:val="0"/>
              <w:autoSpaceDN w:val="0"/>
              <w:ind w:right="253"/>
              <w:jc w:val="center"/>
              <w:rPr>
                <w:sz w:val="20"/>
                <w:szCs w:val="20"/>
                <w:highlight w:val="yellow"/>
              </w:rPr>
            </w:pPr>
            <w:r w:rsidRPr="00FC1A91">
              <w:rPr>
                <w:sz w:val="20"/>
                <w:szCs w:val="20"/>
                <w:highlight w:val="yellow"/>
              </w:rPr>
              <w:t>___</w:t>
            </w:r>
          </w:p>
        </w:tc>
        <w:tc>
          <w:tcPr>
            <w:tcW w:w="1946" w:type="dxa"/>
          </w:tcPr>
          <w:p w:rsidR="0068649B" w:rsidRPr="00FC1A91" w:rsidRDefault="00184BD3" w:rsidP="00184BD3">
            <w:pPr>
              <w:keepNext/>
              <w:kinsoku w:val="0"/>
              <w:overflowPunct w:val="0"/>
              <w:autoSpaceDE w:val="0"/>
              <w:autoSpaceDN w:val="0"/>
              <w:ind w:right="253"/>
              <w:jc w:val="center"/>
              <w:rPr>
                <w:sz w:val="20"/>
                <w:szCs w:val="20"/>
              </w:rPr>
            </w:pPr>
            <w:r w:rsidRPr="00FC1A91">
              <w:rPr>
                <w:sz w:val="20"/>
                <w:szCs w:val="20"/>
              </w:rPr>
              <w:t>-</w:t>
            </w:r>
          </w:p>
        </w:tc>
      </w:tr>
      <w:tr w:rsidR="0068649B" w:rsidRPr="00FC1A91" w:rsidTr="00DE4C60">
        <w:tc>
          <w:tcPr>
            <w:tcW w:w="534" w:type="dxa"/>
          </w:tcPr>
          <w:p w:rsidR="0068649B" w:rsidRPr="00FC1A91" w:rsidRDefault="0068649B" w:rsidP="00184BD3">
            <w:pPr>
              <w:keepNext/>
              <w:kinsoku w:val="0"/>
              <w:overflowPunct w:val="0"/>
              <w:autoSpaceDE w:val="0"/>
              <w:autoSpaceDN w:val="0"/>
              <w:ind w:right="253"/>
              <w:jc w:val="center"/>
              <w:rPr>
                <w:sz w:val="20"/>
                <w:szCs w:val="20"/>
              </w:rPr>
            </w:pPr>
            <w:r w:rsidRPr="00FC1A91">
              <w:rPr>
                <w:sz w:val="20"/>
                <w:szCs w:val="20"/>
              </w:rPr>
              <w:t>7</w:t>
            </w:r>
          </w:p>
        </w:tc>
        <w:tc>
          <w:tcPr>
            <w:tcW w:w="4402" w:type="dxa"/>
          </w:tcPr>
          <w:p w:rsidR="0068649B" w:rsidRPr="00FC1A91" w:rsidRDefault="00184BD3" w:rsidP="00D02403">
            <w:pPr>
              <w:keepNext/>
              <w:kinsoku w:val="0"/>
              <w:overflowPunct w:val="0"/>
              <w:autoSpaceDE w:val="0"/>
              <w:autoSpaceDN w:val="0"/>
              <w:ind w:right="253"/>
              <w:rPr>
                <w:sz w:val="20"/>
                <w:szCs w:val="20"/>
              </w:rPr>
            </w:pPr>
            <w:r w:rsidRPr="00FC1A91">
              <w:rPr>
                <w:sz w:val="20"/>
                <w:szCs w:val="20"/>
              </w:rPr>
              <w:t>Количество охранников на все посты (без резерва)</w:t>
            </w:r>
          </w:p>
        </w:tc>
        <w:tc>
          <w:tcPr>
            <w:tcW w:w="3964" w:type="dxa"/>
          </w:tcPr>
          <w:p w:rsidR="0068649B" w:rsidRPr="00FC1A91" w:rsidRDefault="00184BD3" w:rsidP="00184BD3">
            <w:pPr>
              <w:keepNext/>
              <w:kinsoku w:val="0"/>
              <w:overflowPunct w:val="0"/>
              <w:autoSpaceDE w:val="0"/>
              <w:autoSpaceDN w:val="0"/>
              <w:ind w:right="253"/>
              <w:jc w:val="center"/>
              <w:rPr>
                <w:sz w:val="20"/>
                <w:szCs w:val="20"/>
                <w:highlight w:val="yellow"/>
              </w:rPr>
            </w:pPr>
            <w:r w:rsidRPr="00FC1A91">
              <w:rPr>
                <w:sz w:val="20"/>
                <w:szCs w:val="20"/>
                <w:highlight w:val="yellow"/>
              </w:rPr>
              <w:t>___</w:t>
            </w:r>
          </w:p>
        </w:tc>
        <w:tc>
          <w:tcPr>
            <w:tcW w:w="1946" w:type="dxa"/>
          </w:tcPr>
          <w:p w:rsidR="0068649B" w:rsidRPr="00FC1A91" w:rsidRDefault="00184BD3" w:rsidP="00184BD3">
            <w:pPr>
              <w:keepNext/>
              <w:kinsoku w:val="0"/>
              <w:overflowPunct w:val="0"/>
              <w:autoSpaceDE w:val="0"/>
              <w:autoSpaceDN w:val="0"/>
              <w:ind w:right="253"/>
              <w:jc w:val="center"/>
              <w:rPr>
                <w:sz w:val="20"/>
                <w:szCs w:val="20"/>
                <w:highlight w:val="yellow"/>
              </w:rPr>
            </w:pPr>
            <w:r w:rsidRPr="00FC1A91">
              <w:rPr>
                <w:sz w:val="20"/>
                <w:szCs w:val="20"/>
                <w:highlight w:val="yellow"/>
              </w:rPr>
              <w:t>___</w:t>
            </w:r>
          </w:p>
        </w:tc>
      </w:tr>
      <w:tr w:rsidR="0068649B" w:rsidRPr="00FC1A91" w:rsidTr="00DE4C60">
        <w:tc>
          <w:tcPr>
            <w:tcW w:w="534" w:type="dxa"/>
          </w:tcPr>
          <w:p w:rsidR="0068649B" w:rsidRPr="00FC1A91" w:rsidRDefault="0068649B" w:rsidP="00184BD3">
            <w:pPr>
              <w:keepNext/>
              <w:kinsoku w:val="0"/>
              <w:overflowPunct w:val="0"/>
              <w:autoSpaceDE w:val="0"/>
              <w:autoSpaceDN w:val="0"/>
              <w:ind w:right="253"/>
              <w:jc w:val="center"/>
              <w:rPr>
                <w:sz w:val="20"/>
                <w:szCs w:val="20"/>
              </w:rPr>
            </w:pPr>
            <w:r w:rsidRPr="00FC1A91">
              <w:rPr>
                <w:sz w:val="20"/>
                <w:szCs w:val="20"/>
              </w:rPr>
              <w:t>8</w:t>
            </w:r>
          </w:p>
        </w:tc>
        <w:tc>
          <w:tcPr>
            <w:tcW w:w="4402" w:type="dxa"/>
          </w:tcPr>
          <w:p w:rsidR="0068649B" w:rsidRPr="00FC1A91" w:rsidRDefault="00184BD3" w:rsidP="00D02403">
            <w:pPr>
              <w:keepNext/>
              <w:kinsoku w:val="0"/>
              <w:overflowPunct w:val="0"/>
              <w:autoSpaceDE w:val="0"/>
              <w:autoSpaceDN w:val="0"/>
              <w:ind w:right="253"/>
              <w:rPr>
                <w:sz w:val="20"/>
                <w:szCs w:val="20"/>
              </w:rPr>
            </w:pPr>
            <w:r w:rsidRPr="00FC1A91">
              <w:rPr>
                <w:sz w:val="20"/>
                <w:szCs w:val="20"/>
              </w:rPr>
              <w:t>Резерв на ежегодный отпуск, невыходы по болезни и профессиональную подготовку охранников</w:t>
            </w:r>
            <w:proofErr w:type="gramStart"/>
            <w:r w:rsidRPr="00FC1A91">
              <w:rPr>
                <w:sz w:val="20"/>
                <w:szCs w:val="20"/>
              </w:rPr>
              <w:t xml:space="preserve"> (</w:t>
            </w:r>
            <w:r w:rsidRPr="00FC1A91">
              <w:rPr>
                <w:sz w:val="20"/>
                <w:szCs w:val="20"/>
                <w:highlight w:val="yellow"/>
              </w:rPr>
              <w:t>___</w:t>
            </w:r>
            <w:r w:rsidRPr="00FC1A91">
              <w:rPr>
                <w:sz w:val="20"/>
                <w:szCs w:val="20"/>
              </w:rPr>
              <w:t xml:space="preserve"> %)</w:t>
            </w:r>
            <w:proofErr w:type="gramEnd"/>
          </w:p>
        </w:tc>
        <w:tc>
          <w:tcPr>
            <w:tcW w:w="3964" w:type="dxa"/>
          </w:tcPr>
          <w:p w:rsidR="0068649B" w:rsidRPr="00FC1A91" w:rsidRDefault="00184BD3" w:rsidP="00184BD3">
            <w:pPr>
              <w:keepNext/>
              <w:kinsoku w:val="0"/>
              <w:overflowPunct w:val="0"/>
              <w:autoSpaceDE w:val="0"/>
              <w:autoSpaceDN w:val="0"/>
              <w:ind w:right="253"/>
              <w:jc w:val="center"/>
              <w:rPr>
                <w:sz w:val="20"/>
                <w:szCs w:val="20"/>
                <w:highlight w:val="yellow"/>
              </w:rPr>
            </w:pPr>
            <w:r w:rsidRPr="00FC1A91">
              <w:rPr>
                <w:sz w:val="20"/>
                <w:szCs w:val="20"/>
                <w:highlight w:val="yellow"/>
              </w:rPr>
              <w:t>___</w:t>
            </w:r>
          </w:p>
        </w:tc>
        <w:tc>
          <w:tcPr>
            <w:tcW w:w="1946" w:type="dxa"/>
          </w:tcPr>
          <w:p w:rsidR="0068649B" w:rsidRPr="00FC1A91" w:rsidRDefault="00184BD3" w:rsidP="00184BD3">
            <w:pPr>
              <w:keepNext/>
              <w:kinsoku w:val="0"/>
              <w:overflowPunct w:val="0"/>
              <w:autoSpaceDE w:val="0"/>
              <w:autoSpaceDN w:val="0"/>
              <w:ind w:right="253"/>
              <w:jc w:val="center"/>
              <w:rPr>
                <w:sz w:val="20"/>
                <w:szCs w:val="20"/>
                <w:highlight w:val="yellow"/>
              </w:rPr>
            </w:pPr>
            <w:r w:rsidRPr="00FC1A91">
              <w:rPr>
                <w:sz w:val="20"/>
                <w:szCs w:val="20"/>
                <w:highlight w:val="yellow"/>
              </w:rPr>
              <w:t>___</w:t>
            </w:r>
          </w:p>
        </w:tc>
      </w:tr>
      <w:tr w:rsidR="0068649B" w:rsidRPr="00FC1A91" w:rsidTr="00DE4C60">
        <w:tc>
          <w:tcPr>
            <w:tcW w:w="534" w:type="dxa"/>
          </w:tcPr>
          <w:p w:rsidR="0068649B" w:rsidRPr="00FC1A91" w:rsidRDefault="0068649B" w:rsidP="00184BD3">
            <w:pPr>
              <w:keepNext/>
              <w:kinsoku w:val="0"/>
              <w:overflowPunct w:val="0"/>
              <w:autoSpaceDE w:val="0"/>
              <w:autoSpaceDN w:val="0"/>
              <w:ind w:right="253"/>
              <w:jc w:val="center"/>
              <w:rPr>
                <w:sz w:val="20"/>
                <w:szCs w:val="20"/>
              </w:rPr>
            </w:pPr>
            <w:r w:rsidRPr="00FC1A91">
              <w:rPr>
                <w:sz w:val="20"/>
                <w:szCs w:val="20"/>
              </w:rPr>
              <w:t>9</w:t>
            </w:r>
          </w:p>
        </w:tc>
        <w:tc>
          <w:tcPr>
            <w:tcW w:w="4402" w:type="dxa"/>
          </w:tcPr>
          <w:p w:rsidR="0068649B" w:rsidRPr="00FC1A91" w:rsidRDefault="00184BD3" w:rsidP="00D02403">
            <w:pPr>
              <w:keepNext/>
              <w:kinsoku w:val="0"/>
              <w:overflowPunct w:val="0"/>
              <w:autoSpaceDE w:val="0"/>
              <w:autoSpaceDN w:val="0"/>
              <w:ind w:right="253"/>
              <w:rPr>
                <w:sz w:val="20"/>
                <w:szCs w:val="20"/>
              </w:rPr>
            </w:pPr>
            <w:r w:rsidRPr="00FC1A91">
              <w:rPr>
                <w:sz w:val="20"/>
                <w:szCs w:val="20"/>
              </w:rPr>
              <w:t>Общая численность охранников</w:t>
            </w:r>
          </w:p>
        </w:tc>
        <w:tc>
          <w:tcPr>
            <w:tcW w:w="3964" w:type="dxa"/>
          </w:tcPr>
          <w:p w:rsidR="0068649B" w:rsidRPr="00FC1A91" w:rsidRDefault="00184BD3" w:rsidP="00184BD3">
            <w:pPr>
              <w:keepNext/>
              <w:kinsoku w:val="0"/>
              <w:overflowPunct w:val="0"/>
              <w:autoSpaceDE w:val="0"/>
              <w:autoSpaceDN w:val="0"/>
              <w:ind w:right="253"/>
              <w:jc w:val="center"/>
              <w:rPr>
                <w:sz w:val="20"/>
                <w:szCs w:val="20"/>
                <w:highlight w:val="yellow"/>
              </w:rPr>
            </w:pPr>
            <w:r w:rsidRPr="00FC1A91">
              <w:rPr>
                <w:sz w:val="20"/>
                <w:szCs w:val="20"/>
                <w:highlight w:val="yellow"/>
              </w:rPr>
              <w:t>___</w:t>
            </w:r>
          </w:p>
        </w:tc>
        <w:tc>
          <w:tcPr>
            <w:tcW w:w="1946" w:type="dxa"/>
          </w:tcPr>
          <w:p w:rsidR="0068649B" w:rsidRPr="00FC1A91" w:rsidRDefault="00184BD3" w:rsidP="00184BD3">
            <w:pPr>
              <w:keepNext/>
              <w:kinsoku w:val="0"/>
              <w:overflowPunct w:val="0"/>
              <w:autoSpaceDE w:val="0"/>
              <w:autoSpaceDN w:val="0"/>
              <w:ind w:right="253"/>
              <w:jc w:val="center"/>
              <w:rPr>
                <w:sz w:val="20"/>
                <w:szCs w:val="20"/>
                <w:highlight w:val="yellow"/>
              </w:rPr>
            </w:pPr>
            <w:r w:rsidRPr="00FC1A91">
              <w:rPr>
                <w:sz w:val="20"/>
                <w:szCs w:val="20"/>
                <w:highlight w:val="yellow"/>
              </w:rPr>
              <w:t>___</w:t>
            </w:r>
          </w:p>
        </w:tc>
      </w:tr>
    </w:tbl>
    <w:p w:rsidR="004F2836" w:rsidRPr="00FC1A91" w:rsidRDefault="004F2836" w:rsidP="00D02403">
      <w:pPr>
        <w:keepNext/>
        <w:kinsoku w:val="0"/>
        <w:overflowPunct w:val="0"/>
        <w:autoSpaceDE w:val="0"/>
        <w:autoSpaceDN w:val="0"/>
        <w:ind w:right="253"/>
        <w:rPr>
          <w:sz w:val="20"/>
          <w:szCs w:val="20"/>
        </w:rPr>
      </w:pPr>
    </w:p>
    <w:p w:rsidR="00FC1A91" w:rsidRDefault="00FC1A91" w:rsidP="00D02403">
      <w:pPr>
        <w:keepNext/>
        <w:kinsoku w:val="0"/>
        <w:overflowPunct w:val="0"/>
        <w:autoSpaceDE w:val="0"/>
        <w:autoSpaceDN w:val="0"/>
        <w:ind w:right="253"/>
        <w:rPr>
          <w:b/>
          <w:sz w:val="20"/>
          <w:szCs w:val="20"/>
        </w:rPr>
      </w:pPr>
    </w:p>
    <w:p w:rsidR="003F4922" w:rsidRDefault="003F4922" w:rsidP="00D02403">
      <w:pPr>
        <w:keepNext/>
        <w:kinsoku w:val="0"/>
        <w:overflowPunct w:val="0"/>
        <w:autoSpaceDE w:val="0"/>
        <w:autoSpaceDN w:val="0"/>
        <w:ind w:right="253"/>
        <w:rPr>
          <w:b/>
          <w:sz w:val="20"/>
          <w:szCs w:val="20"/>
        </w:rPr>
      </w:pPr>
    </w:p>
    <w:p w:rsidR="004F2836" w:rsidRPr="00FC1A91" w:rsidRDefault="00DE4C60" w:rsidP="00D02403">
      <w:pPr>
        <w:keepNext/>
        <w:kinsoku w:val="0"/>
        <w:overflowPunct w:val="0"/>
        <w:autoSpaceDE w:val="0"/>
        <w:autoSpaceDN w:val="0"/>
        <w:ind w:right="253"/>
        <w:rPr>
          <w:b/>
          <w:sz w:val="20"/>
          <w:szCs w:val="20"/>
        </w:rPr>
      </w:pPr>
      <w:r w:rsidRPr="00FC1A91">
        <w:rPr>
          <w:b/>
          <w:sz w:val="20"/>
          <w:szCs w:val="20"/>
        </w:rPr>
        <w:t>Таблица № 2. Состав затрат, руб.</w:t>
      </w:r>
    </w:p>
    <w:p w:rsidR="00DE4C60" w:rsidRPr="00FC1A91" w:rsidRDefault="00DE4C60" w:rsidP="00D02403">
      <w:pPr>
        <w:keepNext/>
        <w:kinsoku w:val="0"/>
        <w:overflowPunct w:val="0"/>
        <w:autoSpaceDE w:val="0"/>
        <w:autoSpaceDN w:val="0"/>
        <w:ind w:right="253"/>
        <w:rPr>
          <w:sz w:val="20"/>
          <w:szCs w:val="20"/>
        </w:rPr>
      </w:pPr>
    </w:p>
    <w:tbl>
      <w:tblPr>
        <w:tblStyle w:val="affc"/>
        <w:tblW w:w="0" w:type="auto"/>
        <w:tblLayout w:type="fixed"/>
        <w:tblLook w:val="04A0" w:firstRow="1" w:lastRow="0" w:firstColumn="1" w:lastColumn="0" w:noHBand="0" w:noVBand="1"/>
      </w:tblPr>
      <w:tblGrid>
        <w:gridCol w:w="534"/>
        <w:gridCol w:w="2655"/>
        <w:gridCol w:w="1518"/>
        <w:gridCol w:w="1548"/>
        <w:gridCol w:w="1529"/>
        <w:gridCol w:w="1536"/>
        <w:gridCol w:w="1526"/>
      </w:tblGrid>
      <w:tr w:rsidR="007A33A7" w:rsidRPr="00FC1A91" w:rsidTr="003D3D7C">
        <w:tc>
          <w:tcPr>
            <w:tcW w:w="534" w:type="dxa"/>
            <w:vAlign w:val="center"/>
          </w:tcPr>
          <w:p w:rsidR="00DE4C60" w:rsidRPr="00FC1A91" w:rsidRDefault="00DE4C60" w:rsidP="007A33A7">
            <w:pPr>
              <w:keepNext/>
              <w:kinsoku w:val="0"/>
              <w:overflowPunct w:val="0"/>
              <w:autoSpaceDE w:val="0"/>
              <w:autoSpaceDN w:val="0"/>
              <w:ind w:right="253"/>
              <w:jc w:val="center"/>
              <w:rPr>
                <w:b/>
                <w:sz w:val="20"/>
                <w:szCs w:val="20"/>
              </w:rPr>
            </w:pPr>
            <w:r w:rsidRPr="00FC1A91">
              <w:rPr>
                <w:b/>
                <w:sz w:val="20"/>
                <w:szCs w:val="20"/>
              </w:rPr>
              <w:t>№</w:t>
            </w:r>
          </w:p>
        </w:tc>
        <w:tc>
          <w:tcPr>
            <w:tcW w:w="2655" w:type="dxa"/>
            <w:vAlign w:val="center"/>
          </w:tcPr>
          <w:p w:rsidR="00DE4C60" w:rsidRPr="00FC1A91" w:rsidRDefault="00DE4C60" w:rsidP="007A33A7">
            <w:pPr>
              <w:keepNext/>
              <w:kinsoku w:val="0"/>
              <w:overflowPunct w:val="0"/>
              <w:autoSpaceDE w:val="0"/>
              <w:autoSpaceDN w:val="0"/>
              <w:ind w:right="253"/>
              <w:jc w:val="center"/>
              <w:rPr>
                <w:b/>
                <w:sz w:val="20"/>
                <w:szCs w:val="20"/>
              </w:rPr>
            </w:pPr>
            <w:r w:rsidRPr="00FC1A91">
              <w:rPr>
                <w:b/>
                <w:sz w:val="20"/>
                <w:szCs w:val="20"/>
              </w:rPr>
              <w:t>Издержки</w:t>
            </w:r>
          </w:p>
        </w:tc>
        <w:tc>
          <w:tcPr>
            <w:tcW w:w="1518" w:type="dxa"/>
            <w:vAlign w:val="center"/>
          </w:tcPr>
          <w:p w:rsidR="00DE4C60" w:rsidRPr="00FC1A91" w:rsidRDefault="00DE4C60" w:rsidP="007A33A7">
            <w:pPr>
              <w:keepNext/>
              <w:kinsoku w:val="0"/>
              <w:overflowPunct w:val="0"/>
              <w:autoSpaceDE w:val="0"/>
              <w:autoSpaceDN w:val="0"/>
              <w:ind w:right="253"/>
              <w:jc w:val="center"/>
              <w:rPr>
                <w:b/>
                <w:sz w:val="20"/>
                <w:szCs w:val="20"/>
              </w:rPr>
            </w:pPr>
            <w:r w:rsidRPr="00FC1A91">
              <w:rPr>
                <w:b/>
                <w:sz w:val="20"/>
                <w:szCs w:val="20"/>
              </w:rPr>
              <w:t>Цена</w:t>
            </w:r>
          </w:p>
        </w:tc>
        <w:tc>
          <w:tcPr>
            <w:tcW w:w="1548" w:type="dxa"/>
            <w:vAlign w:val="center"/>
          </w:tcPr>
          <w:p w:rsidR="00DE4C60" w:rsidRPr="00FC1A91" w:rsidRDefault="00DE4C60" w:rsidP="007A33A7">
            <w:pPr>
              <w:keepNext/>
              <w:kinsoku w:val="0"/>
              <w:overflowPunct w:val="0"/>
              <w:autoSpaceDE w:val="0"/>
              <w:autoSpaceDN w:val="0"/>
              <w:ind w:right="253"/>
              <w:jc w:val="center"/>
              <w:rPr>
                <w:b/>
                <w:sz w:val="20"/>
                <w:szCs w:val="20"/>
              </w:rPr>
            </w:pPr>
            <w:r w:rsidRPr="00FC1A91">
              <w:rPr>
                <w:b/>
                <w:sz w:val="20"/>
                <w:szCs w:val="20"/>
              </w:rPr>
              <w:t>Количество</w:t>
            </w:r>
          </w:p>
        </w:tc>
        <w:tc>
          <w:tcPr>
            <w:tcW w:w="1529" w:type="dxa"/>
            <w:vAlign w:val="center"/>
          </w:tcPr>
          <w:p w:rsidR="00DE4C60" w:rsidRPr="00FC1A91" w:rsidRDefault="00DE4C60" w:rsidP="007A33A7">
            <w:pPr>
              <w:keepNext/>
              <w:kinsoku w:val="0"/>
              <w:overflowPunct w:val="0"/>
              <w:autoSpaceDE w:val="0"/>
              <w:autoSpaceDN w:val="0"/>
              <w:ind w:right="253"/>
              <w:jc w:val="center"/>
              <w:rPr>
                <w:b/>
                <w:sz w:val="20"/>
                <w:szCs w:val="20"/>
              </w:rPr>
            </w:pPr>
            <w:proofErr w:type="spellStart"/>
            <w:r w:rsidRPr="00FC1A91">
              <w:rPr>
                <w:b/>
                <w:sz w:val="20"/>
                <w:szCs w:val="20"/>
              </w:rPr>
              <w:t>Ед</w:t>
            </w:r>
            <w:proofErr w:type="gramStart"/>
            <w:r w:rsidRPr="00FC1A91">
              <w:rPr>
                <w:b/>
                <w:sz w:val="20"/>
                <w:szCs w:val="20"/>
              </w:rPr>
              <w:t>.и</w:t>
            </w:r>
            <w:proofErr w:type="gramEnd"/>
            <w:r w:rsidRPr="00FC1A91">
              <w:rPr>
                <w:b/>
                <w:sz w:val="20"/>
                <w:szCs w:val="20"/>
              </w:rPr>
              <w:t>зм</w:t>
            </w:r>
            <w:proofErr w:type="spellEnd"/>
            <w:r w:rsidRPr="00FC1A91">
              <w:rPr>
                <w:b/>
                <w:sz w:val="20"/>
                <w:szCs w:val="20"/>
              </w:rPr>
              <w:t>.</w:t>
            </w:r>
          </w:p>
        </w:tc>
        <w:tc>
          <w:tcPr>
            <w:tcW w:w="1536" w:type="dxa"/>
            <w:vAlign w:val="center"/>
          </w:tcPr>
          <w:p w:rsidR="00DE4C60" w:rsidRPr="00FC1A91" w:rsidRDefault="00DE4C60" w:rsidP="007A33A7">
            <w:pPr>
              <w:keepNext/>
              <w:kinsoku w:val="0"/>
              <w:overflowPunct w:val="0"/>
              <w:autoSpaceDE w:val="0"/>
              <w:autoSpaceDN w:val="0"/>
              <w:ind w:right="253"/>
              <w:jc w:val="center"/>
              <w:rPr>
                <w:b/>
                <w:sz w:val="20"/>
                <w:szCs w:val="20"/>
              </w:rPr>
            </w:pPr>
            <w:r w:rsidRPr="00FC1A91">
              <w:rPr>
                <w:b/>
                <w:sz w:val="20"/>
                <w:szCs w:val="20"/>
              </w:rPr>
              <w:t xml:space="preserve">Срок </w:t>
            </w:r>
            <w:proofErr w:type="spellStart"/>
            <w:r w:rsidRPr="00FC1A91">
              <w:rPr>
                <w:b/>
                <w:sz w:val="20"/>
                <w:szCs w:val="20"/>
              </w:rPr>
              <w:t>использ</w:t>
            </w:r>
            <w:proofErr w:type="spellEnd"/>
            <w:r w:rsidRPr="00FC1A91">
              <w:rPr>
                <w:b/>
                <w:sz w:val="20"/>
                <w:szCs w:val="20"/>
              </w:rPr>
              <w:t>. (в месяцах)</w:t>
            </w:r>
          </w:p>
        </w:tc>
        <w:tc>
          <w:tcPr>
            <w:tcW w:w="1526" w:type="dxa"/>
            <w:vAlign w:val="center"/>
          </w:tcPr>
          <w:p w:rsidR="00DE4C60" w:rsidRPr="00FC1A91" w:rsidRDefault="00DE4C60" w:rsidP="007A33A7">
            <w:pPr>
              <w:keepNext/>
              <w:kinsoku w:val="0"/>
              <w:overflowPunct w:val="0"/>
              <w:autoSpaceDE w:val="0"/>
              <w:autoSpaceDN w:val="0"/>
              <w:ind w:right="253"/>
              <w:jc w:val="center"/>
              <w:rPr>
                <w:b/>
                <w:sz w:val="20"/>
                <w:szCs w:val="20"/>
              </w:rPr>
            </w:pPr>
            <w:r w:rsidRPr="00FC1A91">
              <w:rPr>
                <w:b/>
                <w:sz w:val="20"/>
                <w:szCs w:val="20"/>
              </w:rPr>
              <w:t>Сумма в год на 1 пост</w:t>
            </w:r>
          </w:p>
        </w:tc>
      </w:tr>
      <w:tr w:rsidR="00FC1A91" w:rsidRPr="00FC1A91" w:rsidTr="003D3D7C">
        <w:tc>
          <w:tcPr>
            <w:tcW w:w="534" w:type="dxa"/>
          </w:tcPr>
          <w:p w:rsidR="00DE4C60" w:rsidRPr="00295C71" w:rsidRDefault="00295C71" w:rsidP="00295C71">
            <w:pPr>
              <w:keepNext/>
              <w:kinsoku w:val="0"/>
              <w:overflowPunct w:val="0"/>
              <w:autoSpaceDE w:val="0"/>
              <w:autoSpaceDN w:val="0"/>
              <w:ind w:right="253"/>
              <w:jc w:val="center"/>
              <w:rPr>
                <w:b/>
                <w:sz w:val="20"/>
                <w:szCs w:val="20"/>
              </w:rPr>
            </w:pPr>
            <w:r w:rsidRPr="00295C71">
              <w:rPr>
                <w:b/>
                <w:sz w:val="20"/>
                <w:szCs w:val="20"/>
              </w:rPr>
              <w:t>А</w:t>
            </w:r>
          </w:p>
        </w:tc>
        <w:tc>
          <w:tcPr>
            <w:tcW w:w="2655" w:type="dxa"/>
          </w:tcPr>
          <w:p w:rsidR="00DE4C60" w:rsidRPr="00295C71" w:rsidRDefault="00295C71" w:rsidP="00295C71">
            <w:pPr>
              <w:keepNext/>
              <w:kinsoku w:val="0"/>
              <w:overflowPunct w:val="0"/>
              <w:autoSpaceDE w:val="0"/>
              <w:autoSpaceDN w:val="0"/>
              <w:ind w:right="253"/>
              <w:jc w:val="center"/>
              <w:rPr>
                <w:b/>
                <w:sz w:val="20"/>
                <w:szCs w:val="20"/>
                <w:lang w:val="en-US"/>
              </w:rPr>
            </w:pPr>
            <w:r w:rsidRPr="00295C71">
              <w:rPr>
                <w:b/>
                <w:sz w:val="20"/>
                <w:szCs w:val="20"/>
                <w:lang w:val="en-US"/>
              </w:rPr>
              <w:t>B</w:t>
            </w:r>
          </w:p>
        </w:tc>
        <w:tc>
          <w:tcPr>
            <w:tcW w:w="1518" w:type="dxa"/>
          </w:tcPr>
          <w:p w:rsidR="00DE4C60" w:rsidRPr="00295C71" w:rsidRDefault="00295C71" w:rsidP="00295C71">
            <w:pPr>
              <w:keepNext/>
              <w:kinsoku w:val="0"/>
              <w:overflowPunct w:val="0"/>
              <w:autoSpaceDE w:val="0"/>
              <w:autoSpaceDN w:val="0"/>
              <w:ind w:right="253"/>
              <w:jc w:val="center"/>
              <w:rPr>
                <w:b/>
                <w:sz w:val="20"/>
                <w:szCs w:val="20"/>
                <w:lang w:val="en-US"/>
              </w:rPr>
            </w:pPr>
            <w:r w:rsidRPr="00295C71">
              <w:rPr>
                <w:b/>
                <w:sz w:val="20"/>
                <w:szCs w:val="20"/>
                <w:lang w:val="en-US"/>
              </w:rPr>
              <w:t>C</w:t>
            </w:r>
          </w:p>
        </w:tc>
        <w:tc>
          <w:tcPr>
            <w:tcW w:w="1548" w:type="dxa"/>
          </w:tcPr>
          <w:p w:rsidR="00DE4C60" w:rsidRPr="00295C71" w:rsidRDefault="00295C71" w:rsidP="00295C71">
            <w:pPr>
              <w:keepNext/>
              <w:kinsoku w:val="0"/>
              <w:overflowPunct w:val="0"/>
              <w:autoSpaceDE w:val="0"/>
              <w:autoSpaceDN w:val="0"/>
              <w:ind w:right="253"/>
              <w:jc w:val="center"/>
              <w:rPr>
                <w:b/>
                <w:sz w:val="20"/>
                <w:szCs w:val="20"/>
                <w:lang w:val="en-US"/>
              </w:rPr>
            </w:pPr>
            <w:r w:rsidRPr="00295C71">
              <w:rPr>
                <w:b/>
                <w:sz w:val="20"/>
                <w:szCs w:val="20"/>
                <w:lang w:val="en-US"/>
              </w:rPr>
              <w:t>D</w:t>
            </w:r>
          </w:p>
        </w:tc>
        <w:tc>
          <w:tcPr>
            <w:tcW w:w="1529" w:type="dxa"/>
          </w:tcPr>
          <w:p w:rsidR="00DE4C60" w:rsidRPr="00295C71" w:rsidRDefault="00295C71" w:rsidP="00295C71">
            <w:pPr>
              <w:keepNext/>
              <w:kinsoku w:val="0"/>
              <w:overflowPunct w:val="0"/>
              <w:autoSpaceDE w:val="0"/>
              <w:autoSpaceDN w:val="0"/>
              <w:ind w:right="253"/>
              <w:jc w:val="center"/>
              <w:rPr>
                <w:b/>
                <w:sz w:val="20"/>
                <w:szCs w:val="20"/>
                <w:lang w:val="en-US"/>
              </w:rPr>
            </w:pPr>
            <w:r w:rsidRPr="00295C71">
              <w:rPr>
                <w:b/>
                <w:sz w:val="20"/>
                <w:szCs w:val="20"/>
                <w:lang w:val="en-US"/>
              </w:rPr>
              <w:t>E</w:t>
            </w:r>
          </w:p>
        </w:tc>
        <w:tc>
          <w:tcPr>
            <w:tcW w:w="1536" w:type="dxa"/>
          </w:tcPr>
          <w:p w:rsidR="00DE4C60" w:rsidRPr="00295C71" w:rsidRDefault="00295C71" w:rsidP="00295C71">
            <w:pPr>
              <w:keepNext/>
              <w:kinsoku w:val="0"/>
              <w:overflowPunct w:val="0"/>
              <w:autoSpaceDE w:val="0"/>
              <w:autoSpaceDN w:val="0"/>
              <w:ind w:right="253"/>
              <w:jc w:val="center"/>
              <w:rPr>
                <w:b/>
                <w:sz w:val="20"/>
                <w:szCs w:val="20"/>
                <w:lang w:val="en-US"/>
              </w:rPr>
            </w:pPr>
            <w:r w:rsidRPr="00295C71">
              <w:rPr>
                <w:b/>
                <w:sz w:val="20"/>
                <w:szCs w:val="20"/>
                <w:lang w:val="en-US"/>
              </w:rPr>
              <w:t>F</w:t>
            </w:r>
          </w:p>
        </w:tc>
        <w:tc>
          <w:tcPr>
            <w:tcW w:w="1526" w:type="dxa"/>
          </w:tcPr>
          <w:p w:rsidR="00DE4C60" w:rsidRPr="00295C71" w:rsidRDefault="00295C71" w:rsidP="00295C71">
            <w:pPr>
              <w:keepNext/>
              <w:kinsoku w:val="0"/>
              <w:overflowPunct w:val="0"/>
              <w:autoSpaceDE w:val="0"/>
              <w:autoSpaceDN w:val="0"/>
              <w:ind w:right="253"/>
              <w:jc w:val="center"/>
              <w:rPr>
                <w:b/>
                <w:sz w:val="20"/>
                <w:szCs w:val="20"/>
                <w:lang w:val="en-US"/>
              </w:rPr>
            </w:pPr>
            <w:r w:rsidRPr="00295C71">
              <w:rPr>
                <w:b/>
                <w:sz w:val="20"/>
                <w:szCs w:val="20"/>
                <w:lang w:val="en-US"/>
              </w:rPr>
              <w:t>G</w:t>
            </w:r>
          </w:p>
        </w:tc>
      </w:tr>
      <w:tr w:rsidR="00FC1A91" w:rsidRPr="00FC1A91" w:rsidTr="003D3D7C">
        <w:tc>
          <w:tcPr>
            <w:tcW w:w="534" w:type="dxa"/>
          </w:tcPr>
          <w:p w:rsidR="00DE4C60" w:rsidRPr="00FC1A91" w:rsidRDefault="00D537AE" w:rsidP="00D02403">
            <w:pPr>
              <w:keepNext/>
              <w:kinsoku w:val="0"/>
              <w:overflowPunct w:val="0"/>
              <w:autoSpaceDE w:val="0"/>
              <w:autoSpaceDN w:val="0"/>
              <w:ind w:right="253"/>
              <w:rPr>
                <w:sz w:val="20"/>
                <w:szCs w:val="20"/>
              </w:rPr>
            </w:pPr>
            <w:r>
              <w:rPr>
                <w:sz w:val="20"/>
                <w:szCs w:val="20"/>
              </w:rPr>
              <w:t>1</w:t>
            </w:r>
          </w:p>
        </w:tc>
        <w:tc>
          <w:tcPr>
            <w:tcW w:w="2655" w:type="dxa"/>
          </w:tcPr>
          <w:p w:rsidR="00DE4C60" w:rsidRPr="00FC1A91" w:rsidRDefault="00D537AE" w:rsidP="00D02403">
            <w:pPr>
              <w:keepNext/>
              <w:kinsoku w:val="0"/>
              <w:overflowPunct w:val="0"/>
              <w:autoSpaceDE w:val="0"/>
              <w:autoSpaceDN w:val="0"/>
              <w:ind w:right="253"/>
              <w:rPr>
                <w:sz w:val="20"/>
                <w:szCs w:val="20"/>
              </w:rPr>
            </w:pPr>
            <w:r>
              <w:rPr>
                <w:sz w:val="20"/>
                <w:szCs w:val="20"/>
              </w:rPr>
              <w:t>Заработная плата</w:t>
            </w:r>
          </w:p>
        </w:tc>
        <w:tc>
          <w:tcPr>
            <w:tcW w:w="1518" w:type="dxa"/>
          </w:tcPr>
          <w:p w:rsidR="00DE4C60" w:rsidRPr="00FC1A91" w:rsidRDefault="00DE4C60" w:rsidP="00D02403">
            <w:pPr>
              <w:keepNext/>
              <w:kinsoku w:val="0"/>
              <w:overflowPunct w:val="0"/>
              <w:autoSpaceDE w:val="0"/>
              <w:autoSpaceDN w:val="0"/>
              <w:ind w:right="253"/>
              <w:rPr>
                <w:sz w:val="20"/>
                <w:szCs w:val="20"/>
              </w:rPr>
            </w:pPr>
          </w:p>
        </w:tc>
        <w:tc>
          <w:tcPr>
            <w:tcW w:w="1548" w:type="dxa"/>
          </w:tcPr>
          <w:p w:rsidR="00DE4C60" w:rsidRPr="00FC1A91" w:rsidRDefault="00DE4C60" w:rsidP="00D02403">
            <w:pPr>
              <w:keepNext/>
              <w:kinsoku w:val="0"/>
              <w:overflowPunct w:val="0"/>
              <w:autoSpaceDE w:val="0"/>
              <w:autoSpaceDN w:val="0"/>
              <w:ind w:right="253"/>
              <w:rPr>
                <w:sz w:val="20"/>
                <w:szCs w:val="20"/>
              </w:rPr>
            </w:pPr>
          </w:p>
        </w:tc>
        <w:tc>
          <w:tcPr>
            <w:tcW w:w="1529" w:type="dxa"/>
          </w:tcPr>
          <w:p w:rsidR="00DE4C60" w:rsidRPr="00FC1A91" w:rsidRDefault="00DE4C60" w:rsidP="00D02403">
            <w:pPr>
              <w:keepNext/>
              <w:kinsoku w:val="0"/>
              <w:overflowPunct w:val="0"/>
              <w:autoSpaceDE w:val="0"/>
              <w:autoSpaceDN w:val="0"/>
              <w:ind w:right="253"/>
              <w:rPr>
                <w:sz w:val="20"/>
                <w:szCs w:val="20"/>
              </w:rPr>
            </w:pPr>
          </w:p>
        </w:tc>
        <w:tc>
          <w:tcPr>
            <w:tcW w:w="1536" w:type="dxa"/>
          </w:tcPr>
          <w:p w:rsidR="00DE4C60" w:rsidRPr="00FC1A91" w:rsidRDefault="00DE4C60" w:rsidP="00D02403">
            <w:pPr>
              <w:keepNext/>
              <w:kinsoku w:val="0"/>
              <w:overflowPunct w:val="0"/>
              <w:autoSpaceDE w:val="0"/>
              <w:autoSpaceDN w:val="0"/>
              <w:ind w:right="253"/>
              <w:rPr>
                <w:sz w:val="20"/>
                <w:szCs w:val="20"/>
              </w:rPr>
            </w:pPr>
          </w:p>
        </w:tc>
        <w:tc>
          <w:tcPr>
            <w:tcW w:w="1526" w:type="dxa"/>
          </w:tcPr>
          <w:p w:rsidR="00DE4C60" w:rsidRPr="00FC1A91" w:rsidRDefault="00DE4C60" w:rsidP="00D02403">
            <w:pPr>
              <w:keepNext/>
              <w:kinsoku w:val="0"/>
              <w:overflowPunct w:val="0"/>
              <w:autoSpaceDE w:val="0"/>
              <w:autoSpaceDN w:val="0"/>
              <w:ind w:right="253"/>
              <w:rPr>
                <w:sz w:val="20"/>
                <w:szCs w:val="20"/>
              </w:rPr>
            </w:pPr>
          </w:p>
        </w:tc>
      </w:tr>
      <w:tr w:rsidR="00FC1A91" w:rsidRPr="00FC1A91" w:rsidTr="003D3D7C">
        <w:tc>
          <w:tcPr>
            <w:tcW w:w="534" w:type="dxa"/>
          </w:tcPr>
          <w:p w:rsidR="00DE4C60" w:rsidRPr="00FC1A91" w:rsidRDefault="00D537AE" w:rsidP="00D02403">
            <w:pPr>
              <w:keepNext/>
              <w:kinsoku w:val="0"/>
              <w:overflowPunct w:val="0"/>
              <w:autoSpaceDE w:val="0"/>
              <w:autoSpaceDN w:val="0"/>
              <w:ind w:right="253"/>
              <w:rPr>
                <w:sz w:val="20"/>
                <w:szCs w:val="20"/>
              </w:rPr>
            </w:pPr>
            <w:r>
              <w:rPr>
                <w:sz w:val="20"/>
                <w:szCs w:val="20"/>
              </w:rPr>
              <w:t>2</w:t>
            </w:r>
          </w:p>
        </w:tc>
        <w:tc>
          <w:tcPr>
            <w:tcW w:w="2655" w:type="dxa"/>
          </w:tcPr>
          <w:p w:rsidR="00DE4C60" w:rsidRPr="00FC1A91" w:rsidRDefault="00D537AE" w:rsidP="00D02403">
            <w:pPr>
              <w:keepNext/>
              <w:kinsoku w:val="0"/>
              <w:overflowPunct w:val="0"/>
              <w:autoSpaceDE w:val="0"/>
              <w:autoSpaceDN w:val="0"/>
              <w:ind w:right="253"/>
              <w:rPr>
                <w:sz w:val="20"/>
                <w:szCs w:val="20"/>
              </w:rPr>
            </w:pPr>
            <w:r>
              <w:rPr>
                <w:sz w:val="20"/>
                <w:szCs w:val="20"/>
              </w:rPr>
              <w:t>Социальное страхование</w:t>
            </w:r>
          </w:p>
        </w:tc>
        <w:tc>
          <w:tcPr>
            <w:tcW w:w="1518" w:type="dxa"/>
          </w:tcPr>
          <w:p w:rsidR="00DE4C60" w:rsidRPr="00FC1A91" w:rsidRDefault="00DE4C60" w:rsidP="00D02403">
            <w:pPr>
              <w:keepNext/>
              <w:kinsoku w:val="0"/>
              <w:overflowPunct w:val="0"/>
              <w:autoSpaceDE w:val="0"/>
              <w:autoSpaceDN w:val="0"/>
              <w:ind w:right="253"/>
              <w:rPr>
                <w:sz w:val="20"/>
                <w:szCs w:val="20"/>
              </w:rPr>
            </w:pPr>
          </w:p>
        </w:tc>
        <w:tc>
          <w:tcPr>
            <w:tcW w:w="1548" w:type="dxa"/>
          </w:tcPr>
          <w:p w:rsidR="00DE4C60" w:rsidRPr="00FC1A91" w:rsidRDefault="00DE4C60" w:rsidP="00D02403">
            <w:pPr>
              <w:keepNext/>
              <w:kinsoku w:val="0"/>
              <w:overflowPunct w:val="0"/>
              <w:autoSpaceDE w:val="0"/>
              <w:autoSpaceDN w:val="0"/>
              <w:ind w:right="253"/>
              <w:rPr>
                <w:sz w:val="20"/>
                <w:szCs w:val="20"/>
              </w:rPr>
            </w:pPr>
          </w:p>
        </w:tc>
        <w:tc>
          <w:tcPr>
            <w:tcW w:w="1529" w:type="dxa"/>
          </w:tcPr>
          <w:p w:rsidR="00DE4C60" w:rsidRPr="00FC1A91" w:rsidRDefault="00DE4C60" w:rsidP="00D02403">
            <w:pPr>
              <w:keepNext/>
              <w:kinsoku w:val="0"/>
              <w:overflowPunct w:val="0"/>
              <w:autoSpaceDE w:val="0"/>
              <w:autoSpaceDN w:val="0"/>
              <w:ind w:right="253"/>
              <w:rPr>
                <w:sz w:val="20"/>
                <w:szCs w:val="20"/>
              </w:rPr>
            </w:pPr>
          </w:p>
        </w:tc>
        <w:tc>
          <w:tcPr>
            <w:tcW w:w="1536" w:type="dxa"/>
          </w:tcPr>
          <w:p w:rsidR="00DE4C60" w:rsidRPr="00FC1A91" w:rsidRDefault="00DE4C60" w:rsidP="00D02403">
            <w:pPr>
              <w:keepNext/>
              <w:kinsoku w:val="0"/>
              <w:overflowPunct w:val="0"/>
              <w:autoSpaceDE w:val="0"/>
              <w:autoSpaceDN w:val="0"/>
              <w:ind w:right="253"/>
              <w:rPr>
                <w:sz w:val="20"/>
                <w:szCs w:val="20"/>
              </w:rPr>
            </w:pPr>
          </w:p>
        </w:tc>
        <w:tc>
          <w:tcPr>
            <w:tcW w:w="1526" w:type="dxa"/>
          </w:tcPr>
          <w:p w:rsidR="00DE4C60" w:rsidRPr="00FC1A91" w:rsidRDefault="00DE4C60" w:rsidP="00D02403">
            <w:pPr>
              <w:keepNext/>
              <w:kinsoku w:val="0"/>
              <w:overflowPunct w:val="0"/>
              <w:autoSpaceDE w:val="0"/>
              <w:autoSpaceDN w:val="0"/>
              <w:ind w:right="253"/>
              <w:rPr>
                <w:sz w:val="20"/>
                <w:szCs w:val="20"/>
              </w:rPr>
            </w:pPr>
          </w:p>
        </w:tc>
      </w:tr>
      <w:tr w:rsidR="00FC1A91" w:rsidRPr="00FC1A91" w:rsidTr="003D3D7C">
        <w:tc>
          <w:tcPr>
            <w:tcW w:w="534" w:type="dxa"/>
          </w:tcPr>
          <w:p w:rsidR="00DE4C60" w:rsidRPr="00FC1A91" w:rsidRDefault="00D537AE" w:rsidP="00D02403">
            <w:pPr>
              <w:keepNext/>
              <w:kinsoku w:val="0"/>
              <w:overflowPunct w:val="0"/>
              <w:autoSpaceDE w:val="0"/>
              <w:autoSpaceDN w:val="0"/>
              <w:ind w:right="253"/>
              <w:rPr>
                <w:sz w:val="20"/>
                <w:szCs w:val="20"/>
              </w:rPr>
            </w:pPr>
            <w:r>
              <w:rPr>
                <w:sz w:val="20"/>
                <w:szCs w:val="20"/>
              </w:rPr>
              <w:t>3</w:t>
            </w:r>
          </w:p>
        </w:tc>
        <w:tc>
          <w:tcPr>
            <w:tcW w:w="2655" w:type="dxa"/>
          </w:tcPr>
          <w:p w:rsidR="00DE4C60" w:rsidRPr="00FC1A91" w:rsidRDefault="00D537AE" w:rsidP="00D02403">
            <w:pPr>
              <w:keepNext/>
              <w:kinsoku w:val="0"/>
              <w:overflowPunct w:val="0"/>
              <w:autoSpaceDE w:val="0"/>
              <w:autoSpaceDN w:val="0"/>
              <w:ind w:right="253"/>
              <w:rPr>
                <w:sz w:val="20"/>
                <w:szCs w:val="20"/>
              </w:rPr>
            </w:pPr>
            <w:r>
              <w:rPr>
                <w:sz w:val="20"/>
                <w:szCs w:val="20"/>
              </w:rPr>
              <w:t>Форменная одежда</w:t>
            </w:r>
          </w:p>
        </w:tc>
        <w:tc>
          <w:tcPr>
            <w:tcW w:w="1518" w:type="dxa"/>
          </w:tcPr>
          <w:p w:rsidR="00DE4C60" w:rsidRPr="00FC1A91" w:rsidRDefault="00DE4C60" w:rsidP="00D02403">
            <w:pPr>
              <w:keepNext/>
              <w:kinsoku w:val="0"/>
              <w:overflowPunct w:val="0"/>
              <w:autoSpaceDE w:val="0"/>
              <w:autoSpaceDN w:val="0"/>
              <w:ind w:right="253"/>
              <w:rPr>
                <w:sz w:val="20"/>
                <w:szCs w:val="20"/>
              </w:rPr>
            </w:pPr>
          </w:p>
        </w:tc>
        <w:tc>
          <w:tcPr>
            <w:tcW w:w="1548" w:type="dxa"/>
          </w:tcPr>
          <w:p w:rsidR="00DE4C60" w:rsidRPr="00FC1A91" w:rsidRDefault="00DE4C60" w:rsidP="00D02403">
            <w:pPr>
              <w:keepNext/>
              <w:kinsoku w:val="0"/>
              <w:overflowPunct w:val="0"/>
              <w:autoSpaceDE w:val="0"/>
              <w:autoSpaceDN w:val="0"/>
              <w:ind w:right="253"/>
              <w:rPr>
                <w:sz w:val="20"/>
                <w:szCs w:val="20"/>
              </w:rPr>
            </w:pPr>
          </w:p>
        </w:tc>
        <w:tc>
          <w:tcPr>
            <w:tcW w:w="1529" w:type="dxa"/>
          </w:tcPr>
          <w:p w:rsidR="00DE4C60" w:rsidRPr="00FC1A91" w:rsidRDefault="00DE4C60" w:rsidP="00D02403">
            <w:pPr>
              <w:keepNext/>
              <w:kinsoku w:val="0"/>
              <w:overflowPunct w:val="0"/>
              <w:autoSpaceDE w:val="0"/>
              <w:autoSpaceDN w:val="0"/>
              <w:ind w:right="253"/>
              <w:rPr>
                <w:sz w:val="20"/>
                <w:szCs w:val="20"/>
              </w:rPr>
            </w:pPr>
          </w:p>
        </w:tc>
        <w:tc>
          <w:tcPr>
            <w:tcW w:w="1536" w:type="dxa"/>
          </w:tcPr>
          <w:p w:rsidR="00DE4C60" w:rsidRPr="00FC1A91" w:rsidRDefault="00DE4C60" w:rsidP="00D02403">
            <w:pPr>
              <w:keepNext/>
              <w:kinsoku w:val="0"/>
              <w:overflowPunct w:val="0"/>
              <w:autoSpaceDE w:val="0"/>
              <w:autoSpaceDN w:val="0"/>
              <w:ind w:right="253"/>
              <w:rPr>
                <w:sz w:val="20"/>
                <w:szCs w:val="20"/>
              </w:rPr>
            </w:pPr>
          </w:p>
        </w:tc>
        <w:tc>
          <w:tcPr>
            <w:tcW w:w="1526" w:type="dxa"/>
          </w:tcPr>
          <w:p w:rsidR="00DE4C60" w:rsidRPr="00FC1A91" w:rsidRDefault="00DE4C60" w:rsidP="00D02403">
            <w:pPr>
              <w:keepNext/>
              <w:kinsoku w:val="0"/>
              <w:overflowPunct w:val="0"/>
              <w:autoSpaceDE w:val="0"/>
              <w:autoSpaceDN w:val="0"/>
              <w:ind w:right="253"/>
              <w:rPr>
                <w:sz w:val="20"/>
                <w:szCs w:val="20"/>
              </w:rPr>
            </w:pPr>
          </w:p>
        </w:tc>
      </w:tr>
      <w:tr w:rsidR="00FC1A91" w:rsidRPr="00FC1A91" w:rsidTr="003D3D7C">
        <w:tc>
          <w:tcPr>
            <w:tcW w:w="534" w:type="dxa"/>
          </w:tcPr>
          <w:p w:rsidR="00DE4C60" w:rsidRPr="00FC1A91" w:rsidRDefault="00DE4C60" w:rsidP="00D02403">
            <w:pPr>
              <w:keepNext/>
              <w:kinsoku w:val="0"/>
              <w:overflowPunct w:val="0"/>
              <w:autoSpaceDE w:val="0"/>
              <w:autoSpaceDN w:val="0"/>
              <w:ind w:right="253"/>
              <w:rPr>
                <w:sz w:val="20"/>
                <w:szCs w:val="20"/>
              </w:rPr>
            </w:pPr>
          </w:p>
        </w:tc>
        <w:tc>
          <w:tcPr>
            <w:tcW w:w="2655" w:type="dxa"/>
          </w:tcPr>
          <w:p w:rsidR="00DE4C60" w:rsidRPr="00FC1A91" w:rsidRDefault="00D537AE" w:rsidP="00D02403">
            <w:pPr>
              <w:keepNext/>
              <w:kinsoku w:val="0"/>
              <w:overflowPunct w:val="0"/>
              <w:autoSpaceDE w:val="0"/>
              <w:autoSpaceDN w:val="0"/>
              <w:ind w:right="253"/>
              <w:rPr>
                <w:sz w:val="20"/>
                <w:szCs w:val="20"/>
              </w:rPr>
            </w:pPr>
            <w:r>
              <w:rPr>
                <w:sz w:val="20"/>
                <w:szCs w:val="20"/>
              </w:rPr>
              <w:t>…</w:t>
            </w:r>
          </w:p>
        </w:tc>
        <w:tc>
          <w:tcPr>
            <w:tcW w:w="1518" w:type="dxa"/>
          </w:tcPr>
          <w:p w:rsidR="00DE4C60" w:rsidRPr="00FC1A91" w:rsidRDefault="00DE4C60" w:rsidP="00D02403">
            <w:pPr>
              <w:keepNext/>
              <w:kinsoku w:val="0"/>
              <w:overflowPunct w:val="0"/>
              <w:autoSpaceDE w:val="0"/>
              <w:autoSpaceDN w:val="0"/>
              <w:ind w:right="253"/>
              <w:rPr>
                <w:sz w:val="20"/>
                <w:szCs w:val="20"/>
              </w:rPr>
            </w:pPr>
          </w:p>
        </w:tc>
        <w:tc>
          <w:tcPr>
            <w:tcW w:w="1548" w:type="dxa"/>
          </w:tcPr>
          <w:p w:rsidR="00DE4C60" w:rsidRPr="00FC1A91" w:rsidRDefault="00DE4C60" w:rsidP="00D02403">
            <w:pPr>
              <w:keepNext/>
              <w:kinsoku w:val="0"/>
              <w:overflowPunct w:val="0"/>
              <w:autoSpaceDE w:val="0"/>
              <w:autoSpaceDN w:val="0"/>
              <w:ind w:right="253"/>
              <w:rPr>
                <w:sz w:val="20"/>
                <w:szCs w:val="20"/>
              </w:rPr>
            </w:pPr>
          </w:p>
        </w:tc>
        <w:tc>
          <w:tcPr>
            <w:tcW w:w="1529" w:type="dxa"/>
          </w:tcPr>
          <w:p w:rsidR="00DE4C60" w:rsidRPr="00FC1A91" w:rsidRDefault="00DE4C60" w:rsidP="00D02403">
            <w:pPr>
              <w:keepNext/>
              <w:kinsoku w:val="0"/>
              <w:overflowPunct w:val="0"/>
              <w:autoSpaceDE w:val="0"/>
              <w:autoSpaceDN w:val="0"/>
              <w:ind w:right="253"/>
              <w:rPr>
                <w:sz w:val="20"/>
                <w:szCs w:val="20"/>
              </w:rPr>
            </w:pPr>
          </w:p>
        </w:tc>
        <w:tc>
          <w:tcPr>
            <w:tcW w:w="1536" w:type="dxa"/>
          </w:tcPr>
          <w:p w:rsidR="00DE4C60" w:rsidRPr="00FC1A91" w:rsidRDefault="00DE4C60" w:rsidP="00D02403">
            <w:pPr>
              <w:keepNext/>
              <w:kinsoku w:val="0"/>
              <w:overflowPunct w:val="0"/>
              <w:autoSpaceDE w:val="0"/>
              <w:autoSpaceDN w:val="0"/>
              <w:ind w:right="253"/>
              <w:rPr>
                <w:sz w:val="20"/>
                <w:szCs w:val="20"/>
              </w:rPr>
            </w:pPr>
          </w:p>
        </w:tc>
        <w:tc>
          <w:tcPr>
            <w:tcW w:w="1526" w:type="dxa"/>
          </w:tcPr>
          <w:p w:rsidR="00DE4C60" w:rsidRPr="00FC1A91" w:rsidRDefault="00DE4C60" w:rsidP="00D02403">
            <w:pPr>
              <w:keepNext/>
              <w:kinsoku w:val="0"/>
              <w:overflowPunct w:val="0"/>
              <w:autoSpaceDE w:val="0"/>
              <w:autoSpaceDN w:val="0"/>
              <w:ind w:right="253"/>
              <w:rPr>
                <w:sz w:val="20"/>
                <w:szCs w:val="20"/>
              </w:rPr>
            </w:pPr>
          </w:p>
        </w:tc>
      </w:tr>
      <w:tr w:rsidR="00FC1A91" w:rsidRPr="00FC1A91" w:rsidTr="003D3D7C">
        <w:tc>
          <w:tcPr>
            <w:tcW w:w="534" w:type="dxa"/>
          </w:tcPr>
          <w:p w:rsidR="00DE4C60" w:rsidRPr="00FC1A91" w:rsidRDefault="00D537AE" w:rsidP="00D02403">
            <w:pPr>
              <w:keepNext/>
              <w:kinsoku w:val="0"/>
              <w:overflowPunct w:val="0"/>
              <w:autoSpaceDE w:val="0"/>
              <w:autoSpaceDN w:val="0"/>
              <w:ind w:right="253"/>
              <w:rPr>
                <w:sz w:val="20"/>
                <w:szCs w:val="20"/>
              </w:rPr>
            </w:pPr>
            <w:r>
              <w:rPr>
                <w:sz w:val="20"/>
                <w:szCs w:val="20"/>
              </w:rPr>
              <w:t>4</w:t>
            </w:r>
          </w:p>
        </w:tc>
        <w:tc>
          <w:tcPr>
            <w:tcW w:w="2655" w:type="dxa"/>
          </w:tcPr>
          <w:p w:rsidR="00DE4C60" w:rsidRPr="00FC1A91" w:rsidRDefault="00D537AE" w:rsidP="00D02403">
            <w:pPr>
              <w:keepNext/>
              <w:kinsoku w:val="0"/>
              <w:overflowPunct w:val="0"/>
              <w:autoSpaceDE w:val="0"/>
              <w:autoSpaceDN w:val="0"/>
              <w:ind w:right="253"/>
              <w:rPr>
                <w:sz w:val="20"/>
                <w:szCs w:val="20"/>
              </w:rPr>
            </w:pPr>
            <w:r>
              <w:rPr>
                <w:sz w:val="20"/>
                <w:szCs w:val="20"/>
              </w:rPr>
              <w:t>Специальные средства</w:t>
            </w:r>
          </w:p>
        </w:tc>
        <w:tc>
          <w:tcPr>
            <w:tcW w:w="1518" w:type="dxa"/>
          </w:tcPr>
          <w:p w:rsidR="00DE4C60" w:rsidRPr="00FC1A91" w:rsidRDefault="00DE4C60" w:rsidP="00D02403">
            <w:pPr>
              <w:keepNext/>
              <w:kinsoku w:val="0"/>
              <w:overflowPunct w:val="0"/>
              <w:autoSpaceDE w:val="0"/>
              <w:autoSpaceDN w:val="0"/>
              <w:ind w:right="253"/>
              <w:rPr>
                <w:sz w:val="20"/>
                <w:szCs w:val="20"/>
              </w:rPr>
            </w:pPr>
          </w:p>
        </w:tc>
        <w:tc>
          <w:tcPr>
            <w:tcW w:w="1548" w:type="dxa"/>
          </w:tcPr>
          <w:p w:rsidR="00DE4C60" w:rsidRPr="00FC1A91" w:rsidRDefault="00DE4C60" w:rsidP="00D02403">
            <w:pPr>
              <w:keepNext/>
              <w:kinsoku w:val="0"/>
              <w:overflowPunct w:val="0"/>
              <w:autoSpaceDE w:val="0"/>
              <w:autoSpaceDN w:val="0"/>
              <w:ind w:right="253"/>
              <w:rPr>
                <w:sz w:val="20"/>
                <w:szCs w:val="20"/>
              </w:rPr>
            </w:pPr>
          </w:p>
        </w:tc>
        <w:tc>
          <w:tcPr>
            <w:tcW w:w="1529" w:type="dxa"/>
          </w:tcPr>
          <w:p w:rsidR="00DE4C60" w:rsidRPr="00FC1A91" w:rsidRDefault="00DE4C60" w:rsidP="00D02403">
            <w:pPr>
              <w:keepNext/>
              <w:kinsoku w:val="0"/>
              <w:overflowPunct w:val="0"/>
              <w:autoSpaceDE w:val="0"/>
              <w:autoSpaceDN w:val="0"/>
              <w:ind w:right="253"/>
              <w:rPr>
                <w:sz w:val="20"/>
                <w:szCs w:val="20"/>
              </w:rPr>
            </w:pPr>
          </w:p>
        </w:tc>
        <w:tc>
          <w:tcPr>
            <w:tcW w:w="1536" w:type="dxa"/>
          </w:tcPr>
          <w:p w:rsidR="00DE4C60" w:rsidRPr="00FC1A91" w:rsidRDefault="00DE4C60" w:rsidP="00D02403">
            <w:pPr>
              <w:keepNext/>
              <w:kinsoku w:val="0"/>
              <w:overflowPunct w:val="0"/>
              <w:autoSpaceDE w:val="0"/>
              <w:autoSpaceDN w:val="0"/>
              <w:ind w:right="253"/>
              <w:rPr>
                <w:sz w:val="20"/>
                <w:szCs w:val="20"/>
              </w:rPr>
            </w:pPr>
          </w:p>
        </w:tc>
        <w:tc>
          <w:tcPr>
            <w:tcW w:w="1526" w:type="dxa"/>
          </w:tcPr>
          <w:p w:rsidR="00DE4C60" w:rsidRPr="00FC1A91" w:rsidRDefault="00DE4C60" w:rsidP="00D02403">
            <w:pPr>
              <w:keepNext/>
              <w:kinsoku w:val="0"/>
              <w:overflowPunct w:val="0"/>
              <w:autoSpaceDE w:val="0"/>
              <w:autoSpaceDN w:val="0"/>
              <w:ind w:right="253"/>
              <w:rPr>
                <w:sz w:val="20"/>
                <w:szCs w:val="20"/>
              </w:rPr>
            </w:pPr>
          </w:p>
        </w:tc>
      </w:tr>
      <w:tr w:rsidR="00D537AE" w:rsidRPr="00FC1A91" w:rsidTr="003D3D7C">
        <w:tc>
          <w:tcPr>
            <w:tcW w:w="534" w:type="dxa"/>
          </w:tcPr>
          <w:p w:rsidR="00D537AE" w:rsidRPr="00FC1A91" w:rsidRDefault="00D537AE" w:rsidP="00D02403">
            <w:pPr>
              <w:keepNext/>
              <w:kinsoku w:val="0"/>
              <w:overflowPunct w:val="0"/>
              <w:autoSpaceDE w:val="0"/>
              <w:autoSpaceDN w:val="0"/>
              <w:ind w:right="253"/>
              <w:rPr>
                <w:sz w:val="20"/>
                <w:szCs w:val="20"/>
              </w:rPr>
            </w:pPr>
          </w:p>
        </w:tc>
        <w:tc>
          <w:tcPr>
            <w:tcW w:w="2655" w:type="dxa"/>
          </w:tcPr>
          <w:p w:rsidR="00D537AE" w:rsidRDefault="00D537AE" w:rsidP="00D02403">
            <w:pPr>
              <w:keepNext/>
              <w:kinsoku w:val="0"/>
              <w:overflowPunct w:val="0"/>
              <w:autoSpaceDE w:val="0"/>
              <w:autoSpaceDN w:val="0"/>
              <w:ind w:right="253"/>
              <w:rPr>
                <w:sz w:val="20"/>
                <w:szCs w:val="20"/>
              </w:rPr>
            </w:pPr>
            <w:r>
              <w:rPr>
                <w:sz w:val="20"/>
                <w:szCs w:val="20"/>
              </w:rPr>
              <w:t>…</w:t>
            </w:r>
          </w:p>
        </w:tc>
        <w:tc>
          <w:tcPr>
            <w:tcW w:w="1518" w:type="dxa"/>
          </w:tcPr>
          <w:p w:rsidR="00D537AE" w:rsidRPr="00FC1A91" w:rsidRDefault="00D537AE" w:rsidP="00D02403">
            <w:pPr>
              <w:keepNext/>
              <w:kinsoku w:val="0"/>
              <w:overflowPunct w:val="0"/>
              <w:autoSpaceDE w:val="0"/>
              <w:autoSpaceDN w:val="0"/>
              <w:ind w:right="253"/>
              <w:rPr>
                <w:sz w:val="20"/>
                <w:szCs w:val="20"/>
              </w:rPr>
            </w:pPr>
          </w:p>
        </w:tc>
        <w:tc>
          <w:tcPr>
            <w:tcW w:w="1548" w:type="dxa"/>
          </w:tcPr>
          <w:p w:rsidR="00D537AE" w:rsidRPr="00FC1A91" w:rsidRDefault="00D537AE" w:rsidP="00D02403">
            <w:pPr>
              <w:keepNext/>
              <w:kinsoku w:val="0"/>
              <w:overflowPunct w:val="0"/>
              <w:autoSpaceDE w:val="0"/>
              <w:autoSpaceDN w:val="0"/>
              <w:ind w:right="253"/>
              <w:rPr>
                <w:sz w:val="20"/>
                <w:szCs w:val="20"/>
              </w:rPr>
            </w:pPr>
          </w:p>
        </w:tc>
        <w:tc>
          <w:tcPr>
            <w:tcW w:w="1529" w:type="dxa"/>
          </w:tcPr>
          <w:p w:rsidR="00D537AE" w:rsidRPr="00FC1A91" w:rsidRDefault="00D537AE" w:rsidP="00D02403">
            <w:pPr>
              <w:keepNext/>
              <w:kinsoku w:val="0"/>
              <w:overflowPunct w:val="0"/>
              <w:autoSpaceDE w:val="0"/>
              <w:autoSpaceDN w:val="0"/>
              <w:ind w:right="253"/>
              <w:rPr>
                <w:sz w:val="20"/>
                <w:szCs w:val="20"/>
              </w:rPr>
            </w:pPr>
          </w:p>
        </w:tc>
        <w:tc>
          <w:tcPr>
            <w:tcW w:w="1536" w:type="dxa"/>
          </w:tcPr>
          <w:p w:rsidR="00D537AE" w:rsidRPr="00FC1A91" w:rsidRDefault="00D537AE" w:rsidP="00D02403">
            <w:pPr>
              <w:keepNext/>
              <w:kinsoku w:val="0"/>
              <w:overflowPunct w:val="0"/>
              <w:autoSpaceDE w:val="0"/>
              <w:autoSpaceDN w:val="0"/>
              <w:ind w:right="253"/>
              <w:rPr>
                <w:sz w:val="20"/>
                <w:szCs w:val="20"/>
              </w:rPr>
            </w:pPr>
          </w:p>
        </w:tc>
        <w:tc>
          <w:tcPr>
            <w:tcW w:w="1526" w:type="dxa"/>
          </w:tcPr>
          <w:p w:rsidR="00D537AE" w:rsidRPr="00FC1A91" w:rsidRDefault="00D537AE" w:rsidP="00D02403">
            <w:pPr>
              <w:keepNext/>
              <w:kinsoku w:val="0"/>
              <w:overflowPunct w:val="0"/>
              <w:autoSpaceDE w:val="0"/>
              <w:autoSpaceDN w:val="0"/>
              <w:ind w:right="253"/>
              <w:rPr>
                <w:sz w:val="20"/>
                <w:szCs w:val="20"/>
              </w:rPr>
            </w:pPr>
          </w:p>
        </w:tc>
      </w:tr>
      <w:tr w:rsidR="00D537AE" w:rsidRPr="00FC1A91" w:rsidTr="003D3D7C">
        <w:tc>
          <w:tcPr>
            <w:tcW w:w="534" w:type="dxa"/>
          </w:tcPr>
          <w:p w:rsidR="00D537AE" w:rsidRPr="00FC1A91" w:rsidRDefault="00D537AE" w:rsidP="00D02403">
            <w:pPr>
              <w:keepNext/>
              <w:kinsoku w:val="0"/>
              <w:overflowPunct w:val="0"/>
              <w:autoSpaceDE w:val="0"/>
              <w:autoSpaceDN w:val="0"/>
              <w:ind w:right="253"/>
              <w:rPr>
                <w:sz w:val="20"/>
                <w:szCs w:val="20"/>
              </w:rPr>
            </w:pPr>
          </w:p>
        </w:tc>
        <w:tc>
          <w:tcPr>
            <w:tcW w:w="2655" w:type="dxa"/>
          </w:tcPr>
          <w:p w:rsidR="00D537AE" w:rsidRPr="00D537AE" w:rsidRDefault="00D537AE" w:rsidP="00D02403">
            <w:pPr>
              <w:keepNext/>
              <w:kinsoku w:val="0"/>
              <w:overflowPunct w:val="0"/>
              <w:autoSpaceDE w:val="0"/>
              <w:autoSpaceDN w:val="0"/>
              <w:ind w:right="253"/>
              <w:rPr>
                <w:i/>
                <w:sz w:val="20"/>
                <w:szCs w:val="20"/>
              </w:rPr>
            </w:pPr>
            <w:r w:rsidRPr="00D537AE">
              <w:rPr>
                <w:i/>
                <w:sz w:val="20"/>
                <w:szCs w:val="20"/>
              </w:rPr>
              <w:t>Указываются иные издержки Исполнителя</w:t>
            </w:r>
          </w:p>
        </w:tc>
        <w:tc>
          <w:tcPr>
            <w:tcW w:w="1518" w:type="dxa"/>
          </w:tcPr>
          <w:p w:rsidR="00D537AE" w:rsidRPr="00FC1A91" w:rsidRDefault="00D537AE" w:rsidP="00D02403">
            <w:pPr>
              <w:keepNext/>
              <w:kinsoku w:val="0"/>
              <w:overflowPunct w:val="0"/>
              <w:autoSpaceDE w:val="0"/>
              <w:autoSpaceDN w:val="0"/>
              <w:ind w:right="253"/>
              <w:rPr>
                <w:sz w:val="20"/>
                <w:szCs w:val="20"/>
              </w:rPr>
            </w:pPr>
          </w:p>
        </w:tc>
        <w:tc>
          <w:tcPr>
            <w:tcW w:w="1548" w:type="dxa"/>
          </w:tcPr>
          <w:p w:rsidR="00D537AE" w:rsidRPr="00FC1A91" w:rsidRDefault="00D537AE" w:rsidP="00D02403">
            <w:pPr>
              <w:keepNext/>
              <w:kinsoku w:val="0"/>
              <w:overflowPunct w:val="0"/>
              <w:autoSpaceDE w:val="0"/>
              <w:autoSpaceDN w:val="0"/>
              <w:ind w:right="253"/>
              <w:rPr>
                <w:sz w:val="20"/>
                <w:szCs w:val="20"/>
              </w:rPr>
            </w:pPr>
          </w:p>
        </w:tc>
        <w:tc>
          <w:tcPr>
            <w:tcW w:w="1529" w:type="dxa"/>
          </w:tcPr>
          <w:p w:rsidR="00D537AE" w:rsidRPr="00FC1A91" w:rsidRDefault="00D537AE" w:rsidP="00D02403">
            <w:pPr>
              <w:keepNext/>
              <w:kinsoku w:val="0"/>
              <w:overflowPunct w:val="0"/>
              <w:autoSpaceDE w:val="0"/>
              <w:autoSpaceDN w:val="0"/>
              <w:ind w:right="253"/>
              <w:rPr>
                <w:sz w:val="20"/>
                <w:szCs w:val="20"/>
              </w:rPr>
            </w:pPr>
          </w:p>
        </w:tc>
        <w:tc>
          <w:tcPr>
            <w:tcW w:w="1536" w:type="dxa"/>
          </w:tcPr>
          <w:p w:rsidR="00D537AE" w:rsidRPr="00FC1A91" w:rsidRDefault="00D537AE" w:rsidP="00D02403">
            <w:pPr>
              <w:keepNext/>
              <w:kinsoku w:val="0"/>
              <w:overflowPunct w:val="0"/>
              <w:autoSpaceDE w:val="0"/>
              <w:autoSpaceDN w:val="0"/>
              <w:ind w:right="253"/>
              <w:rPr>
                <w:sz w:val="20"/>
                <w:szCs w:val="20"/>
              </w:rPr>
            </w:pPr>
          </w:p>
        </w:tc>
        <w:tc>
          <w:tcPr>
            <w:tcW w:w="1526" w:type="dxa"/>
          </w:tcPr>
          <w:p w:rsidR="00D537AE" w:rsidRPr="00FC1A91" w:rsidRDefault="00D537AE" w:rsidP="00D02403">
            <w:pPr>
              <w:keepNext/>
              <w:kinsoku w:val="0"/>
              <w:overflowPunct w:val="0"/>
              <w:autoSpaceDE w:val="0"/>
              <w:autoSpaceDN w:val="0"/>
              <w:ind w:right="253"/>
              <w:rPr>
                <w:sz w:val="20"/>
                <w:szCs w:val="20"/>
              </w:rPr>
            </w:pPr>
          </w:p>
        </w:tc>
      </w:tr>
      <w:tr w:rsidR="00D62AF2" w:rsidRPr="00FC1A91" w:rsidTr="003D3D7C">
        <w:tc>
          <w:tcPr>
            <w:tcW w:w="534" w:type="dxa"/>
          </w:tcPr>
          <w:p w:rsidR="00D62AF2" w:rsidRPr="00FC1A91" w:rsidRDefault="00D62AF2" w:rsidP="00D02403">
            <w:pPr>
              <w:keepNext/>
              <w:kinsoku w:val="0"/>
              <w:overflowPunct w:val="0"/>
              <w:autoSpaceDE w:val="0"/>
              <w:autoSpaceDN w:val="0"/>
              <w:ind w:right="253"/>
              <w:rPr>
                <w:sz w:val="20"/>
                <w:szCs w:val="20"/>
              </w:rPr>
            </w:pPr>
          </w:p>
        </w:tc>
        <w:tc>
          <w:tcPr>
            <w:tcW w:w="2655" w:type="dxa"/>
          </w:tcPr>
          <w:p w:rsidR="00D62AF2" w:rsidRPr="0039206B" w:rsidRDefault="00D62AF2" w:rsidP="00D02403">
            <w:pPr>
              <w:keepNext/>
              <w:kinsoku w:val="0"/>
              <w:overflowPunct w:val="0"/>
              <w:autoSpaceDE w:val="0"/>
              <w:autoSpaceDN w:val="0"/>
              <w:ind w:right="253"/>
              <w:rPr>
                <w:sz w:val="20"/>
                <w:szCs w:val="20"/>
              </w:rPr>
            </w:pPr>
            <w:r w:rsidRPr="0039206B">
              <w:rPr>
                <w:sz w:val="20"/>
                <w:szCs w:val="20"/>
              </w:rPr>
              <w:t>Расходы на основное производство</w:t>
            </w:r>
          </w:p>
        </w:tc>
        <w:tc>
          <w:tcPr>
            <w:tcW w:w="1518" w:type="dxa"/>
          </w:tcPr>
          <w:p w:rsidR="00D62AF2" w:rsidRPr="00FC1A91" w:rsidRDefault="00D62AF2" w:rsidP="00D02403">
            <w:pPr>
              <w:keepNext/>
              <w:kinsoku w:val="0"/>
              <w:overflowPunct w:val="0"/>
              <w:autoSpaceDE w:val="0"/>
              <w:autoSpaceDN w:val="0"/>
              <w:ind w:right="253"/>
              <w:rPr>
                <w:sz w:val="20"/>
                <w:szCs w:val="20"/>
              </w:rPr>
            </w:pPr>
          </w:p>
        </w:tc>
        <w:tc>
          <w:tcPr>
            <w:tcW w:w="1548" w:type="dxa"/>
          </w:tcPr>
          <w:p w:rsidR="00D62AF2" w:rsidRPr="00FC1A91" w:rsidRDefault="00D62AF2" w:rsidP="00D02403">
            <w:pPr>
              <w:keepNext/>
              <w:kinsoku w:val="0"/>
              <w:overflowPunct w:val="0"/>
              <w:autoSpaceDE w:val="0"/>
              <w:autoSpaceDN w:val="0"/>
              <w:ind w:right="253"/>
              <w:rPr>
                <w:sz w:val="20"/>
                <w:szCs w:val="20"/>
              </w:rPr>
            </w:pPr>
          </w:p>
        </w:tc>
        <w:tc>
          <w:tcPr>
            <w:tcW w:w="1529" w:type="dxa"/>
          </w:tcPr>
          <w:p w:rsidR="00D62AF2" w:rsidRPr="00FC1A91" w:rsidRDefault="00D62AF2" w:rsidP="00D02403">
            <w:pPr>
              <w:keepNext/>
              <w:kinsoku w:val="0"/>
              <w:overflowPunct w:val="0"/>
              <w:autoSpaceDE w:val="0"/>
              <w:autoSpaceDN w:val="0"/>
              <w:ind w:right="253"/>
              <w:rPr>
                <w:sz w:val="20"/>
                <w:szCs w:val="20"/>
              </w:rPr>
            </w:pPr>
          </w:p>
        </w:tc>
        <w:tc>
          <w:tcPr>
            <w:tcW w:w="1536" w:type="dxa"/>
          </w:tcPr>
          <w:p w:rsidR="00D62AF2" w:rsidRPr="00FC1A91" w:rsidRDefault="00D62AF2" w:rsidP="00D02403">
            <w:pPr>
              <w:keepNext/>
              <w:kinsoku w:val="0"/>
              <w:overflowPunct w:val="0"/>
              <w:autoSpaceDE w:val="0"/>
              <w:autoSpaceDN w:val="0"/>
              <w:ind w:right="253"/>
              <w:rPr>
                <w:sz w:val="20"/>
                <w:szCs w:val="20"/>
              </w:rPr>
            </w:pPr>
          </w:p>
        </w:tc>
        <w:tc>
          <w:tcPr>
            <w:tcW w:w="1526" w:type="dxa"/>
          </w:tcPr>
          <w:p w:rsidR="00D62AF2" w:rsidRPr="00FC1A91" w:rsidRDefault="00D62AF2" w:rsidP="00D02403">
            <w:pPr>
              <w:keepNext/>
              <w:kinsoku w:val="0"/>
              <w:overflowPunct w:val="0"/>
              <w:autoSpaceDE w:val="0"/>
              <w:autoSpaceDN w:val="0"/>
              <w:ind w:right="253"/>
              <w:rPr>
                <w:sz w:val="20"/>
                <w:szCs w:val="20"/>
              </w:rPr>
            </w:pPr>
          </w:p>
        </w:tc>
      </w:tr>
    </w:tbl>
    <w:p w:rsidR="00DE4C60" w:rsidRPr="00FC1A91" w:rsidRDefault="00DE4C60" w:rsidP="00D02403">
      <w:pPr>
        <w:keepNext/>
        <w:kinsoku w:val="0"/>
        <w:overflowPunct w:val="0"/>
        <w:autoSpaceDE w:val="0"/>
        <w:autoSpaceDN w:val="0"/>
        <w:ind w:right="253"/>
        <w:rPr>
          <w:sz w:val="20"/>
          <w:szCs w:val="20"/>
        </w:rPr>
      </w:pPr>
    </w:p>
    <w:p w:rsidR="00DE4C60" w:rsidRPr="00FC1A91" w:rsidRDefault="00DE4C60" w:rsidP="00D02403">
      <w:pPr>
        <w:keepNext/>
        <w:kinsoku w:val="0"/>
        <w:overflowPunct w:val="0"/>
        <w:autoSpaceDE w:val="0"/>
        <w:autoSpaceDN w:val="0"/>
        <w:ind w:right="253"/>
        <w:rPr>
          <w:sz w:val="20"/>
          <w:szCs w:val="20"/>
        </w:rPr>
      </w:pPr>
    </w:p>
    <w:p w:rsidR="00DE4C60" w:rsidRDefault="00DE4C60" w:rsidP="00D02403">
      <w:pPr>
        <w:keepNext/>
        <w:kinsoku w:val="0"/>
        <w:overflowPunct w:val="0"/>
        <w:autoSpaceDE w:val="0"/>
        <w:autoSpaceDN w:val="0"/>
        <w:ind w:right="253"/>
      </w:pPr>
    </w:p>
    <w:p w:rsidR="00DE4C60" w:rsidRPr="00225887" w:rsidRDefault="003D3D7C" w:rsidP="00D02403">
      <w:pPr>
        <w:keepNext/>
        <w:kinsoku w:val="0"/>
        <w:overflowPunct w:val="0"/>
        <w:autoSpaceDE w:val="0"/>
        <w:autoSpaceDN w:val="0"/>
        <w:ind w:right="253"/>
        <w:rPr>
          <w:b/>
        </w:rPr>
      </w:pPr>
      <w:r w:rsidRPr="00225887">
        <w:rPr>
          <w:b/>
        </w:rPr>
        <w:t>Таблица 3. Расчет стоимости услуг 1 охранника в составе сторожевого (стационарного) поста в час, руб.</w:t>
      </w:r>
    </w:p>
    <w:p w:rsidR="003D3D7C" w:rsidRDefault="003D3D7C" w:rsidP="00D02403">
      <w:pPr>
        <w:keepNext/>
        <w:kinsoku w:val="0"/>
        <w:overflowPunct w:val="0"/>
        <w:autoSpaceDE w:val="0"/>
        <w:autoSpaceDN w:val="0"/>
        <w:ind w:right="253"/>
      </w:pPr>
    </w:p>
    <w:tbl>
      <w:tblPr>
        <w:tblStyle w:val="affc"/>
        <w:tblW w:w="0" w:type="auto"/>
        <w:tblLook w:val="04A0" w:firstRow="1" w:lastRow="0" w:firstColumn="1" w:lastColumn="0" w:noHBand="0" w:noVBand="1"/>
      </w:tblPr>
      <w:tblGrid>
        <w:gridCol w:w="698"/>
        <w:gridCol w:w="3049"/>
        <w:gridCol w:w="1774"/>
        <w:gridCol w:w="1775"/>
        <w:gridCol w:w="1775"/>
        <w:gridCol w:w="1775"/>
      </w:tblGrid>
      <w:tr w:rsidR="000A6A1F" w:rsidRPr="003D3D7C" w:rsidTr="003D3D7C">
        <w:tc>
          <w:tcPr>
            <w:tcW w:w="698" w:type="dxa"/>
            <w:vMerge w:val="restart"/>
            <w:vAlign w:val="center"/>
          </w:tcPr>
          <w:p w:rsidR="000A6A1F" w:rsidRPr="003D3D7C" w:rsidRDefault="000A6A1F" w:rsidP="003D3D7C">
            <w:pPr>
              <w:keepNext/>
              <w:kinsoku w:val="0"/>
              <w:overflowPunct w:val="0"/>
              <w:autoSpaceDE w:val="0"/>
              <w:autoSpaceDN w:val="0"/>
              <w:ind w:right="253"/>
              <w:jc w:val="center"/>
              <w:rPr>
                <w:b/>
                <w:sz w:val="20"/>
                <w:szCs w:val="20"/>
              </w:rPr>
            </w:pPr>
            <w:r w:rsidRPr="003D3D7C">
              <w:rPr>
                <w:b/>
                <w:sz w:val="20"/>
                <w:szCs w:val="20"/>
              </w:rPr>
              <w:t>№</w:t>
            </w:r>
          </w:p>
        </w:tc>
        <w:tc>
          <w:tcPr>
            <w:tcW w:w="3049" w:type="dxa"/>
            <w:vMerge w:val="restart"/>
            <w:vAlign w:val="center"/>
          </w:tcPr>
          <w:p w:rsidR="000A6A1F" w:rsidRPr="003D3D7C" w:rsidRDefault="00225887" w:rsidP="003D3D7C">
            <w:pPr>
              <w:keepNext/>
              <w:kinsoku w:val="0"/>
              <w:overflowPunct w:val="0"/>
              <w:autoSpaceDE w:val="0"/>
              <w:autoSpaceDN w:val="0"/>
              <w:ind w:right="253"/>
              <w:jc w:val="center"/>
              <w:rPr>
                <w:b/>
                <w:sz w:val="20"/>
                <w:szCs w:val="20"/>
              </w:rPr>
            </w:pPr>
            <w:r>
              <w:rPr>
                <w:b/>
                <w:sz w:val="20"/>
                <w:szCs w:val="20"/>
              </w:rPr>
              <w:t>Издержки</w:t>
            </w:r>
          </w:p>
        </w:tc>
        <w:tc>
          <w:tcPr>
            <w:tcW w:w="3549" w:type="dxa"/>
            <w:gridSpan w:val="2"/>
            <w:vAlign w:val="center"/>
          </w:tcPr>
          <w:p w:rsidR="000A6A1F" w:rsidRPr="003D3D7C" w:rsidRDefault="000A6A1F" w:rsidP="003D3D7C">
            <w:pPr>
              <w:keepNext/>
              <w:kinsoku w:val="0"/>
              <w:overflowPunct w:val="0"/>
              <w:autoSpaceDE w:val="0"/>
              <w:autoSpaceDN w:val="0"/>
              <w:ind w:right="253"/>
              <w:jc w:val="center"/>
              <w:rPr>
                <w:b/>
                <w:sz w:val="20"/>
                <w:szCs w:val="20"/>
              </w:rPr>
            </w:pPr>
            <w:r w:rsidRPr="003D3D7C">
              <w:rPr>
                <w:b/>
                <w:sz w:val="20"/>
                <w:szCs w:val="20"/>
              </w:rPr>
              <w:t>Сумма на 1 пост</w:t>
            </w:r>
          </w:p>
        </w:tc>
        <w:tc>
          <w:tcPr>
            <w:tcW w:w="1775" w:type="dxa"/>
            <w:vMerge w:val="restart"/>
            <w:vAlign w:val="center"/>
          </w:tcPr>
          <w:p w:rsidR="000A6A1F" w:rsidRPr="003D3D7C" w:rsidRDefault="000A6A1F" w:rsidP="003D3D7C">
            <w:pPr>
              <w:keepNext/>
              <w:kinsoku w:val="0"/>
              <w:overflowPunct w:val="0"/>
              <w:autoSpaceDE w:val="0"/>
              <w:autoSpaceDN w:val="0"/>
              <w:ind w:right="253"/>
              <w:jc w:val="center"/>
              <w:rPr>
                <w:b/>
                <w:sz w:val="20"/>
                <w:szCs w:val="20"/>
              </w:rPr>
            </w:pPr>
            <w:r w:rsidRPr="003D3D7C">
              <w:rPr>
                <w:b/>
                <w:sz w:val="20"/>
                <w:szCs w:val="20"/>
              </w:rPr>
              <w:t>Издержки на 1 охранника в час</w:t>
            </w:r>
          </w:p>
        </w:tc>
        <w:tc>
          <w:tcPr>
            <w:tcW w:w="1775" w:type="dxa"/>
            <w:vMerge w:val="restart"/>
            <w:vAlign w:val="center"/>
          </w:tcPr>
          <w:p w:rsidR="000A6A1F" w:rsidRPr="003D3D7C" w:rsidRDefault="000A6A1F" w:rsidP="003D3D7C">
            <w:pPr>
              <w:keepNext/>
              <w:kinsoku w:val="0"/>
              <w:overflowPunct w:val="0"/>
              <w:autoSpaceDE w:val="0"/>
              <w:autoSpaceDN w:val="0"/>
              <w:ind w:right="253"/>
              <w:jc w:val="center"/>
              <w:rPr>
                <w:b/>
                <w:sz w:val="20"/>
                <w:szCs w:val="20"/>
              </w:rPr>
            </w:pPr>
            <w:r w:rsidRPr="003D3D7C">
              <w:rPr>
                <w:b/>
                <w:sz w:val="20"/>
                <w:szCs w:val="20"/>
              </w:rPr>
              <w:t>Доля, %</w:t>
            </w:r>
          </w:p>
        </w:tc>
      </w:tr>
      <w:tr w:rsidR="000A6A1F" w:rsidRPr="003D3D7C" w:rsidTr="000A6A1F">
        <w:tc>
          <w:tcPr>
            <w:tcW w:w="698" w:type="dxa"/>
            <w:vMerge/>
          </w:tcPr>
          <w:p w:rsidR="000A6A1F" w:rsidRPr="000A6A1F" w:rsidRDefault="000A6A1F" w:rsidP="00D02403">
            <w:pPr>
              <w:keepNext/>
              <w:kinsoku w:val="0"/>
              <w:overflowPunct w:val="0"/>
              <w:autoSpaceDE w:val="0"/>
              <w:autoSpaceDN w:val="0"/>
              <w:ind w:right="253"/>
              <w:rPr>
                <w:sz w:val="20"/>
                <w:szCs w:val="20"/>
                <w:lang w:val="en-US"/>
              </w:rPr>
            </w:pPr>
          </w:p>
        </w:tc>
        <w:tc>
          <w:tcPr>
            <w:tcW w:w="3049" w:type="dxa"/>
            <w:vMerge/>
          </w:tcPr>
          <w:p w:rsidR="000A6A1F" w:rsidRPr="000A6A1F" w:rsidRDefault="000A6A1F" w:rsidP="008608E1">
            <w:pPr>
              <w:rPr>
                <w:lang w:val="en-US"/>
              </w:rPr>
            </w:pPr>
          </w:p>
        </w:tc>
        <w:tc>
          <w:tcPr>
            <w:tcW w:w="1774" w:type="dxa"/>
            <w:vAlign w:val="center"/>
          </w:tcPr>
          <w:p w:rsidR="000A6A1F" w:rsidRPr="000A6A1F" w:rsidRDefault="000A6A1F" w:rsidP="000A6A1F">
            <w:pPr>
              <w:keepNext/>
              <w:kinsoku w:val="0"/>
              <w:overflowPunct w:val="0"/>
              <w:autoSpaceDE w:val="0"/>
              <w:autoSpaceDN w:val="0"/>
              <w:ind w:right="253"/>
              <w:jc w:val="center"/>
              <w:rPr>
                <w:b/>
                <w:sz w:val="20"/>
                <w:szCs w:val="20"/>
              </w:rPr>
            </w:pPr>
            <w:r w:rsidRPr="000A6A1F">
              <w:rPr>
                <w:b/>
                <w:sz w:val="20"/>
                <w:szCs w:val="20"/>
              </w:rPr>
              <w:t>год</w:t>
            </w:r>
          </w:p>
        </w:tc>
        <w:tc>
          <w:tcPr>
            <w:tcW w:w="1775" w:type="dxa"/>
            <w:vAlign w:val="center"/>
          </w:tcPr>
          <w:p w:rsidR="000A6A1F" w:rsidRPr="000A6A1F" w:rsidRDefault="000A6A1F" w:rsidP="000A6A1F">
            <w:pPr>
              <w:keepNext/>
              <w:kinsoku w:val="0"/>
              <w:overflowPunct w:val="0"/>
              <w:autoSpaceDE w:val="0"/>
              <w:autoSpaceDN w:val="0"/>
              <w:ind w:right="253"/>
              <w:jc w:val="center"/>
              <w:rPr>
                <w:b/>
                <w:sz w:val="20"/>
                <w:szCs w:val="20"/>
              </w:rPr>
            </w:pPr>
            <w:r w:rsidRPr="000A6A1F">
              <w:rPr>
                <w:b/>
                <w:sz w:val="20"/>
                <w:szCs w:val="20"/>
              </w:rPr>
              <w:t>месяц</w:t>
            </w:r>
          </w:p>
        </w:tc>
        <w:tc>
          <w:tcPr>
            <w:tcW w:w="1775" w:type="dxa"/>
            <w:vMerge/>
          </w:tcPr>
          <w:p w:rsidR="000A6A1F" w:rsidRPr="003D3D7C" w:rsidRDefault="000A6A1F" w:rsidP="00D02403">
            <w:pPr>
              <w:keepNext/>
              <w:kinsoku w:val="0"/>
              <w:overflowPunct w:val="0"/>
              <w:autoSpaceDE w:val="0"/>
              <w:autoSpaceDN w:val="0"/>
              <w:ind w:right="253"/>
              <w:rPr>
                <w:sz w:val="20"/>
                <w:szCs w:val="20"/>
              </w:rPr>
            </w:pPr>
          </w:p>
        </w:tc>
        <w:tc>
          <w:tcPr>
            <w:tcW w:w="1775" w:type="dxa"/>
            <w:vMerge/>
          </w:tcPr>
          <w:p w:rsidR="000A6A1F" w:rsidRPr="003D3D7C" w:rsidRDefault="000A6A1F" w:rsidP="00D02403">
            <w:pPr>
              <w:keepNext/>
              <w:kinsoku w:val="0"/>
              <w:overflowPunct w:val="0"/>
              <w:autoSpaceDE w:val="0"/>
              <w:autoSpaceDN w:val="0"/>
              <w:ind w:right="253"/>
              <w:rPr>
                <w:sz w:val="20"/>
                <w:szCs w:val="20"/>
              </w:rPr>
            </w:pPr>
          </w:p>
        </w:tc>
      </w:tr>
      <w:tr w:rsidR="000A6A1F" w:rsidRPr="00422FB2" w:rsidTr="003D3D7C">
        <w:tc>
          <w:tcPr>
            <w:tcW w:w="698" w:type="dxa"/>
          </w:tcPr>
          <w:p w:rsidR="000A6A1F" w:rsidRPr="00422FB2" w:rsidRDefault="000A6A1F" w:rsidP="00422FB2">
            <w:pPr>
              <w:keepNext/>
              <w:kinsoku w:val="0"/>
              <w:overflowPunct w:val="0"/>
              <w:autoSpaceDE w:val="0"/>
              <w:autoSpaceDN w:val="0"/>
              <w:ind w:right="253"/>
              <w:jc w:val="center"/>
              <w:rPr>
                <w:b/>
                <w:sz w:val="20"/>
                <w:szCs w:val="20"/>
                <w:lang w:val="en-US"/>
              </w:rPr>
            </w:pPr>
            <w:r w:rsidRPr="00422FB2">
              <w:rPr>
                <w:b/>
                <w:sz w:val="20"/>
                <w:szCs w:val="20"/>
                <w:lang w:val="en-US"/>
              </w:rPr>
              <w:t>A</w:t>
            </w:r>
          </w:p>
        </w:tc>
        <w:tc>
          <w:tcPr>
            <w:tcW w:w="3049" w:type="dxa"/>
          </w:tcPr>
          <w:p w:rsidR="000A6A1F" w:rsidRPr="00422FB2" w:rsidRDefault="000A6A1F" w:rsidP="00422FB2">
            <w:pPr>
              <w:jc w:val="center"/>
              <w:rPr>
                <w:b/>
                <w:sz w:val="20"/>
                <w:szCs w:val="20"/>
                <w:lang w:val="en-US"/>
              </w:rPr>
            </w:pPr>
            <w:r w:rsidRPr="00422FB2">
              <w:rPr>
                <w:b/>
                <w:sz w:val="20"/>
                <w:szCs w:val="20"/>
                <w:lang w:val="en-US"/>
              </w:rPr>
              <w:t>B</w:t>
            </w:r>
          </w:p>
        </w:tc>
        <w:tc>
          <w:tcPr>
            <w:tcW w:w="1774" w:type="dxa"/>
          </w:tcPr>
          <w:p w:rsidR="000A6A1F" w:rsidRPr="00422FB2" w:rsidRDefault="000A6A1F" w:rsidP="00422FB2">
            <w:pPr>
              <w:keepNext/>
              <w:kinsoku w:val="0"/>
              <w:overflowPunct w:val="0"/>
              <w:autoSpaceDE w:val="0"/>
              <w:autoSpaceDN w:val="0"/>
              <w:ind w:right="253"/>
              <w:jc w:val="center"/>
              <w:rPr>
                <w:b/>
                <w:sz w:val="20"/>
                <w:szCs w:val="20"/>
                <w:lang w:val="en-US"/>
              </w:rPr>
            </w:pPr>
            <w:r w:rsidRPr="00422FB2">
              <w:rPr>
                <w:b/>
                <w:sz w:val="20"/>
                <w:szCs w:val="20"/>
                <w:lang w:val="en-US"/>
              </w:rPr>
              <w:t>C</w:t>
            </w:r>
          </w:p>
        </w:tc>
        <w:tc>
          <w:tcPr>
            <w:tcW w:w="1775" w:type="dxa"/>
          </w:tcPr>
          <w:p w:rsidR="000A6A1F" w:rsidRPr="00910BDB" w:rsidRDefault="000A6A1F" w:rsidP="00422FB2">
            <w:pPr>
              <w:keepNext/>
              <w:kinsoku w:val="0"/>
              <w:overflowPunct w:val="0"/>
              <w:autoSpaceDE w:val="0"/>
              <w:autoSpaceDN w:val="0"/>
              <w:ind w:right="253"/>
              <w:jc w:val="center"/>
              <w:rPr>
                <w:b/>
                <w:sz w:val="20"/>
                <w:szCs w:val="20"/>
              </w:rPr>
            </w:pPr>
            <w:r w:rsidRPr="00422FB2">
              <w:rPr>
                <w:b/>
                <w:sz w:val="20"/>
                <w:szCs w:val="20"/>
                <w:lang w:val="en-US"/>
              </w:rPr>
              <w:t>D</w:t>
            </w:r>
            <w:r w:rsidR="00910BDB">
              <w:rPr>
                <w:b/>
                <w:sz w:val="20"/>
                <w:szCs w:val="20"/>
              </w:rPr>
              <w:t xml:space="preserve"> (</w:t>
            </w:r>
            <w:r w:rsidR="00910BDB">
              <w:rPr>
                <w:b/>
                <w:sz w:val="20"/>
                <w:szCs w:val="20"/>
                <w:lang w:val="en-US"/>
              </w:rPr>
              <w:t>C</w:t>
            </w:r>
            <w:r w:rsidR="00910BDB">
              <w:rPr>
                <w:b/>
                <w:sz w:val="20"/>
                <w:szCs w:val="20"/>
              </w:rPr>
              <w:t>/12)</w:t>
            </w:r>
          </w:p>
        </w:tc>
        <w:tc>
          <w:tcPr>
            <w:tcW w:w="1775" w:type="dxa"/>
          </w:tcPr>
          <w:p w:rsidR="000A6A1F" w:rsidRPr="00910BDB" w:rsidRDefault="000A6A1F" w:rsidP="00422FB2">
            <w:pPr>
              <w:keepNext/>
              <w:kinsoku w:val="0"/>
              <w:overflowPunct w:val="0"/>
              <w:autoSpaceDE w:val="0"/>
              <w:autoSpaceDN w:val="0"/>
              <w:ind w:right="253"/>
              <w:jc w:val="center"/>
              <w:rPr>
                <w:b/>
                <w:sz w:val="20"/>
                <w:szCs w:val="20"/>
              </w:rPr>
            </w:pPr>
            <w:r w:rsidRPr="00422FB2">
              <w:rPr>
                <w:b/>
                <w:sz w:val="20"/>
                <w:szCs w:val="20"/>
                <w:lang w:val="en-US"/>
              </w:rPr>
              <w:t>E</w:t>
            </w:r>
            <w:r w:rsidR="00910BDB">
              <w:rPr>
                <w:b/>
                <w:sz w:val="20"/>
                <w:szCs w:val="20"/>
              </w:rPr>
              <w:t xml:space="preserve"> (</w:t>
            </w:r>
            <w:r w:rsidR="00910BDB">
              <w:rPr>
                <w:b/>
                <w:sz w:val="20"/>
                <w:szCs w:val="20"/>
                <w:lang w:val="en-US"/>
              </w:rPr>
              <w:t>D</w:t>
            </w:r>
            <w:r w:rsidR="00910BDB">
              <w:rPr>
                <w:b/>
                <w:sz w:val="20"/>
                <w:szCs w:val="20"/>
              </w:rPr>
              <w:t>/730)</w:t>
            </w:r>
          </w:p>
        </w:tc>
        <w:tc>
          <w:tcPr>
            <w:tcW w:w="1775" w:type="dxa"/>
          </w:tcPr>
          <w:p w:rsidR="000A6A1F" w:rsidRPr="00422FB2" w:rsidRDefault="000A6A1F" w:rsidP="00422FB2">
            <w:pPr>
              <w:keepNext/>
              <w:kinsoku w:val="0"/>
              <w:overflowPunct w:val="0"/>
              <w:autoSpaceDE w:val="0"/>
              <w:autoSpaceDN w:val="0"/>
              <w:ind w:right="253"/>
              <w:jc w:val="center"/>
              <w:rPr>
                <w:b/>
                <w:sz w:val="20"/>
                <w:szCs w:val="20"/>
                <w:lang w:val="en-US"/>
              </w:rPr>
            </w:pPr>
            <w:r w:rsidRPr="00422FB2">
              <w:rPr>
                <w:b/>
                <w:sz w:val="20"/>
                <w:szCs w:val="20"/>
                <w:lang w:val="en-US"/>
              </w:rPr>
              <w:t>F</w:t>
            </w:r>
          </w:p>
        </w:tc>
      </w:tr>
      <w:tr w:rsidR="00542F2F" w:rsidRPr="003D3D7C" w:rsidTr="003D3D7C">
        <w:tc>
          <w:tcPr>
            <w:tcW w:w="698" w:type="dxa"/>
          </w:tcPr>
          <w:p w:rsidR="00542F2F" w:rsidRPr="003D3D7C" w:rsidRDefault="00542F2F" w:rsidP="00D02403">
            <w:pPr>
              <w:keepNext/>
              <w:kinsoku w:val="0"/>
              <w:overflowPunct w:val="0"/>
              <w:autoSpaceDE w:val="0"/>
              <w:autoSpaceDN w:val="0"/>
              <w:ind w:right="253"/>
              <w:rPr>
                <w:sz w:val="20"/>
                <w:szCs w:val="20"/>
              </w:rPr>
            </w:pPr>
          </w:p>
        </w:tc>
        <w:tc>
          <w:tcPr>
            <w:tcW w:w="3049" w:type="dxa"/>
          </w:tcPr>
          <w:p w:rsidR="00542F2F" w:rsidRPr="002B0E69" w:rsidRDefault="00542F2F" w:rsidP="008608E1">
            <w:pPr>
              <w:rPr>
                <w:sz w:val="20"/>
                <w:szCs w:val="20"/>
              </w:rPr>
            </w:pPr>
            <w:r w:rsidRPr="002B0E69">
              <w:rPr>
                <w:sz w:val="20"/>
                <w:szCs w:val="20"/>
              </w:rPr>
              <w:t>Заработная плата</w:t>
            </w:r>
          </w:p>
        </w:tc>
        <w:tc>
          <w:tcPr>
            <w:tcW w:w="1774"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r>
      <w:tr w:rsidR="00542F2F" w:rsidRPr="003D3D7C" w:rsidTr="003D3D7C">
        <w:tc>
          <w:tcPr>
            <w:tcW w:w="698" w:type="dxa"/>
          </w:tcPr>
          <w:p w:rsidR="00542F2F" w:rsidRPr="003D3D7C" w:rsidRDefault="00542F2F" w:rsidP="00D02403">
            <w:pPr>
              <w:keepNext/>
              <w:kinsoku w:val="0"/>
              <w:overflowPunct w:val="0"/>
              <w:autoSpaceDE w:val="0"/>
              <w:autoSpaceDN w:val="0"/>
              <w:ind w:right="253"/>
              <w:rPr>
                <w:sz w:val="20"/>
                <w:szCs w:val="20"/>
              </w:rPr>
            </w:pPr>
          </w:p>
        </w:tc>
        <w:tc>
          <w:tcPr>
            <w:tcW w:w="3049" w:type="dxa"/>
          </w:tcPr>
          <w:p w:rsidR="00542F2F" w:rsidRPr="002B0E69" w:rsidRDefault="00542F2F" w:rsidP="008608E1">
            <w:pPr>
              <w:rPr>
                <w:sz w:val="20"/>
                <w:szCs w:val="20"/>
              </w:rPr>
            </w:pPr>
            <w:r w:rsidRPr="002B0E69">
              <w:rPr>
                <w:sz w:val="20"/>
                <w:szCs w:val="20"/>
              </w:rPr>
              <w:t>Социальное страхование</w:t>
            </w:r>
          </w:p>
        </w:tc>
        <w:tc>
          <w:tcPr>
            <w:tcW w:w="1774"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r>
      <w:tr w:rsidR="00542F2F" w:rsidRPr="003D3D7C" w:rsidTr="003D3D7C">
        <w:tc>
          <w:tcPr>
            <w:tcW w:w="698" w:type="dxa"/>
          </w:tcPr>
          <w:p w:rsidR="00542F2F" w:rsidRPr="003D3D7C" w:rsidRDefault="00542F2F" w:rsidP="00D02403">
            <w:pPr>
              <w:keepNext/>
              <w:kinsoku w:val="0"/>
              <w:overflowPunct w:val="0"/>
              <w:autoSpaceDE w:val="0"/>
              <w:autoSpaceDN w:val="0"/>
              <w:ind w:right="253"/>
              <w:rPr>
                <w:sz w:val="20"/>
                <w:szCs w:val="20"/>
              </w:rPr>
            </w:pPr>
          </w:p>
        </w:tc>
        <w:tc>
          <w:tcPr>
            <w:tcW w:w="3049" w:type="dxa"/>
          </w:tcPr>
          <w:p w:rsidR="00542F2F" w:rsidRPr="002B0E69" w:rsidRDefault="00542F2F" w:rsidP="008608E1">
            <w:pPr>
              <w:rPr>
                <w:sz w:val="20"/>
                <w:szCs w:val="20"/>
              </w:rPr>
            </w:pPr>
            <w:r w:rsidRPr="002B0E69">
              <w:rPr>
                <w:sz w:val="20"/>
                <w:szCs w:val="20"/>
              </w:rPr>
              <w:t>Форменная одежда</w:t>
            </w:r>
          </w:p>
        </w:tc>
        <w:tc>
          <w:tcPr>
            <w:tcW w:w="1774"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r>
      <w:tr w:rsidR="00542F2F" w:rsidRPr="003D3D7C" w:rsidTr="003D3D7C">
        <w:tc>
          <w:tcPr>
            <w:tcW w:w="698" w:type="dxa"/>
          </w:tcPr>
          <w:p w:rsidR="00542F2F" w:rsidRPr="003D3D7C" w:rsidRDefault="00542F2F" w:rsidP="00D02403">
            <w:pPr>
              <w:keepNext/>
              <w:kinsoku w:val="0"/>
              <w:overflowPunct w:val="0"/>
              <w:autoSpaceDE w:val="0"/>
              <w:autoSpaceDN w:val="0"/>
              <w:ind w:right="253"/>
              <w:rPr>
                <w:sz w:val="20"/>
                <w:szCs w:val="20"/>
              </w:rPr>
            </w:pPr>
          </w:p>
        </w:tc>
        <w:tc>
          <w:tcPr>
            <w:tcW w:w="3049" w:type="dxa"/>
          </w:tcPr>
          <w:p w:rsidR="00542F2F" w:rsidRPr="002B0E69" w:rsidRDefault="00542F2F" w:rsidP="008608E1">
            <w:pPr>
              <w:rPr>
                <w:sz w:val="20"/>
                <w:szCs w:val="20"/>
              </w:rPr>
            </w:pPr>
            <w:r w:rsidRPr="002B0E69">
              <w:rPr>
                <w:sz w:val="20"/>
                <w:szCs w:val="20"/>
              </w:rPr>
              <w:t>Специальные средства</w:t>
            </w:r>
          </w:p>
        </w:tc>
        <w:tc>
          <w:tcPr>
            <w:tcW w:w="1774"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r>
      <w:tr w:rsidR="00542F2F" w:rsidRPr="003D3D7C" w:rsidTr="003D3D7C">
        <w:tc>
          <w:tcPr>
            <w:tcW w:w="698" w:type="dxa"/>
          </w:tcPr>
          <w:p w:rsidR="00542F2F" w:rsidRPr="003D3D7C" w:rsidRDefault="00542F2F" w:rsidP="00D02403">
            <w:pPr>
              <w:keepNext/>
              <w:kinsoku w:val="0"/>
              <w:overflowPunct w:val="0"/>
              <w:autoSpaceDE w:val="0"/>
              <w:autoSpaceDN w:val="0"/>
              <w:ind w:right="253"/>
              <w:rPr>
                <w:sz w:val="20"/>
                <w:szCs w:val="20"/>
              </w:rPr>
            </w:pPr>
          </w:p>
        </w:tc>
        <w:tc>
          <w:tcPr>
            <w:tcW w:w="3049" w:type="dxa"/>
          </w:tcPr>
          <w:p w:rsidR="00542F2F" w:rsidRPr="002B0E69" w:rsidRDefault="00542F2F" w:rsidP="008608E1">
            <w:pPr>
              <w:rPr>
                <w:i/>
                <w:sz w:val="20"/>
                <w:szCs w:val="20"/>
              </w:rPr>
            </w:pPr>
            <w:r w:rsidRPr="002B0E69">
              <w:rPr>
                <w:i/>
                <w:sz w:val="20"/>
                <w:szCs w:val="20"/>
              </w:rPr>
              <w:t>Указываются иные издержки Исполнителя</w:t>
            </w:r>
          </w:p>
        </w:tc>
        <w:tc>
          <w:tcPr>
            <w:tcW w:w="1774"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r>
      <w:tr w:rsidR="00542F2F" w:rsidRPr="003D3D7C" w:rsidTr="003D3D7C">
        <w:tc>
          <w:tcPr>
            <w:tcW w:w="698" w:type="dxa"/>
          </w:tcPr>
          <w:p w:rsidR="00542F2F" w:rsidRPr="003D3D7C" w:rsidRDefault="00542F2F" w:rsidP="00D02403">
            <w:pPr>
              <w:keepNext/>
              <w:kinsoku w:val="0"/>
              <w:overflowPunct w:val="0"/>
              <w:autoSpaceDE w:val="0"/>
              <w:autoSpaceDN w:val="0"/>
              <w:ind w:right="253"/>
              <w:rPr>
                <w:sz w:val="20"/>
                <w:szCs w:val="20"/>
              </w:rPr>
            </w:pPr>
          </w:p>
        </w:tc>
        <w:tc>
          <w:tcPr>
            <w:tcW w:w="3049" w:type="dxa"/>
          </w:tcPr>
          <w:p w:rsidR="00542F2F" w:rsidRPr="002B0E69" w:rsidRDefault="002B0E69" w:rsidP="008608E1">
            <w:pPr>
              <w:rPr>
                <w:sz w:val="20"/>
                <w:szCs w:val="20"/>
              </w:rPr>
            </w:pPr>
            <w:r w:rsidRPr="002B0E69">
              <w:rPr>
                <w:sz w:val="20"/>
                <w:szCs w:val="20"/>
              </w:rPr>
              <w:t>Расходы на основное производство</w:t>
            </w:r>
          </w:p>
        </w:tc>
        <w:tc>
          <w:tcPr>
            <w:tcW w:w="1774"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c>
          <w:tcPr>
            <w:tcW w:w="1775" w:type="dxa"/>
          </w:tcPr>
          <w:p w:rsidR="00542F2F" w:rsidRPr="003D3D7C" w:rsidRDefault="00542F2F" w:rsidP="00D02403">
            <w:pPr>
              <w:keepNext/>
              <w:kinsoku w:val="0"/>
              <w:overflowPunct w:val="0"/>
              <w:autoSpaceDE w:val="0"/>
              <w:autoSpaceDN w:val="0"/>
              <w:ind w:right="253"/>
              <w:rPr>
                <w:sz w:val="20"/>
                <w:szCs w:val="20"/>
              </w:rPr>
            </w:pPr>
          </w:p>
        </w:tc>
      </w:tr>
    </w:tbl>
    <w:p w:rsidR="003D3D7C" w:rsidRDefault="003D3D7C" w:rsidP="00D02403">
      <w:pPr>
        <w:keepNext/>
        <w:kinsoku w:val="0"/>
        <w:overflowPunct w:val="0"/>
        <w:autoSpaceDE w:val="0"/>
        <w:autoSpaceDN w:val="0"/>
        <w:ind w:right="253"/>
      </w:pPr>
    </w:p>
    <w:p w:rsidR="00DE4C60" w:rsidRDefault="00DE4C60" w:rsidP="00D02403">
      <w:pPr>
        <w:keepNext/>
        <w:kinsoku w:val="0"/>
        <w:overflowPunct w:val="0"/>
        <w:autoSpaceDE w:val="0"/>
        <w:autoSpaceDN w:val="0"/>
        <w:ind w:right="253"/>
      </w:pPr>
    </w:p>
    <w:p w:rsidR="00DE4C60" w:rsidRDefault="00DE4C60" w:rsidP="00D02403">
      <w:pPr>
        <w:keepNext/>
        <w:kinsoku w:val="0"/>
        <w:overflowPunct w:val="0"/>
        <w:autoSpaceDE w:val="0"/>
        <w:autoSpaceDN w:val="0"/>
        <w:ind w:right="253"/>
      </w:pPr>
    </w:p>
    <w:p w:rsidR="00DE4C60" w:rsidRDefault="00DE4C60" w:rsidP="00D02403">
      <w:pPr>
        <w:keepNext/>
        <w:kinsoku w:val="0"/>
        <w:overflowPunct w:val="0"/>
        <w:autoSpaceDE w:val="0"/>
        <w:autoSpaceDN w:val="0"/>
        <w:ind w:right="253"/>
      </w:pPr>
    </w:p>
    <w:p w:rsidR="00DE4C60" w:rsidRDefault="00DE4C60" w:rsidP="00D02403">
      <w:pPr>
        <w:keepNext/>
        <w:kinsoku w:val="0"/>
        <w:overflowPunct w:val="0"/>
        <w:autoSpaceDE w:val="0"/>
        <w:autoSpaceDN w:val="0"/>
        <w:ind w:right="253"/>
      </w:pPr>
    </w:p>
    <w:p w:rsidR="00225887" w:rsidRDefault="00225887" w:rsidP="00225887">
      <w:pPr>
        <w:keepNext/>
        <w:kinsoku w:val="0"/>
        <w:overflowPunct w:val="0"/>
        <w:autoSpaceDE w:val="0"/>
        <w:autoSpaceDN w:val="0"/>
        <w:ind w:right="253"/>
      </w:pPr>
    </w:p>
    <w:tbl>
      <w:tblPr>
        <w:tblStyle w:val="affc"/>
        <w:tblW w:w="0" w:type="auto"/>
        <w:tblLook w:val="04A0" w:firstRow="1" w:lastRow="0" w:firstColumn="1" w:lastColumn="0" w:noHBand="0" w:noVBand="1"/>
      </w:tblPr>
      <w:tblGrid>
        <w:gridCol w:w="698"/>
        <w:gridCol w:w="3049"/>
        <w:gridCol w:w="1774"/>
        <w:gridCol w:w="1775"/>
        <w:gridCol w:w="1775"/>
        <w:gridCol w:w="1775"/>
      </w:tblGrid>
      <w:tr w:rsidR="00225887" w:rsidRPr="003D3D7C" w:rsidTr="008608E1">
        <w:tc>
          <w:tcPr>
            <w:tcW w:w="698" w:type="dxa"/>
            <w:vMerge w:val="restart"/>
            <w:vAlign w:val="center"/>
          </w:tcPr>
          <w:p w:rsidR="00225887" w:rsidRPr="003D3D7C" w:rsidRDefault="00225887" w:rsidP="008608E1">
            <w:pPr>
              <w:keepNext/>
              <w:kinsoku w:val="0"/>
              <w:overflowPunct w:val="0"/>
              <w:autoSpaceDE w:val="0"/>
              <w:autoSpaceDN w:val="0"/>
              <w:ind w:right="253"/>
              <w:jc w:val="center"/>
              <w:rPr>
                <w:b/>
                <w:sz w:val="20"/>
                <w:szCs w:val="20"/>
              </w:rPr>
            </w:pPr>
            <w:r w:rsidRPr="003D3D7C">
              <w:rPr>
                <w:b/>
                <w:sz w:val="20"/>
                <w:szCs w:val="20"/>
              </w:rPr>
              <w:t>№</w:t>
            </w:r>
          </w:p>
        </w:tc>
        <w:tc>
          <w:tcPr>
            <w:tcW w:w="3049" w:type="dxa"/>
            <w:vMerge w:val="restart"/>
            <w:vAlign w:val="center"/>
          </w:tcPr>
          <w:p w:rsidR="00225887" w:rsidRPr="003D3D7C" w:rsidRDefault="00225887" w:rsidP="008608E1">
            <w:pPr>
              <w:keepNext/>
              <w:kinsoku w:val="0"/>
              <w:overflowPunct w:val="0"/>
              <w:autoSpaceDE w:val="0"/>
              <w:autoSpaceDN w:val="0"/>
              <w:ind w:right="253"/>
              <w:jc w:val="center"/>
              <w:rPr>
                <w:b/>
                <w:sz w:val="20"/>
                <w:szCs w:val="20"/>
              </w:rPr>
            </w:pPr>
            <w:r w:rsidRPr="003D3D7C">
              <w:rPr>
                <w:b/>
                <w:sz w:val="20"/>
                <w:szCs w:val="20"/>
              </w:rPr>
              <w:t>Показатели</w:t>
            </w:r>
          </w:p>
        </w:tc>
        <w:tc>
          <w:tcPr>
            <w:tcW w:w="3549" w:type="dxa"/>
            <w:gridSpan w:val="2"/>
            <w:vAlign w:val="center"/>
          </w:tcPr>
          <w:p w:rsidR="00225887" w:rsidRPr="003D3D7C" w:rsidRDefault="00225887" w:rsidP="008608E1">
            <w:pPr>
              <w:keepNext/>
              <w:kinsoku w:val="0"/>
              <w:overflowPunct w:val="0"/>
              <w:autoSpaceDE w:val="0"/>
              <w:autoSpaceDN w:val="0"/>
              <w:ind w:right="253"/>
              <w:jc w:val="center"/>
              <w:rPr>
                <w:b/>
                <w:sz w:val="20"/>
                <w:szCs w:val="20"/>
              </w:rPr>
            </w:pPr>
            <w:r w:rsidRPr="003D3D7C">
              <w:rPr>
                <w:b/>
                <w:sz w:val="20"/>
                <w:szCs w:val="20"/>
              </w:rPr>
              <w:t>Сумма на 1 пост</w:t>
            </w:r>
          </w:p>
        </w:tc>
        <w:tc>
          <w:tcPr>
            <w:tcW w:w="1775" w:type="dxa"/>
            <w:vMerge w:val="restart"/>
            <w:vAlign w:val="center"/>
          </w:tcPr>
          <w:p w:rsidR="00225887" w:rsidRPr="003D3D7C" w:rsidRDefault="00225887" w:rsidP="008608E1">
            <w:pPr>
              <w:keepNext/>
              <w:kinsoku w:val="0"/>
              <w:overflowPunct w:val="0"/>
              <w:autoSpaceDE w:val="0"/>
              <w:autoSpaceDN w:val="0"/>
              <w:ind w:right="253"/>
              <w:jc w:val="center"/>
              <w:rPr>
                <w:b/>
                <w:sz w:val="20"/>
                <w:szCs w:val="20"/>
              </w:rPr>
            </w:pPr>
            <w:r>
              <w:rPr>
                <w:b/>
                <w:sz w:val="20"/>
                <w:szCs w:val="20"/>
              </w:rPr>
              <w:t>Ставка</w:t>
            </w:r>
            <w:r w:rsidRPr="003D3D7C">
              <w:rPr>
                <w:b/>
                <w:sz w:val="20"/>
                <w:szCs w:val="20"/>
              </w:rPr>
              <w:t xml:space="preserve"> на 1 охранника в час</w:t>
            </w:r>
          </w:p>
        </w:tc>
        <w:tc>
          <w:tcPr>
            <w:tcW w:w="1775" w:type="dxa"/>
            <w:vMerge w:val="restart"/>
            <w:vAlign w:val="center"/>
          </w:tcPr>
          <w:p w:rsidR="00225887" w:rsidRPr="003D3D7C" w:rsidRDefault="00225887" w:rsidP="008608E1">
            <w:pPr>
              <w:keepNext/>
              <w:kinsoku w:val="0"/>
              <w:overflowPunct w:val="0"/>
              <w:autoSpaceDE w:val="0"/>
              <w:autoSpaceDN w:val="0"/>
              <w:ind w:right="253"/>
              <w:jc w:val="center"/>
              <w:rPr>
                <w:b/>
                <w:sz w:val="20"/>
                <w:szCs w:val="20"/>
              </w:rPr>
            </w:pPr>
            <w:r w:rsidRPr="003D3D7C">
              <w:rPr>
                <w:b/>
                <w:sz w:val="20"/>
                <w:szCs w:val="20"/>
              </w:rPr>
              <w:t>Доля, %</w:t>
            </w:r>
          </w:p>
        </w:tc>
      </w:tr>
      <w:tr w:rsidR="00225887" w:rsidRPr="003D3D7C" w:rsidTr="008608E1">
        <w:tc>
          <w:tcPr>
            <w:tcW w:w="698" w:type="dxa"/>
            <w:vMerge/>
          </w:tcPr>
          <w:p w:rsidR="00225887" w:rsidRPr="000A6A1F" w:rsidRDefault="00225887" w:rsidP="008608E1">
            <w:pPr>
              <w:keepNext/>
              <w:kinsoku w:val="0"/>
              <w:overflowPunct w:val="0"/>
              <w:autoSpaceDE w:val="0"/>
              <w:autoSpaceDN w:val="0"/>
              <w:ind w:right="253"/>
              <w:rPr>
                <w:sz w:val="20"/>
                <w:szCs w:val="20"/>
                <w:lang w:val="en-US"/>
              </w:rPr>
            </w:pPr>
          </w:p>
        </w:tc>
        <w:tc>
          <w:tcPr>
            <w:tcW w:w="3049" w:type="dxa"/>
            <w:vMerge/>
          </w:tcPr>
          <w:p w:rsidR="00225887" w:rsidRPr="000A6A1F" w:rsidRDefault="00225887" w:rsidP="008608E1">
            <w:pPr>
              <w:rPr>
                <w:lang w:val="en-US"/>
              </w:rPr>
            </w:pPr>
          </w:p>
        </w:tc>
        <w:tc>
          <w:tcPr>
            <w:tcW w:w="1774" w:type="dxa"/>
            <w:vAlign w:val="center"/>
          </w:tcPr>
          <w:p w:rsidR="00225887" w:rsidRPr="000A6A1F" w:rsidRDefault="00225887" w:rsidP="008608E1">
            <w:pPr>
              <w:keepNext/>
              <w:kinsoku w:val="0"/>
              <w:overflowPunct w:val="0"/>
              <w:autoSpaceDE w:val="0"/>
              <w:autoSpaceDN w:val="0"/>
              <w:ind w:right="253"/>
              <w:jc w:val="center"/>
              <w:rPr>
                <w:b/>
                <w:sz w:val="20"/>
                <w:szCs w:val="20"/>
              </w:rPr>
            </w:pPr>
            <w:r w:rsidRPr="000A6A1F">
              <w:rPr>
                <w:b/>
                <w:sz w:val="20"/>
                <w:szCs w:val="20"/>
              </w:rPr>
              <w:t>год</w:t>
            </w:r>
          </w:p>
        </w:tc>
        <w:tc>
          <w:tcPr>
            <w:tcW w:w="1775" w:type="dxa"/>
            <w:vAlign w:val="center"/>
          </w:tcPr>
          <w:p w:rsidR="00225887" w:rsidRPr="000A6A1F" w:rsidRDefault="00225887" w:rsidP="008608E1">
            <w:pPr>
              <w:keepNext/>
              <w:kinsoku w:val="0"/>
              <w:overflowPunct w:val="0"/>
              <w:autoSpaceDE w:val="0"/>
              <w:autoSpaceDN w:val="0"/>
              <w:ind w:right="253"/>
              <w:jc w:val="center"/>
              <w:rPr>
                <w:b/>
                <w:sz w:val="20"/>
                <w:szCs w:val="20"/>
              </w:rPr>
            </w:pPr>
            <w:r w:rsidRPr="000A6A1F">
              <w:rPr>
                <w:b/>
                <w:sz w:val="20"/>
                <w:szCs w:val="20"/>
              </w:rPr>
              <w:t>месяц</w:t>
            </w:r>
          </w:p>
        </w:tc>
        <w:tc>
          <w:tcPr>
            <w:tcW w:w="1775" w:type="dxa"/>
            <w:vMerge/>
          </w:tcPr>
          <w:p w:rsidR="00225887" w:rsidRPr="003D3D7C" w:rsidRDefault="00225887" w:rsidP="008608E1">
            <w:pPr>
              <w:keepNext/>
              <w:kinsoku w:val="0"/>
              <w:overflowPunct w:val="0"/>
              <w:autoSpaceDE w:val="0"/>
              <w:autoSpaceDN w:val="0"/>
              <w:ind w:right="253"/>
              <w:rPr>
                <w:sz w:val="20"/>
                <w:szCs w:val="20"/>
              </w:rPr>
            </w:pPr>
          </w:p>
        </w:tc>
        <w:tc>
          <w:tcPr>
            <w:tcW w:w="1775" w:type="dxa"/>
            <w:vMerge/>
          </w:tcPr>
          <w:p w:rsidR="00225887" w:rsidRPr="003D3D7C" w:rsidRDefault="00225887" w:rsidP="008608E1">
            <w:pPr>
              <w:keepNext/>
              <w:kinsoku w:val="0"/>
              <w:overflowPunct w:val="0"/>
              <w:autoSpaceDE w:val="0"/>
              <w:autoSpaceDN w:val="0"/>
              <w:ind w:right="253"/>
              <w:rPr>
                <w:sz w:val="20"/>
                <w:szCs w:val="20"/>
              </w:rPr>
            </w:pPr>
          </w:p>
        </w:tc>
      </w:tr>
      <w:tr w:rsidR="00225887" w:rsidRPr="00422FB2" w:rsidTr="008608E1">
        <w:tc>
          <w:tcPr>
            <w:tcW w:w="698" w:type="dxa"/>
          </w:tcPr>
          <w:p w:rsidR="00225887" w:rsidRPr="00422FB2" w:rsidRDefault="00225887" w:rsidP="008608E1">
            <w:pPr>
              <w:keepNext/>
              <w:kinsoku w:val="0"/>
              <w:overflowPunct w:val="0"/>
              <w:autoSpaceDE w:val="0"/>
              <w:autoSpaceDN w:val="0"/>
              <w:ind w:right="253"/>
              <w:jc w:val="center"/>
              <w:rPr>
                <w:b/>
                <w:sz w:val="20"/>
                <w:szCs w:val="20"/>
                <w:lang w:val="en-US"/>
              </w:rPr>
            </w:pPr>
            <w:r w:rsidRPr="00422FB2">
              <w:rPr>
                <w:b/>
                <w:sz w:val="20"/>
                <w:szCs w:val="20"/>
                <w:lang w:val="en-US"/>
              </w:rPr>
              <w:t>A</w:t>
            </w:r>
          </w:p>
        </w:tc>
        <w:tc>
          <w:tcPr>
            <w:tcW w:w="3049" w:type="dxa"/>
          </w:tcPr>
          <w:p w:rsidR="00225887" w:rsidRPr="00422FB2" w:rsidRDefault="00225887" w:rsidP="008608E1">
            <w:pPr>
              <w:jc w:val="center"/>
              <w:rPr>
                <w:b/>
                <w:sz w:val="20"/>
                <w:szCs w:val="20"/>
                <w:lang w:val="en-US"/>
              </w:rPr>
            </w:pPr>
            <w:r w:rsidRPr="00422FB2">
              <w:rPr>
                <w:b/>
                <w:sz w:val="20"/>
                <w:szCs w:val="20"/>
                <w:lang w:val="en-US"/>
              </w:rPr>
              <w:t>B</w:t>
            </w:r>
          </w:p>
        </w:tc>
        <w:tc>
          <w:tcPr>
            <w:tcW w:w="1774" w:type="dxa"/>
          </w:tcPr>
          <w:p w:rsidR="00225887" w:rsidRPr="00422FB2" w:rsidRDefault="00225887" w:rsidP="008608E1">
            <w:pPr>
              <w:keepNext/>
              <w:kinsoku w:val="0"/>
              <w:overflowPunct w:val="0"/>
              <w:autoSpaceDE w:val="0"/>
              <w:autoSpaceDN w:val="0"/>
              <w:ind w:right="253"/>
              <w:jc w:val="center"/>
              <w:rPr>
                <w:b/>
                <w:sz w:val="20"/>
                <w:szCs w:val="20"/>
                <w:lang w:val="en-US"/>
              </w:rPr>
            </w:pPr>
            <w:r w:rsidRPr="00422FB2">
              <w:rPr>
                <w:b/>
                <w:sz w:val="20"/>
                <w:szCs w:val="20"/>
                <w:lang w:val="en-US"/>
              </w:rPr>
              <w:t>C</w:t>
            </w:r>
          </w:p>
        </w:tc>
        <w:tc>
          <w:tcPr>
            <w:tcW w:w="1775" w:type="dxa"/>
          </w:tcPr>
          <w:p w:rsidR="00225887" w:rsidRPr="00910BDB" w:rsidRDefault="00225887" w:rsidP="008608E1">
            <w:pPr>
              <w:keepNext/>
              <w:kinsoku w:val="0"/>
              <w:overflowPunct w:val="0"/>
              <w:autoSpaceDE w:val="0"/>
              <w:autoSpaceDN w:val="0"/>
              <w:ind w:right="253"/>
              <w:jc w:val="center"/>
              <w:rPr>
                <w:b/>
                <w:sz w:val="20"/>
                <w:szCs w:val="20"/>
              </w:rPr>
            </w:pPr>
            <w:r w:rsidRPr="00422FB2">
              <w:rPr>
                <w:b/>
                <w:sz w:val="20"/>
                <w:szCs w:val="20"/>
                <w:lang w:val="en-US"/>
              </w:rPr>
              <w:t>D</w:t>
            </w:r>
            <w:r>
              <w:rPr>
                <w:b/>
                <w:sz w:val="20"/>
                <w:szCs w:val="20"/>
              </w:rPr>
              <w:t xml:space="preserve"> (</w:t>
            </w:r>
            <w:r>
              <w:rPr>
                <w:b/>
                <w:sz w:val="20"/>
                <w:szCs w:val="20"/>
                <w:lang w:val="en-US"/>
              </w:rPr>
              <w:t>C</w:t>
            </w:r>
            <w:r>
              <w:rPr>
                <w:b/>
                <w:sz w:val="20"/>
                <w:szCs w:val="20"/>
              </w:rPr>
              <w:t>/12)</w:t>
            </w:r>
          </w:p>
        </w:tc>
        <w:tc>
          <w:tcPr>
            <w:tcW w:w="1775" w:type="dxa"/>
          </w:tcPr>
          <w:p w:rsidR="00225887" w:rsidRPr="00910BDB" w:rsidRDefault="00225887" w:rsidP="008608E1">
            <w:pPr>
              <w:keepNext/>
              <w:kinsoku w:val="0"/>
              <w:overflowPunct w:val="0"/>
              <w:autoSpaceDE w:val="0"/>
              <w:autoSpaceDN w:val="0"/>
              <w:ind w:right="253"/>
              <w:jc w:val="center"/>
              <w:rPr>
                <w:b/>
                <w:sz w:val="20"/>
                <w:szCs w:val="20"/>
              </w:rPr>
            </w:pPr>
            <w:r w:rsidRPr="00422FB2">
              <w:rPr>
                <w:b/>
                <w:sz w:val="20"/>
                <w:szCs w:val="20"/>
                <w:lang w:val="en-US"/>
              </w:rPr>
              <w:t>E</w:t>
            </w:r>
            <w:r>
              <w:rPr>
                <w:b/>
                <w:sz w:val="20"/>
                <w:szCs w:val="20"/>
              </w:rPr>
              <w:t xml:space="preserve"> (</w:t>
            </w:r>
            <w:r>
              <w:rPr>
                <w:b/>
                <w:sz w:val="20"/>
                <w:szCs w:val="20"/>
                <w:lang w:val="en-US"/>
              </w:rPr>
              <w:t>D</w:t>
            </w:r>
            <w:r>
              <w:rPr>
                <w:b/>
                <w:sz w:val="20"/>
                <w:szCs w:val="20"/>
              </w:rPr>
              <w:t>/730)</w:t>
            </w:r>
          </w:p>
        </w:tc>
        <w:tc>
          <w:tcPr>
            <w:tcW w:w="1775" w:type="dxa"/>
          </w:tcPr>
          <w:p w:rsidR="00225887" w:rsidRPr="00422FB2" w:rsidRDefault="00225887" w:rsidP="008608E1">
            <w:pPr>
              <w:keepNext/>
              <w:kinsoku w:val="0"/>
              <w:overflowPunct w:val="0"/>
              <w:autoSpaceDE w:val="0"/>
              <w:autoSpaceDN w:val="0"/>
              <w:ind w:right="253"/>
              <w:jc w:val="center"/>
              <w:rPr>
                <w:b/>
                <w:sz w:val="20"/>
                <w:szCs w:val="20"/>
                <w:lang w:val="en-US"/>
              </w:rPr>
            </w:pPr>
            <w:r w:rsidRPr="00422FB2">
              <w:rPr>
                <w:b/>
                <w:sz w:val="20"/>
                <w:szCs w:val="20"/>
                <w:lang w:val="en-US"/>
              </w:rPr>
              <w:t>F</w:t>
            </w:r>
          </w:p>
        </w:tc>
      </w:tr>
      <w:tr w:rsidR="00225887" w:rsidRPr="003D3D7C" w:rsidTr="008608E1">
        <w:tc>
          <w:tcPr>
            <w:tcW w:w="698" w:type="dxa"/>
          </w:tcPr>
          <w:p w:rsidR="00225887" w:rsidRPr="003D3D7C" w:rsidRDefault="00225887" w:rsidP="008608E1">
            <w:pPr>
              <w:keepNext/>
              <w:kinsoku w:val="0"/>
              <w:overflowPunct w:val="0"/>
              <w:autoSpaceDE w:val="0"/>
              <w:autoSpaceDN w:val="0"/>
              <w:ind w:right="253"/>
              <w:rPr>
                <w:sz w:val="20"/>
                <w:szCs w:val="20"/>
              </w:rPr>
            </w:pPr>
            <w:r>
              <w:rPr>
                <w:sz w:val="20"/>
                <w:szCs w:val="20"/>
              </w:rPr>
              <w:t>1</w:t>
            </w:r>
          </w:p>
        </w:tc>
        <w:tc>
          <w:tcPr>
            <w:tcW w:w="3049" w:type="dxa"/>
          </w:tcPr>
          <w:p w:rsidR="00225887" w:rsidRPr="002B0E69" w:rsidRDefault="00225887" w:rsidP="00225887">
            <w:pPr>
              <w:rPr>
                <w:sz w:val="20"/>
                <w:szCs w:val="20"/>
              </w:rPr>
            </w:pPr>
            <w:r w:rsidRPr="002B0E69">
              <w:rPr>
                <w:sz w:val="20"/>
                <w:szCs w:val="20"/>
              </w:rPr>
              <w:t xml:space="preserve">Расходы на основное производство </w:t>
            </w:r>
          </w:p>
        </w:tc>
        <w:tc>
          <w:tcPr>
            <w:tcW w:w="1774"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r>
      <w:tr w:rsidR="00225887" w:rsidRPr="003D3D7C" w:rsidTr="008608E1">
        <w:tc>
          <w:tcPr>
            <w:tcW w:w="698" w:type="dxa"/>
          </w:tcPr>
          <w:p w:rsidR="00225887" w:rsidRPr="003D3D7C" w:rsidRDefault="00225887" w:rsidP="008608E1">
            <w:pPr>
              <w:keepNext/>
              <w:kinsoku w:val="0"/>
              <w:overflowPunct w:val="0"/>
              <w:autoSpaceDE w:val="0"/>
              <w:autoSpaceDN w:val="0"/>
              <w:ind w:right="253"/>
              <w:rPr>
                <w:sz w:val="20"/>
                <w:szCs w:val="20"/>
              </w:rPr>
            </w:pPr>
            <w:r>
              <w:rPr>
                <w:sz w:val="20"/>
                <w:szCs w:val="20"/>
              </w:rPr>
              <w:t>2</w:t>
            </w:r>
          </w:p>
        </w:tc>
        <w:tc>
          <w:tcPr>
            <w:tcW w:w="3049" w:type="dxa"/>
          </w:tcPr>
          <w:p w:rsidR="00225887" w:rsidRPr="002B0E69" w:rsidRDefault="00225887" w:rsidP="008608E1">
            <w:pPr>
              <w:rPr>
                <w:sz w:val="20"/>
                <w:szCs w:val="20"/>
              </w:rPr>
            </w:pPr>
            <w:r>
              <w:rPr>
                <w:sz w:val="20"/>
                <w:szCs w:val="20"/>
              </w:rPr>
              <w:t>Административные расходы</w:t>
            </w:r>
          </w:p>
        </w:tc>
        <w:tc>
          <w:tcPr>
            <w:tcW w:w="1774"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r>
      <w:tr w:rsidR="00225887" w:rsidRPr="003D3D7C" w:rsidTr="008608E1">
        <w:tc>
          <w:tcPr>
            <w:tcW w:w="698" w:type="dxa"/>
          </w:tcPr>
          <w:p w:rsidR="00225887" w:rsidRPr="003D3D7C" w:rsidRDefault="00225887" w:rsidP="008608E1">
            <w:pPr>
              <w:keepNext/>
              <w:kinsoku w:val="0"/>
              <w:overflowPunct w:val="0"/>
              <w:autoSpaceDE w:val="0"/>
              <w:autoSpaceDN w:val="0"/>
              <w:ind w:right="253"/>
              <w:rPr>
                <w:sz w:val="20"/>
                <w:szCs w:val="20"/>
              </w:rPr>
            </w:pPr>
            <w:r>
              <w:rPr>
                <w:sz w:val="20"/>
                <w:szCs w:val="20"/>
              </w:rPr>
              <w:t>3</w:t>
            </w:r>
          </w:p>
        </w:tc>
        <w:tc>
          <w:tcPr>
            <w:tcW w:w="3049" w:type="dxa"/>
          </w:tcPr>
          <w:p w:rsidR="00225887" w:rsidRPr="002B0E69" w:rsidRDefault="00225887" w:rsidP="008608E1">
            <w:pPr>
              <w:rPr>
                <w:sz w:val="20"/>
                <w:szCs w:val="20"/>
              </w:rPr>
            </w:pPr>
            <w:r>
              <w:rPr>
                <w:sz w:val="20"/>
                <w:szCs w:val="20"/>
              </w:rPr>
              <w:t>Прибыль</w:t>
            </w:r>
          </w:p>
        </w:tc>
        <w:tc>
          <w:tcPr>
            <w:tcW w:w="1774"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r>
      <w:tr w:rsidR="00225887" w:rsidRPr="003D3D7C" w:rsidTr="008608E1">
        <w:tc>
          <w:tcPr>
            <w:tcW w:w="698" w:type="dxa"/>
          </w:tcPr>
          <w:p w:rsidR="00225887" w:rsidRPr="003D3D7C" w:rsidRDefault="00E65F2B" w:rsidP="008608E1">
            <w:pPr>
              <w:keepNext/>
              <w:kinsoku w:val="0"/>
              <w:overflowPunct w:val="0"/>
              <w:autoSpaceDE w:val="0"/>
              <w:autoSpaceDN w:val="0"/>
              <w:ind w:right="253"/>
              <w:rPr>
                <w:sz w:val="20"/>
                <w:szCs w:val="20"/>
              </w:rPr>
            </w:pPr>
            <w:r>
              <w:rPr>
                <w:sz w:val="20"/>
                <w:szCs w:val="20"/>
              </w:rPr>
              <w:t>4</w:t>
            </w:r>
          </w:p>
        </w:tc>
        <w:tc>
          <w:tcPr>
            <w:tcW w:w="3049" w:type="dxa"/>
          </w:tcPr>
          <w:p w:rsidR="00225887" w:rsidRPr="002B0E69" w:rsidRDefault="00225887" w:rsidP="008608E1">
            <w:pPr>
              <w:rPr>
                <w:sz w:val="20"/>
                <w:szCs w:val="20"/>
              </w:rPr>
            </w:pPr>
            <w:r>
              <w:rPr>
                <w:sz w:val="20"/>
                <w:szCs w:val="20"/>
              </w:rPr>
              <w:t>Стоимость (без НДС)</w:t>
            </w:r>
          </w:p>
        </w:tc>
        <w:tc>
          <w:tcPr>
            <w:tcW w:w="1774"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r>
      <w:tr w:rsidR="00225887" w:rsidRPr="003D3D7C" w:rsidTr="008608E1">
        <w:tc>
          <w:tcPr>
            <w:tcW w:w="698" w:type="dxa"/>
          </w:tcPr>
          <w:p w:rsidR="00225887" w:rsidRPr="003D3D7C" w:rsidRDefault="00E65F2B" w:rsidP="008608E1">
            <w:pPr>
              <w:keepNext/>
              <w:kinsoku w:val="0"/>
              <w:overflowPunct w:val="0"/>
              <w:autoSpaceDE w:val="0"/>
              <w:autoSpaceDN w:val="0"/>
              <w:ind w:right="253"/>
              <w:rPr>
                <w:sz w:val="20"/>
                <w:szCs w:val="20"/>
              </w:rPr>
            </w:pPr>
            <w:r>
              <w:rPr>
                <w:sz w:val="20"/>
                <w:szCs w:val="20"/>
              </w:rPr>
              <w:t>5</w:t>
            </w:r>
          </w:p>
        </w:tc>
        <w:tc>
          <w:tcPr>
            <w:tcW w:w="3049" w:type="dxa"/>
          </w:tcPr>
          <w:p w:rsidR="00225887" w:rsidRPr="00E65F2B" w:rsidRDefault="00E65F2B" w:rsidP="008608E1">
            <w:pPr>
              <w:rPr>
                <w:sz w:val="20"/>
                <w:szCs w:val="20"/>
              </w:rPr>
            </w:pPr>
            <w:r w:rsidRPr="00E65F2B">
              <w:rPr>
                <w:sz w:val="20"/>
                <w:szCs w:val="20"/>
              </w:rPr>
              <w:t>Количество часов</w:t>
            </w:r>
          </w:p>
        </w:tc>
        <w:tc>
          <w:tcPr>
            <w:tcW w:w="1774"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r>
      <w:tr w:rsidR="00225887" w:rsidRPr="003D3D7C" w:rsidTr="008608E1">
        <w:tc>
          <w:tcPr>
            <w:tcW w:w="698" w:type="dxa"/>
          </w:tcPr>
          <w:p w:rsidR="00225887" w:rsidRPr="003D3D7C" w:rsidRDefault="00E65F2B" w:rsidP="008608E1">
            <w:pPr>
              <w:keepNext/>
              <w:kinsoku w:val="0"/>
              <w:overflowPunct w:val="0"/>
              <w:autoSpaceDE w:val="0"/>
              <w:autoSpaceDN w:val="0"/>
              <w:ind w:right="253"/>
              <w:rPr>
                <w:sz w:val="20"/>
                <w:szCs w:val="20"/>
              </w:rPr>
            </w:pPr>
            <w:r>
              <w:rPr>
                <w:sz w:val="20"/>
                <w:szCs w:val="20"/>
              </w:rPr>
              <w:t>6</w:t>
            </w:r>
          </w:p>
        </w:tc>
        <w:tc>
          <w:tcPr>
            <w:tcW w:w="3049" w:type="dxa"/>
          </w:tcPr>
          <w:p w:rsidR="00225887" w:rsidRPr="00E65F2B" w:rsidRDefault="00E65F2B" w:rsidP="008608E1">
            <w:pPr>
              <w:rPr>
                <w:sz w:val="20"/>
                <w:szCs w:val="20"/>
              </w:rPr>
            </w:pPr>
            <w:r w:rsidRPr="00E65F2B">
              <w:rPr>
                <w:sz w:val="20"/>
                <w:szCs w:val="20"/>
              </w:rPr>
              <w:t>Информация об НДС</w:t>
            </w:r>
          </w:p>
        </w:tc>
        <w:tc>
          <w:tcPr>
            <w:tcW w:w="1774"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c>
          <w:tcPr>
            <w:tcW w:w="1775" w:type="dxa"/>
          </w:tcPr>
          <w:p w:rsidR="00225887" w:rsidRPr="003D3D7C" w:rsidRDefault="00225887" w:rsidP="008608E1">
            <w:pPr>
              <w:keepNext/>
              <w:kinsoku w:val="0"/>
              <w:overflowPunct w:val="0"/>
              <w:autoSpaceDE w:val="0"/>
              <w:autoSpaceDN w:val="0"/>
              <w:ind w:right="253"/>
              <w:rPr>
                <w:sz w:val="20"/>
                <w:szCs w:val="20"/>
              </w:rPr>
            </w:pPr>
          </w:p>
        </w:tc>
      </w:tr>
    </w:tbl>
    <w:p w:rsidR="00DE4C60" w:rsidRDefault="00DE4C60" w:rsidP="00D02403">
      <w:pPr>
        <w:keepNext/>
        <w:kinsoku w:val="0"/>
        <w:overflowPunct w:val="0"/>
        <w:autoSpaceDE w:val="0"/>
        <w:autoSpaceDN w:val="0"/>
        <w:ind w:right="253"/>
      </w:pPr>
    </w:p>
    <w:p w:rsidR="00DE4C60" w:rsidRDefault="00DE4C60" w:rsidP="00D02403">
      <w:pPr>
        <w:keepNext/>
        <w:kinsoku w:val="0"/>
        <w:overflowPunct w:val="0"/>
        <w:autoSpaceDE w:val="0"/>
        <w:autoSpaceDN w:val="0"/>
        <w:ind w:right="253"/>
      </w:pPr>
    </w:p>
    <w:p w:rsidR="00DE4C60" w:rsidRDefault="00DE4C60" w:rsidP="00D02403">
      <w:pPr>
        <w:keepNext/>
        <w:kinsoku w:val="0"/>
        <w:overflowPunct w:val="0"/>
        <w:autoSpaceDE w:val="0"/>
        <w:autoSpaceDN w:val="0"/>
        <w:ind w:right="253"/>
      </w:pPr>
    </w:p>
    <w:p w:rsidR="00DE4C60" w:rsidRDefault="00DE4C60" w:rsidP="00D02403">
      <w:pPr>
        <w:keepNext/>
        <w:kinsoku w:val="0"/>
        <w:overflowPunct w:val="0"/>
        <w:autoSpaceDE w:val="0"/>
        <w:autoSpaceDN w:val="0"/>
        <w:ind w:right="253"/>
      </w:pPr>
    </w:p>
    <w:p w:rsidR="005617F3" w:rsidRPr="000F2944" w:rsidRDefault="005617F3" w:rsidP="005617F3">
      <w:pPr>
        <w:kinsoku w:val="0"/>
        <w:overflowPunct w:val="0"/>
        <w:autoSpaceDE w:val="0"/>
        <w:autoSpaceDN w:val="0"/>
        <w:spacing w:line="288" w:lineRule="auto"/>
        <w:jc w:val="both"/>
        <w:rPr>
          <w:sz w:val="28"/>
          <w:szCs w:val="28"/>
        </w:rPr>
      </w:pPr>
    </w:p>
    <w:p w:rsidR="005617F3" w:rsidRPr="000F2944" w:rsidRDefault="005617F3" w:rsidP="005617F3">
      <w:pPr>
        <w:keepNext/>
        <w:kinsoku w:val="0"/>
        <w:overflowPunct w:val="0"/>
        <w:autoSpaceDE w:val="0"/>
        <w:autoSpaceDN w:val="0"/>
        <w:spacing w:before="120"/>
        <w:ind w:right="253"/>
      </w:pPr>
      <w:r w:rsidRPr="000F2944">
        <w:t>________________      _____________________                       _____________________________</w:t>
      </w:r>
    </w:p>
    <w:p w:rsidR="005617F3" w:rsidRPr="000F2944" w:rsidRDefault="005617F3" w:rsidP="005617F3">
      <w:pPr>
        <w:keepNext/>
        <w:kinsoku w:val="0"/>
        <w:overflowPunct w:val="0"/>
        <w:autoSpaceDE w:val="0"/>
        <w:autoSpaceDN w:val="0"/>
        <w:ind w:right="253"/>
        <w:rPr>
          <w:vertAlign w:val="superscript"/>
        </w:rPr>
      </w:pPr>
      <w:r w:rsidRPr="000F2944">
        <w:rPr>
          <w:vertAlign w:val="superscript"/>
        </w:rPr>
        <w:t xml:space="preserve">              должность                                              (подпись, М.П.) </w:t>
      </w:r>
      <w:r w:rsidRPr="000F2944">
        <w:rPr>
          <w:vertAlign w:val="superscript"/>
        </w:rPr>
        <w:tab/>
      </w:r>
      <w:r w:rsidRPr="000F2944">
        <w:rPr>
          <w:vertAlign w:val="superscript"/>
        </w:rPr>
        <w:tab/>
      </w:r>
      <w:r w:rsidRPr="000F2944">
        <w:rPr>
          <w:vertAlign w:val="superscript"/>
        </w:rPr>
        <w:tab/>
        <w:t xml:space="preserve">(фамилия, имя, отчество </w:t>
      </w:r>
      <w:proofErr w:type="gramStart"/>
      <w:r w:rsidRPr="000F2944">
        <w:rPr>
          <w:vertAlign w:val="superscript"/>
        </w:rPr>
        <w:t>подписавшего</w:t>
      </w:r>
      <w:proofErr w:type="gramEnd"/>
      <w:r w:rsidRPr="000F2944">
        <w:rPr>
          <w:vertAlign w:val="superscript"/>
        </w:rPr>
        <w:t>)</w:t>
      </w:r>
    </w:p>
    <w:p w:rsidR="00DE4C60" w:rsidRDefault="00DE4C60" w:rsidP="00D02403">
      <w:pPr>
        <w:keepNext/>
        <w:kinsoku w:val="0"/>
        <w:overflowPunct w:val="0"/>
        <w:autoSpaceDE w:val="0"/>
        <w:autoSpaceDN w:val="0"/>
        <w:ind w:right="253"/>
      </w:pPr>
    </w:p>
    <w:p w:rsidR="00DE4C60" w:rsidRDefault="00DE4C60" w:rsidP="00D02403">
      <w:pPr>
        <w:keepNext/>
        <w:kinsoku w:val="0"/>
        <w:overflowPunct w:val="0"/>
        <w:autoSpaceDE w:val="0"/>
        <w:autoSpaceDN w:val="0"/>
        <w:ind w:right="253"/>
      </w:pPr>
    </w:p>
    <w:p w:rsidR="00DE4C60" w:rsidRPr="00A6236B" w:rsidRDefault="00DE4C60" w:rsidP="00D02403">
      <w:pPr>
        <w:keepNext/>
        <w:kinsoku w:val="0"/>
        <w:overflowPunct w:val="0"/>
        <w:autoSpaceDE w:val="0"/>
        <w:autoSpaceDN w:val="0"/>
        <w:ind w:right="253"/>
      </w:pPr>
    </w:p>
    <w:p w:rsidR="004F2836" w:rsidRPr="00A6236B" w:rsidRDefault="004F2836" w:rsidP="00D02403">
      <w:pPr>
        <w:keepNext/>
        <w:kinsoku w:val="0"/>
        <w:overflowPunct w:val="0"/>
        <w:autoSpaceDE w:val="0"/>
        <w:autoSpaceDN w:val="0"/>
        <w:ind w:right="253"/>
      </w:pPr>
    </w:p>
    <w:p w:rsidR="004F2836" w:rsidRPr="00A6236B" w:rsidRDefault="004F2836" w:rsidP="00D02403">
      <w:pPr>
        <w:keepNext/>
        <w:kinsoku w:val="0"/>
        <w:overflowPunct w:val="0"/>
        <w:autoSpaceDE w:val="0"/>
        <w:autoSpaceDN w:val="0"/>
        <w:ind w:right="253"/>
      </w:pPr>
    </w:p>
    <w:p w:rsidR="00D02403" w:rsidRPr="000F2944" w:rsidRDefault="00D02403" w:rsidP="00D02403">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конец формы</w:t>
      </w:r>
    </w:p>
    <w:p w:rsidR="00D02403" w:rsidRPr="000F2944" w:rsidRDefault="00D02403" w:rsidP="00D02403">
      <w:pPr>
        <w:keepNext/>
        <w:numPr>
          <w:ilvl w:val="2"/>
          <w:numId w:val="0"/>
        </w:numPr>
        <w:tabs>
          <w:tab w:val="left" w:pos="1701"/>
          <w:tab w:val="num" w:pos="1843"/>
        </w:tabs>
        <w:kinsoku w:val="0"/>
        <w:overflowPunct w:val="0"/>
        <w:autoSpaceDE w:val="0"/>
        <w:autoSpaceDN w:val="0"/>
        <w:spacing w:before="360" w:after="120" w:line="288" w:lineRule="auto"/>
        <w:ind w:left="142"/>
        <w:jc w:val="both"/>
        <w:outlineLvl w:val="2"/>
        <w:rPr>
          <w:b/>
          <w:sz w:val="28"/>
          <w:szCs w:val="28"/>
        </w:rPr>
        <w:sectPr w:rsidR="00D02403" w:rsidRPr="000F2944" w:rsidSect="0068649B">
          <w:pgSz w:w="11906" w:h="16838" w:code="9"/>
          <w:pgMar w:top="567" w:right="425" w:bottom="567" w:left="851" w:header="680" w:footer="567" w:gutter="0"/>
          <w:cols w:space="708"/>
          <w:titlePg/>
          <w:docGrid w:linePitch="360"/>
        </w:sectPr>
      </w:pPr>
    </w:p>
    <w:p w:rsidR="00616E2C" w:rsidRPr="00616E2C" w:rsidRDefault="00616E2C" w:rsidP="00616E2C"/>
    <w:p w:rsidR="008B5A3D" w:rsidRDefault="008B5A3D" w:rsidP="008B5A3D">
      <w:pPr>
        <w:tabs>
          <w:tab w:val="left" w:pos="0"/>
        </w:tabs>
        <w:ind w:right="21"/>
        <w:rPr>
          <w:b/>
        </w:rPr>
      </w:pPr>
    </w:p>
    <w:p w:rsidR="00D274AF" w:rsidRPr="00D274AF" w:rsidRDefault="00BC65A0" w:rsidP="00D274AF">
      <w:pPr>
        <w:pStyle w:val="10"/>
        <w:rPr>
          <w:rFonts w:ascii="Times New Roman" w:hAnsi="Times New Roman" w:cs="Times New Roman"/>
          <w:color w:val="auto"/>
        </w:rPr>
      </w:pPr>
      <w:bookmarkStart w:id="125" w:name="_Toc411326929"/>
      <w:bookmarkStart w:id="126" w:name="_Toc411327000"/>
      <w:bookmarkStart w:id="127" w:name="_Toc496687541"/>
      <w:r w:rsidRPr="00D274AF">
        <w:rPr>
          <w:rFonts w:ascii="Times New Roman" w:hAnsi="Times New Roman" w:cs="Times New Roman"/>
          <w:color w:val="auto"/>
        </w:rPr>
        <w:t xml:space="preserve">Приложение № </w:t>
      </w:r>
      <w:r w:rsidR="0027607E">
        <w:rPr>
          <w:rFonts w:ascii="Times New Roman" w:hAnsi="Times New Roman" w:cs="Times New Roman"/>
          <w:color w:val="auto"/>
        </w:rPr>
        <w:t>9</w:t>
      </w:r>
      <w:r w:rsidR="00D274AF" w:rsidRPr="00D274AF">
        <w:rPr>
          <w:rFonts w:ascii="Times New Roman" w:hAnsi="Times New Roman" w:cs="Times New Roman"/>
          <w:color w:val="auto"/>
        </w:rPr>
        <w:t xml:space="preserve">: </w:t>
      </w:r>
      <w:r w:rsidRPr="00D274AF">
        <w:rPr>
          <w:rFonts w:ascii="Times New Roman" w:hAnsi="Times New Roman" w:cs="Times New Roman"/>
          <w:color w:val="auto"/>
        </w:rPr>
        <w:t>П</w:t>
      </w:r>
      <w:r w:rsidR="0012678F" w:rsidRPr="00D274AF">
        <w:rPr>
          <w:rFonts w:ascii="Times New Roman" w:hAnsi="Times New Roman" w:cs="Times New Roman"/>
          <w:color w:val="auto"/>
        </w:rPr>
        <w:t>роект договора</w:t>
      </w:r>
      <w:bookmarkEnd w:id="125"/>
      <w:bookmarkEnd w:id="126"/>
      <w:bookmarkEnd w:id="127"/>
      <w:r w:rsidRPr="00D274AF">
        <w:rPr>
          <w:rFonts w:ascii="Times New Roman" w:hAnsi="Times New Roman" w:cs="Times New Roman"/>
          <w:color w:val="auto"/>
        </w:rPr>
        <w:t xml:space="preserve"> </w:t>
      </w:r>
    </w:p>
    <w:p w:rsidR="00D274AF" w:rsidRDefault="00D274AF" w:rsidP="00D274AF">
      <w:pPr>
        <w:tabs>
          <w:tab w:val="left" w:pos="0"/>
        </w:tabs>
        <w:ind w:right="21"/>
        <w:rPr>
          <w:b/>
        </w:rPr>
      </w:pPr>
    </w:p>
    <w:p w:rsidR="00437920" w:rsidRPr="00BC65A0" w:rsidRDefault="00D274AF" w:rsidP="00D274AF">
      <w:pPr>
        <w:tabs>
          <w:tab w:val="left" w:pos="0"/>
        </w:tabs>
        <w:ind w:right="21"/>
        <w:rPr>
          <w:b/>
        </w:rPr>
      </w:pPr>
      <w:r>
        <w:rPr>
          <w:b/>
        </w:rPr>
        <w:t xml:space="preserve">(прилагается отдельным </w:t>
      </w:r>
      <w:r w:rsidR="00071303">
        <w:rPr>
          <w:b/>
        </w:rPr>
        <w:t>томом</w:t>
      </w:r>
      <w:r>
        <w:rPr>
          <w:b/>
        </w:rPr>
        <w:t>)</w:t>
      </w:r>
    </w:p>
    <w:p w:rsidR="00BC65A0" w:rsidRPr="00BC65A0" w:rsidRDefault="00BC65A0" w:rsidP="00BC65A0">
      <w:pPr>
        <w:tabs>
          <w:tab w:val="left" w:pos="2100"/>
        </w:tabs>
      </w:pPr>
    </w:p>
    <w:sectPr w:rsidR="00BC65A0" w:rsidRPr="00BC65A0" w:rsidSect="0068649B">
      <w:footnotePr>
        <w:numRestart w:val="eachPage"/>
      </w:footnotePr>
      <w:pgSz w:w="11906" w:h="16838" w:code="9"/>
      <w:pgMar w:top="567" w:right="425" w:bottom="567" w:left="851" w:header="284" w:footer="284" w:gutter="0"/>
      <w:pgNumType w:start="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36D" w:rsidRDefault="00DE336D" w:rsidP="00417293">
      <w:r>
        <w:separator/>
      </w:r>
    </w:p>
  </w:endnote>
  <w:endnote w:type="continuationSeparator" w:id="0">
    <w:p w:rsidR="00DE336D" w:rsidRDefault="00DE336D" w:rsidP="00417293">
      <w:r>
        <w:continuationSeparator/>
      </w:r>
    </w:p>
  </w:endnote>
  <w:endnote w:id="1">
    <w:p w:rsidR="008608E1" w:rsidRDefault="008608E1">
      <w:pPr>
        <w:pStyle w:val="af5"/>
      </w:pPr>
      <w:r>
        <w:rPr>
          <w:rStyle w:val="af7"/>
        </w:rPr>
        <w:endnoteRef/>
      </w:r>
      <w:r>
        <w:t xml:space="preserve"> При наличии прилагаются заверенные участником копии отзывов от заказчиков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E1" w:rsidRDefault="008608E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8608E1" w:rsidRDefault="008608E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886365"/>
      <w:docPartObj>
        <w:docPartGallery w:val="Page Numbers (Bottom of Page)"/>
        <w:docPartUnique/>
      </w:docPartObj>
    </w:sdtPr>
    <w:sdtEndPr/>
    <w:sdtContent>
      <w:p w:rsidR="008608E1" w:rsidRDefault="008608E1">
        <w:pPr>
          <w:pStyle w:val="a3"/>
          <w:jc w:val="right"/>
        </w:pPr>
        <w:r>
          <w:fldChar w:fldCharType="begin"/>
        </w:r>
        <w:r>
          <w:instrText>PAGE   \* MERGEFORMAT</w:instrText>
        </w:r>
        <w:r>
          <w:fldChar w:fldCharType="separate"/>
        </w:r>
        <w:r w:rsidR="00517ED0">
          <w:rPr>
            <w:noProof/>
          </w:rPr>
          <w:t>7</w:t>
        </w:r>
        <w:r>
          <w:fldChar w:fldCharType="end"/>
        </w:r>
      </w:p>
    </w:sdtContent>
  </w:sdt>
  <w:p w:rsidR="008608E1" w:rsidRDefault="008608E1">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E1" w:rsidRDefault="008608E1">
    <w:pPr>
      <w:pStyle w:val="a3"/>
      <w:jc w:val="center"/>
    </w:pPr>
  </w:p>
  <w:p w:rsidR="008608E1" w:rsidRDefault="008608E1">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E1" w:rsidRDefault="008608E1">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E1" w:rsidRDefault="008608E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36D" w:rsidRDefault="00DE336D" w:rsidP="00417293">
      <w:r>
        <w:separator/>
      </w:r>
    </w:p>
  </w:footnote>
  <w:footnote w:type="continuationSeparator" w:id="0">
    <w:p w:rsidR="00DE336D" w:rsidRDefault="00DE336D" w:rsidP="00417293">
      <w:r>
        <w:continuationSeparator/>
      </w:r>
    </w:p>
  </w:footnote>
  <w:footnote w:id="1">
    <w:p w:rsidR="008608E1" w:rsidRDefault="008608E1" w:rsidP="00C911D4">
      <w:r w:rsidRPr="007074C2">
        <w:rPr>
          <w:rStyle w:val="af0"/>
          <w:rFonts w:ascii="Arial" w:hAnsi="Arial" w:cs="Arial"/>
          <w:sz w:val="16"/>
          <w:szCs w:val="16"/>
        </w:rPr>
        <w:footnoteRef/>
      </w:r>
      <w:r>
        <w:rPr>
          <w:rFonts w:ascii="Arial" w:hAnsi="Arial" w:cs="Arial"/>
          <w:sz w:val="16"/>
          <w:szCs w:val="16"/>
        </w:rPr>
        <w:t xml:space="preserve"> </w:t>
      </w:r>
      <w:proofErr w:type="gramStart"/>
      <w:r w:rsidRPr="007074C2">
        <w:rPr>
          <w:rFonts w:ascii="Arial" w:hAnsi="Arial" w:cs="Arial"/>
          <w:sz w:val="16"/>
          <w:szCs w:val="16"/>
        </w:rPr>
        <w:t xml:space="preserve">В отношении </w:t>
      </w:r>
      <w:r>
        <w:rPr>
          <w:rFonts w:ascii="Arial" w:hAnsi="Arial" w:cs="Arial"/>
          <w:sz w:val="16"/>
          <w:szCs w:val="16"/>
        </w:rPr>
        <w:t>Участников</w:t>
      </w:r>
      <w:r w:rsidRPr="007074C2">
        <w:rPr>
          <w:rFonts w:ascii="Arial" w:hAnsi="Arial" w:cs="Arial"/>
          <w:sz w:val="16"/>
          <w:szCs w:val="16"/>
        </w:rPr>
        <w:t>,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w:t>
      </w:r>
      <w:r>
        <w:rPr>
          <w:rFonts w:ascii="Arial" w:hAnsi="Arial" w:cs="Arial"/>
          <w:sz w:val="16"/>
          <w:szCs w:val="16"/>
        </w:rPr>
        <w:t>с</w:t>
      </w:r>
      <w:r w:rsidRPr="007074C2">
        <w:rPr>
          <w:rFonts w:ascii="Arial" w:hAnsi="Arial" w:cs="Arial"/>
          <w:sz w:val="16"/>
          <w:szCs w:val="16"/>
        </w:rPr>
        <w:t>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w:t>
      </w:r>
      <w:r>
        <w:rPr>
          <w:rFonts w:ascii="Arial" w:hAnsi="Arial" w:cs="Arial"/>
          <w:sz w:val="16"/>
          <w:szCs w:val="16"/>
        </w:rPr>
        <w:t xml:space="preserve"> </w:t>
      </w:r>
      <w:r w:rsidRPr="007074C2">
        <w:rPr>
          <w:rFonts w:ascii="Arial" w:hAnsi="Arial" w:cs="Arial"/>
          <w:sz w:val="16"/>
          <w:szCs w:val="16"/>
        </w:rPr>
        <w:t>раскрыта</w:t>
      </w:r>
      <w:proofErr w:type="gramEnd"/>
      <w:r w:rsidRPr="007074C2">
        <w:rPr>
          <w:rFonts w:ascii="Arial" w:hAnsi="Arial" w:cs="Arial"/>
          <w:sz w:val="16"/>
          <w:szCs w:val="16"/>
        </w:rPr>
        <w:t xml:space="preserve">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footnote>
  <w:footnote w:id="2">
    <w:p w:rsidR="008608E1" w:rsidRPr="00CA5754" w:rsidRDefault="008608E1" w:rsidP="00CA5754">
      <w:pPr>
        <w:pStyle w:val="ae"/>
        <w:tabs>
          <w:tab w:val="left" w:pos="567"/>
        </w:tabs>
        <w:ind w:left="284"/>
        <w:rPr>
          <w:rStyle w:val="af0"/>
          <w:sz w:val="16"/>
          <w:szCs w:val="16"/>
        </w:rPr>
      </w:pPr>
      <w:r w:rsidRPr="00CA5754">
        <w:rPr>
          <w:rStyle w:val="af0"/>
          <w:sz w:val="16"/>
          <w:szCs w:val="16"/>
        </w:rPr>
        <w:footnoteRef/>
      </w:r>
      <w:r w:rsidRPr="00CA5754">
        <w:rPr>
          <w:rStyle w:val="af0"/>
          <w:sz w:val="16"/>
          <w:szCs w:val="16"/>
        </w:rPr>
        <w:t>Письма Министерства финансов Российской Федерации:</w:t>
      </w:r>
    </w:p>
    <w:p w:rsidR="008608E1" w:rsidRPr="00CA5754" w:rsidRDefault="008608E1"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от 10.04.2009 № 03-02-07/1-177;</w:t>
      </w:r>
    </w:p>
    <w:p w:rsidR="008608E1" w:rsidRPr="00CA5754" w:rsidRDefault="008608E1"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 xml:space="preserve">от 05.05.2012 № 03-02-07/1-113; </w:t>
      </w:r>
    </w:p>
    <w:p w:rsidR="008608E1" w:rsidRPr="00CA5754" w:rsidRDefault="008608E1"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 xml:space="preserve">от 13.12.2011 № 03-02-07/1-430 «О порядке проверки контрагентов»; </w:t>
      </w:r>
    </w:p>
    <w:p w:rsidR="008608E1" w:rsidRPr="00CA5754" w:rsidRDefault="008608E1"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03.08.2012 № 03-02-07/1-197«О подтверждении добросовестности контрагента»;.</w:t>
      </w:r>
    </w:p>
    <w:p w:rsidR="008608E1" w:rsidRPr="00CA5754" w:rsidRDefault="008608E1"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17.12.2014 № 03-02-07/1/65228. О проявлении налогоплательщиком должной осмотрительности и осторожности при выборе контрагента.</w:t>
      </w:r>
    </w:p>
  </w:footnote>
  <w:footnote w:id="3">
    <w:p w:rsidR="008608E1" w:rsidRPr="00CA5754" w:rsidRDefault="008608E1" w:rsidP="00CA5754">
      <w:pPr>
        <w:pStyle w:val="ae"/>
        <w:tabs>
          <w:tab w:val="left" w:pos="567"/>
        </w:tabs>
        <w:ind w:left="284"/>
        <w:rPr>
          <w:sz w:val="16"/>
          <w:szCs w:val="16"/>
        </w:rPr>
      </w:pPr>
      <w:r w:rsidRPr="00CA5754">
        <w:rPr>
          <w:rStyle w:val="af0"/>
          <w:sz w:val="16"/>
          <w:szCs w:val="16"/>
        </w:rPr>
        <w:footnoteRef/>
      </w:r>
      <w:r>
        <w:rPr>
          <w:rStyle w:val="af0"/>
          <w:sz w:val="16"/>
          <w:szCs w:val="16"/>
        </w:rPr>
        <w:t>Письма</w:t>
      </w:r>
      <w:r w:rsidRPr="00CA5754">
        <w:rPr>
          <w:rStyle w:val="af0"/>
          <w:sz w:val="16"/>
          <w:szCs w:val="16"/>
        </w:rPr>
        <w:t xml:space="preserve"> Федеральной налоговой службы</w:t>
      </w:r>
      <w:r w:rsidRPr="00CA5754">
        <w:rPr>
          <w:sz w:val="16"/>
          <w:szCs w:val="16"/>
        </w:rPr>
        <w:t>:</w:t>
      </w:r>
    </w:p>
    <w:p w:rsidR="008608E1" w:rsidRPr="00CA5754" w:rsidRDefault="008608E1"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17.10.2012 № АС-4-2/17710 «О проявлении должной осмотрительности в выборе контрагентов»;</w:t>
      </w:r>
    </w:p>
    <w:p w:rsidR="008608E1" w:rsidRPr="00CA5754" w:rsidRDefault="008608E1"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 xml:space="preserve">от 11.02.2010 №37-07/84 «Рассмотрено обращение по проблеме фактического возложения на налогоплательщиков дополнительной обязанности по проверке партнеров»; </w:t>
      </w:r>
    </w:p>
    <w:p w:rsidR="008608E1" w:rsidRPr="00B135CF" w:rsidRDefault="008608E1"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color w:val="FF0000"/>
          <w:sz w:val="12"/>
          <w:szCs w:val="12"/>
        </w:rPr>
      </w:pPr>
      <w:r w:rsidRPr="00B135CF">
        <w:rPr>
          <w:sz w:val="12"/>
          <w:szCs w:val="12"/>
        </w:rPr>
        <w:t xml:space="preserve">от 31.10.2013 №СА-4-9/19592 «О </w:t>
      </w:r>
      <w:proofErr w:type="gramStart"/>
      <w:r w:rsidRPr="00B135CF">
        <w:rPr>
          <w:sz w:val="12"/>
          <w:szCs w:val="12"/>
        </w:rPr>
        <w:t>направлении</w:t>
      </w:r>
      <w:proofErr w:type="gramEnd"/>
      <w:r w:rsidRPr="00B135CF">
        <w:rPr>
          <w:sz w:val="12"/>
          <w:szCs w:val="12"/>
        </w:rPr>
        <w:t xml:space="preserve"> обзора практики рассмотрения жалоб налогоплательщиков и налоговых споров судами по вопросам необоснованной налоговой выгоды»;</w:t>
      </w:r>
    </w:p>
    <w:p w:rsidR="008608E1" w:rsidRPr="00B135CF" w:rsidRDefault="008608E1"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 xml:space="preserve">от 03.08.2016 № ГД-4-14/14127@ «О </w:t>
      </w:r>
      <w:proofErr w:type="gramStart"/>
      <w:r w:rsidRPr="00B135CF">
        <w:rPr>
          <w:sz w:val="12"/>
          <w:szCs w:val="12"/>
        </w:rPr>
        <w:t>проведении</w:t>
      </w:r>
      <w:proofErr w:type="gramEnd"/>
      <w:r w:rsidRPr="00B135CF">
        <w:rPr>
          <w:sz w:val="12"/>
          <w:szCs w:val="12"/>
        </w:rPr>
        <w:t xml:space="preserve"> работы в отношении юридических лиц, зарегистрированных до 1 августа 2016г. и имеющих признаки недостоверности»;</w:t>
      </w:r>
    </w:p>
    <w:p w:rsidR="008608E1" w:rsidRPr="00B135CF" w:rsidRDefault="008608E1"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 xml:space="preserve">от 03.08.2016 № ГД-4-14/14126@ «О </w:t>
      </w:r>
      <w:proofErr w:type="gramStart"/>
      <w:r w:rsidRPr="00B135CF">
        <w:rPr>
          <w:sz w:val="12"/>
          <w:szCs w:val="12"/>
        </w:rPr>
        <w:t>проведении</w:t>
      </w:r>
      <w:proofErr w:type="gramEnd"/>
      <w:r w:rsidRPr="00B135CF">
        <w:rPr>
          <w:sz w:val="12"/>
          <w:szCs w:val="12"/>
        </w:rPr>
        <w:t xml:space="preserve"> работы в отношении юридических лиц, зарегистрированных после 1 августа 2016г. и имеющих признаки недостоверности»;</w:t>
      </w:r>
    </w:p>
    <w:p w:rsidR="008608E1" w:rsidRPr="00B135CF" w:rsidRDefault="008608E1"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2 июня 2016 г. N ГД-4-8/9849 «Об организации работы по взаимодействию с правоохранительными органами в случае выявления признаков налоговых преступлений»;</w:t>
      </w:r>
    </w:p>
    <w:p w:rsidR="008608E1" w:rsidRPr="00CA5754" w:rsidRDefault="008608E1" w:rsidP="007B5825">
      <w:pPr>
        <w:pStyle w:val="ae"/>
        <w:widowControl w:val="0"/>
        <w:numPr>
          <w:ilvl w:val="0"/>
          <w:numId w:val="30"/>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Приказ ФНС России от 30.05.2007 №ММ-3-06/333@ «Об утверждении Концепции системы планирования выездных налоговых проверок»</w:t>
      </w:r>
      <w:r w:rsidRPr="00CA5754">
        <w:rPr>
          <w:sz w:val="16"/>
          <w:szCs w:val="16"/>
        </w:rPr>
        <w:t>;</w:t>
      </w:r>
    </w:p>
    <w:p w:rsidR="008608E1" w:rsidRPr="00B135CF" w:rsidRDefault="008608E1" w:rsidP="007B5825">
      <w:pPr>
        <w:pStyle w:val="af1"/>
        <w:keepNext/>
        <w:widowControl w:val="0"/>
        <w:numPr>
          <w:ilvl w:val="0"/>
          <w:numId w:val="30"/>
        </w:numPr>
        <w:tabs>
          <w:tab w:val="left" w:pos="567"/>
          <w:tab w:val="left" w:pos="1134"/>
        </w:tabs>
        <w:suppressAutoHyphens/>
        <w:ind w:left="284" w:firstLine="0"/>
        <w:outlineLvl w:val="2"/>
        <w:rPr>
          <w:sz w:val="12"/>
          <w:szCs w:val="12"/>
        </w:rPr>
      </w:pPr>
      <w:r w:rsidRPr="00B135CF">
        <w:rPr>
          <w:sz w:val="12"/>
          <w:szCs w:val="12"/>
        </w:rPr>
        <w:t xml:space="preserve">Приказа ФНС России от 11.02.2016 №ММВ-7-14/72@, «Об утверждении оснований, условий и способов </w:t>
      </w:r>
      <w:proofErr w:type="gramStart"/>
      <w:r w:rsidRPr="00B135CF">
        <w:rPr>
          <w:sz w:val="12"/>
          <w:szCs w:val="12"/>
        </w:rPr>
        <w:t>проведения</w:t>
      </w:r>
      <w:proofErr w:type="gramEnd"/>
      <w:r w:rsidRPr="00B135CF">
        <w:rPr>
          <w:sz w:val="12"/>
          <w:szCs w:val="12"/>
        </w:rPr>
        <w:t xml:space="preserve"> указанных в пункте 4.2 статьи 9 ФЗ  «О государственной регистрации юридических лиц и индивидуальных предпринимателей» мероприятий,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p>
    <w:p w:rsidR="008608E1" w:rsidRPr="00CA5754" w:rsidRDefault="008608E1" w:rsidP="007B5825">
      <w:pPr>
        <w:pStyle w:val="ae"/>
        <w:widowControl w:val="0"/>
        <w:numPr>
          <w:ilvl w:val="0"/>
          <w:numId w:val="30"/>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Постановление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w:t>
      </w:r>
    </w:p>
  </w:footnote>
  <w:footnote w:id="4">
    <w:p w:rsidR="008608E1" w:rsidRPr="00AE5123" w:rsidRDefault="008608E1" w:rsidP="00C911D4">
      <w:pPr>
        <w:pStyle w:val="ae"/>
        <w:rPr>
          <w:rFonts w:ascii="Arial" w:hAnsi="Arial" w:cs="Arial"/>
          <w:sz w:val="16"/>
          <w:szCs w:val="16"/>
        </w:rPr>
      </w:pPr>
      <w:r w:rsidRPr="007C60F4">
        <w:rPr>
          <w:rStyle w:val="af0"/>
          <w:rFonts w:ascii="Arial" w:hAnsi="Arial" w:cs="Arial"/>
          <w:sz w:val="16"/>
          <w:szCs w:val="16"/>
        </w:rPr>
        <w:footnoteRef/>
      </w:r>
      <w:r w:rsidRPr="007C60F4">
        <w:rPr>
          <w:rFonts w:ascii="Arial" w:hAnsi="Arial" w:cs="Arial"/>
          <w:sz w:val="16"/>
          <w:szCs w:val="16"/>
        </w:rPr>
        <w:t xml:space="preserve"> В соответствии с данными сайта ФНС России </w:t>
      </w:r>
      <w:r w:rsidRPr="007C60F4">
        <w:rPr>
          <w:rFonts w:ascii="Arial" w:hAnsi="Arial" w:cs="Arial"/>
          <w:sz w:val="16"/>
          <w:szCs w:val="16"/>
          <w:lang w:val="en-US"/>
        </w:rPr>
        <w:t>www</w:t>
      </w:r>
      <w:r w:rsidRPr="007C60F4">
        <w:rPr>
          <w:rFonts w:ascii="Arial" w:hAnsi="Arial" w:cs="Arial"/>
          <w:sz w:val="16"/>
          <w:szCs w:val="16"/>
        </w:rPr>
        <w:t>.</w:t>
      </w:r>
      <w:proofErr w:type="spellStart"/>
      <w:r w:rsidRPr="007C60F4">
        <w:rPr>
          <w:rFonts w:ascii="Arial" w:hAnsi="Arial" w:cs="Arial"/>
          <w:sz w:val="16"/>
          <w:szCs w:val="16"/>
          <w:lang w:val="en-US"/>
        </w:rPr>
        <w:t>nalog</w:t>
      </w:r>
      <w:proofErr w:type="spellEnd"/>
      <w:r w:rsidRPr="007C60F4">
        <w:rPr>
          <w:rFonts w:ascii="Arial" w:hAnsi="Arial" w:cs="Arial"/>
          <w:sz w:val="16"/>
          <w:szCs w:val="16"/>
        </w:rPr>
        <w:t>.</w:t>
      </w:r>
      <w:proofErr w:type="spellStart"/>
      <w:r w:rsidRPr="007C60F4">
        <w:rPr>
          <w:rFonts w:ascii="Arial" w:hAnsi="Arial" w:cs="Arial"/>
          <w:sz w:val="16"/>
          <w:szCs w:val="16"/>
          <w:lang w:val="en-US"/>
        </w:rPr>
        <w:t>ru</w:t>
      </w:r>
      <w:proofErr w:type="spellEnd"/>
      <w:r w:rsidRPr="007C60F4">
        <w:rPr>
          <w:rFonts w:ascii="Arial" w:hAnsi="Arial" w:cs="Arial"/>
          <w:sz w:val="16"/>
          <w:szCs w:val="16"/>
        </w:rPr>
        <w:t xml:space="preserve">. Адреса, указанные при государственной регистрации в качестве места нахождения несколькими юридическими лицами </w:t>
      </w:r>
      <w:r w:rsidRPr="007C60F4">
        <w:rPr>
          <w:rFonts w:ascii="Arial" w:hAnsi="Arial" w:cs="Arial"/>
          <w:sz w:val="16"/>
          <w:szCs w:val="16"/>
          <w:lang w:val="en-US"/>
        </w:rPr>
        <w:t>https</w:t>
      </w:r>
      <w:r w:rsidRPr="007C60F4">
        <w:rPr>
          <w:rFonts w:ascii="Arial" w:hAnsi="Arial" w:cs="Arial"/>
          <w:sz w:val="16"/>
          <w:szCs w:val="16"/>
        </w:rPr>
        <w:t>://</w:t>
      </w:r>
      <w:r w:rsidRPr="007C60F4">
        <w:rPr>
          <w:rFonts w:ascii="Arial" w:hAnsi="Arial" w:cs="Arial"/>
          <w:sz w:val="16"/>
          <w:szCs w:val="16"/>
          <w:lang w:val="en-US"/>
        </w:rPr>
        <w:t>service</w:t>
      </w:r>
      <w:r w:rsidRPr="007C60F4">
        <w:rPr>
          <w:rFonts w:ascii="Arial" w:hAnsi="Arial" w:cs="Arial"/>
          <w:sz w:val="16"/>
          <w:szCs w:val="16"/>
        </w:rPr>
        <w:t>.</w:t>
      </w:r>
      <w:proofErr w:type="spellStart"/>
      <w:r w:rsidRPr="007C60F4">
        <w:rPr>
          <w:rFonts w:ascii="Arial" w:hAnsi="Arial" w:cs="Arial"/>
          <w:sz w:val="16"/>
          <w:szCs w:val="16"/>
          <w:lang w:val="en-US"/>
        </w:rPr>
        <w:t>nalog</w:t>
      </w:r>
      <w:proofErr w:type="spellEnd"/>
      <w:r w:rsidRPr="007C60F4">
        <w:rPr>
          <w:rFonts w:ascii="Arial" w:hAnsi="Arial" w:cs="Arial"/>
          <w:sz w:val="16"/>
          <w:szCs w:val="16"/>
        </w:rPr>
        <w:t>.</w:t>
      </w:r>
      <w:proofErr w:type="spellStart"/>
      <w:r w:rsidRPr="007C60F4">
        <w:rPr>
          <w:rFonts w:ascii="Arial" w:hAnsi="Arial" w:cs="Arial"/>
          <w:sz w:val="16"/>
          <w:szCs w:val="16"/>
          <w:lang w:val="en-US"/>
        </w:rPr>
        <w:t>ru</w:t>
      </w:r>
      <w:proofErr w:type="spellEnd"/>
      <w:r w:rsidRPr="007C60F4">
        <w:rPr>
          <w:rFonts w:ascii="Arial" w:hAnsi="Arial" w:cs="Arial"/>
          <w:sz w:val="16"/>
          <w:szCs w:val="16"/>
        </w:rPr>
        <w:t>/</w:t>
      </w:r>
      <w:proofErr w:type="spellStart"/>
      <w:r w:rsidRPr="007C60F4">
        <w:rPr>
          <w:rFonts w:ascii="Arial" w:hAnsi="Arial" w:cs="Arial"/>
          <w:sz w:val="16"/>
          <w:szCs w:val="16"/>
          <w:lang w:val="en-US"/>
        </w:rPr>
        <w:t>addrfind</w:t>
      </w:r>
      <w:proofErr w:type="spellEnd"/>
      <w:r w:rsidRPr="007C60F4">
        <w:rPr>
          <w:rFonts w:ascii="Arial" w:hAnsi="Arial" w:cs="Arial"/>
          <w:sz w:val="16"/>
          <w:szCs w:val="16"/>
        </w:rPr>
        <w:t>.</w:t>
      </w:r>
      <w:r w:rsidRPr="007C60F4">
        <w:rPr>
          <w:rFonts w:ascii="Arial" w:hAnsi="Arial" w:cs="Arial"/>
          <w:sz w:val="16"/>
          <w:szCs w:val="16"/>
          <w:lang w:val="en-US"/>
        </w:rPr>
        <w:t>do</w:t>
      </w:r>
    </w:p>
  </w:footnote>
  <w:footnote w:id="5">
    <w:p w:rsidR="008608E1" w:rsidRPr="00304533" w:rsidRDefault="008608E1" w:rsidP="00E55CD3">
      <w:pPr>
        <w:pStyle w:val="ae"/>
        <w:rPr>
          <w:rFonts w:ascii="Arial" w:hAnsi="Arial" w:cs="Arial"/>
          <w:sz w:val="16"/>
          <w:szCs w:val="16"/>
        </w:rPr>
      </w:pPr>
      <w:r w:rsidRPr="004A5F35">
        <w:rPr>
          <w:rStyle w:val="af0"/>
          <w:rFonts w:ascii="Arial" w:hAnsi="Arial" w:cs="Arial"/>
          <w:sz w:val="16"/>
          <w:szCs w:val="16"/>
        </w:rPr>
        <w:footnoteRef/>
      </w:r>
      <w:r w:rsidRPr="004A5F35">
        <w:rPr>
          <w:rFonts w:ascii="Arial" w:hAnsi="Arial" w:cs="Arial"/>
          <w:sz w:val="16"/>
          <w:szCs w:val="16"/>
        </w:rPr>
        <w:t xml:space="preserve"> </w:t>
      </w:r>
      <w:r w:rsidRPr="00304533">
        <w:rPr>
          <w:rFonts w:ascii="Arial" w:hAnsi="Arial" w:cs="Arial"/>
          <w:sz w:val="16"/>
          <w:szCs w:val="16"/>
        </w:rPr>
        <w:t>Для публичных Поставщиков допускается использование финансовой отчетности, размещенной в международных информационных системах (</w:t>
      </w:r>
      <w:proofErr w:type="spellStart"/>
      <w:r w:rsidRPr="00304533">
        <w:rPr>
          <w:rFonts w:ascii="Arial" w:hAnsi="Arial" w:cs="Arial"/>
          <w:sz w:val="16"/>
          <w:szCs w:val="16"/>
        </w:rPr>
        <w:t>Thomson</w:t>
      </w:r>
      <w:proofErr w:type="spellEnd"/>
      <w:r w:rsidRPr="00304533">
        <w:rPr>
          <w:rFonts w:ascii="Arial" w:hAnsi="Arial" w:cs="Arial"/>
          <w:sz w:val="16"/>
          <w:szCs w:val="16"/>
        </w:rPr>
        <w:t xml:space="preserve"> </w:t>
      </w:r>
      <w:proofErr w:type="spellStart"/>
      <w:r w:rsidRPr="00304533">
        <w:rPr>
          <w:rFonts w:ascii="Arial" w:hAnsi="Arial" w:cs="Arial"/>
          <w:sz w:val="16"/>
          <w:szCs w:val="16"/>
        </w:rPr>
        <w:t>Reuters</w:t>
      </w:r>
      <w:proofErr w:type="spellEnd"/>
      <w:r w:rsidRPr="00304533">
        <w:rPr>
          <w:rFonts w:ascii="Arial" w:hAnsi="Arial" w:cs="Arial"/>
          <w:sz w:val="16"/>
          <w:szCs w:val="16"/>
        </w:rPr>
        <w:t xml:space="preserve"> , </w:t>
      </w:r>
      <w:proofErr w:type="spellStart"/>
      <w:r w:rsidRPr="00304533">
        <w:rPr>
          <w:rFonts w:ascii="Arial" w:hAnsi="Arial" w:cs="Arial"/>
          <w:sz w:val="16"/>
          <w:szCs w:val="16"/>
        </w:rPr>
        <w:t>Bloomberg</w:t>
      </w:r>
      <w:proofErr w:type="spellEnd"/>
      <w:r w:rsidRPr="00304533">
        <w:rPr>
          <w:rFonts w:ascii="Arial" w:hAnsi="Arial" w:cs="Arial"/>
          <w:sz w:val="16"/>
          <w:szCs w:val="16"/>
        </w:rPr>
        <w:t xml:space="preserve"> и т.п.), либо опубликованной на официальном сайте Поставщика в информационно-коммуникационной сети «Интернет».</w:t>
      </w:r>
    </w:p>
  </w:footnote>
  <w:footnote w:id="6">
    <w:p w:rsidR="008608E1" w:rsidRPr="00304533" w:rsidRDefault="008608E1"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7">
    <w:p w:rsidR="008608E1" w:rsidRPr="00304533" w:rsidRDefault="008608E1"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Информация предоставляется по формам, установленным Приложением №5 к Приказу Министерства финансов Российской Федерации от 02.07.2010 № 66н «О формах бухгалтерской отчетности организаций».</w:t>
      </w:r>
    </w:p>
  </w:footnote>
  <w:footnote w:id="8">
    <w:p w:rsidR="008608E1" w:rsidRPr="004A5F35" w:rsidRDefault="008608E1" w:rsidP="00E55CD3">
      <w:pPr>
        <w:pStyle w:val="ae"/>
        <w:rPr>
          <w:rFonts w:ascii="Arial" w:hAnsi="Arial" w:cs="Arial"/>
          <w:sz w:val="16"/>
          <w:szCs w:val="16"/>
        </w:rPr>
      </w:pPr>
      <w:r w:rsidRPr="004A5F35">
        <w:rPr>
          <w:rStyle w:val="af0"/>
          <w:rFonts w:ascii="Arial" w:hAnsi="Arial" w:cs="Arial"/>
          <w:sz w:val="16"/>
          <w:szCs w:val="16"/>
        </w:rPr>
        <w:footnoteRef/>
      </w:r>
      <w:r w:rsidRPr="004A5F35">
        <w:rPr>
          <w:rFonts w:ascii="Arial" w:hAnsi="Arial" w:cs="Arial"/>
          <w:sz w:val="16"/>
          <w:szCs w:val="16"/>
        </w:rPr>
        <w:t xml:space="preserve"> Форма </w:t>
      </w:r>
      <w:r w:rsidRPr="004A5F35">
        <w:rPr>
          <w:rFonts w:ascii="Arial" w:hAnsi="Arial" w:cs="Arial"/>
          <w:color w:val="000000" w:themeColor="text1"/>
          <w:sz w:val="16"/>
          <w:szCs w:val="16"/>
        </w:rPr>
        <w:t>0710003 по ОКУД (Отчет об изменениях капитала) может не предоставляться организациями, применяющи</w:t>
      </w:r>
      <w:r>
        <w:rPr>
          <w:rFonts w:ascii="Arial" w:hAnsi="Arial" w:cs="Arial"/>
          <w:color w:val="000000" w:themeColor="text1"/>
          <w:sz w:val="16"/>
          <w:szCs w:val="16"/>
        </w:rPr>
        <w:t>ми</w:t>
      </w:r>
      <w:r w:rsidRPr="004A5F35">
        <w:rPr>
          <w:rFonts w:ascii="Arial" w:hAnsi="Arial" w:cs="Arial"/>
          <w:color w:val="000000" w:themeColor="text1"/>
          <w:sz w:val="16"/>
          <w:szCs w:val="16"/>
        </w:rPr>
        <w:t xml:space="preserve"> упрощенную систему налогообложения (УСН).</w:t>
      </w:r>
    </w:p>
  </w:footnote>
  <w:footnote w:id="9">
    <w:p w:rsidR="008608E1" w:rsidRPr="0093621C" w:rsidRDefault="008608E1"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w:t>
      </w:r>
      <w:proofErr w:type="gramStart"/>
      <w:r w:rsidRPr="00304533">
        <w:rPr>
          <w:rFonts w:ascii="Arial" w:hAnsi="Arial" w:cs="Arial"/>
          <w:sz w:val="16"/>
          <w:szCs w:val="16"/>
        </w:rPr>
        <w:t xml:space="preserve">Информация предоставляется по формам, установленным в п. 12 Инструкции </w:t>
      </w:r>
      <w:r w:rsidRPr="00A4571F">
        <w:rPr>
          <w:rFonts w:ascii="Arial" w:hAnsi="Arial" w:cs="Arial"/>
          <w:sz w:val="16"/>
          <w:szCs w:val="16"/>
        </w:rPr>
        <w:t>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Pr>
          <w:rFonts w:ascii="Arial" w:hAnsi="Arial" w:cs="Arial"/>
          <w:sz w:val="16"/>
          <w:szCs w:val="16"/>
        </w:rPr>
        <w:t xml:space="preserve">, </w:t>
      </w:r>
      <w:r w:rsidRPr="00A4571F">
        <w:rPr>
          <w:rFonts w:ascii="Arial" w:hAnsi="Arial" w:cs="Arial"/>
          <w:sz w:val="16"/>
          <w:szCs w:val="16"/>
        </w:rPr>
        <w:t>утв</w:t>
      </w:r>
      <w:r>
        <w:rPr>
          <w:rFonts w:ascii="Arial" w:hAnsi="Arial" w:cs="Arial"/>
          <w:sz w:val="16"/>
          <w:szCs w:val="16"/>
        </w:rPr>
        <w:t>ержденной</w:t>
      </w:r>
      <w:r w:rsidRPr="00A4571F">
        <w:rPr>
          <w:rFonts w:ascii="Arial" w:hAnsi="Arial" w:cs="Arial"/>
          <w:sz w:val="16"/>
          <w:szCs w:val="16"/>
        </w:rPr>
        <w:t xml:space="preserve"> </w:t>
      </w:r>
      <w:hyperlink r:id="rId1" w:history="1">
        <w:r w:rsidRPr="00304533">
          <w:rPr>
            <w:rFonts w:ascii="Arial" w:hAnsi="Arial" w:cs="Arial"/>
            <w:sz w:val="16"/>
            <w:szCs w:val="16"/>
          </w:rPr>
          <w:t>приказом</w:t>
        </w:r>
      </w:hyperlink>
      <w:r w:rsidRPr="00304533">
        <w:rPr>
          <w:rFonts w:ascii="Arial" w:hAnsi="Arial" w:cs="Arial"/>
          <w:sz w:val="16"/>
          <w:szCs w:val="16"/>
        </w:rPr>
        <w:t xml:space="preserve"> Минфина РФ от 25</w:t>
      </w:r>
      <w:r>
        <w:rPr>
          <w:rFonts w:ascii="Arial" w:hAnsi="Arial" w:cs="Arial"/>
          <w:sz w:val="16"/>
          <w:szCs w:val="16"/>
        </w:rPr>
        <w:t>.03.</w:t>
      </w:r>
      <w:r w:rsidRPr="00304533">
        <w:rPr>
          <w:rFonts w:ascii="Arial" w:hAnsi="Arial" w:cs="Arial"/>
          <w:sz w:val="16"/>
          <w:szCs w:val="16"/>
        </w:rPr>
        <w:t>2011 </w:t>
      </w:r>
      <w:r>
        <w:rPr>
          <w:rFonts w:ascii="Arial" w:hAnsi="Arial" w:cs="Arial"/>
          <w:sz w:val="16"/>
          <w:szCs w:val="16"/>
        </w:rPr>
        <w:t>№</w:t>
      </w:r>
      <w:r w:rsidRPr="00304533">
        <w:rPr>
          <w:rFonts w:ascii="Arial" w:hAnsi="Arial" w:cs="Arial"/>
          <w:sz w:val="16"/>
          <w:szCs w:val="16"/>
        </w:rPr>
        <w:t> 33н).</w:t>
      </w:r>
      <w:proofErr w:type="gramEnd"/>
    </w:p>
  </w:footnote>
  <w:footnote w:id="10">
    <w:p w:rsidR="008608E1" w:rsidRPr="001C2F7C" w:rsidRDefault="008608E1" w:rsidP="00E55CD3">
      <w:pPr>
        <w:pStyle w:val="ae"/>
      </w:pPr>
      <w:r>
        <w:rPr>
          <w:rStyle w:val="af0"/>
        </w:rPr>
        <w:footnoteRef/>
      </w:r>
      <w:r w:rsidRPr="001C2F7C">
        <w:t xml:space="preserve"> </w:t>
      </w:r>
      <w:proofErr w:type="spellStart"/>
      <w:r w:rsidRPr="001C2F7C">
        <w:rPr>
          <w:rFonts w:ascii="Arial" w:hAnsi="Arial" w:cs="Arial"/>
          <w:sz w:val="16"/>
          <w:szCs w:val="16"/>
        </w:rPr>
        <w:t>International</w:t>
      </w:r>
      <w:proofErr w:type="spellEnd"/>
      <w:r w:rsidRPr="001C2F7C">
        <w:rPr>
          <w:rFonts w:ascii="Arial" w:hAnsi="Arial" w:cs="Arial"/>
          <w:sz w:val="16"/>
          <w:szCs w:val="16"/>
        </w:rPr>
        <w:t xml:space="preserve"> </w:t>
      </w:r>
      <w:proofErr w:type="spellStart"/>
      <w:r w:rsidRPr="001C2F7C">
        <w:rPr>
          <w:rFonts w:ascii="Arial" w:hAnsi="Arial" w:cs="Arial"/>
          <w:sz w:val="16"/>
          <w:szCs w:val="16"/>
        </w:rPr>
        <w:t>Accounting</w:t>
      </w:r>
      <w:proofErr w:type="spellEnd"/>
      <w:r w:rsidRPr="001C2F7C">
        <w:rPr>
          <w:rFonts w:ascii="Arial" w:hAnsi="Arial" w:cs="Arial"/>
          <w:sz w:val="16"/>
          <w:szCs w:val="16"/>
        </w:rPr>
        <w:t xml:space="preserve"> </w:t>
      </w:r>
      <w:proofErr w:type="spellStart"/>
      <w:r w:rsidRPr="001C2F7C">
        <w:rPr>
          <w:rFonts w:ascii="Arial" w:hAnsi="Arial" w:cs="Arial"/>
          <w:sz w:val="16"/>
          <w:szCs w:val="16"/>
        </w:rPr>
        <w:t>Standards</w:t>
      </w:r>
      <w:proofErr w:type="spellEnd"/>
      <w:r w:rsidRPr="001C2F7C">
        <w:rPr>
          <w:rFonts w:ascii="Arial" w:hAnsi="Arial" w:cs="Arial"/>
          <w:sz w:val="16"/>
          <w:szCs w:val="16"/>
        </w:rPr>
        <w:t xml:space="preserve"> (IAS) – Международный стандарт финансовой отчетности (МСФО)</w:t>
      </w:r>
    </w:p>
  </w:footnote>
  <w:footnote w:id="11">
    <w:p w:rsidR="008608E1" w:rsidRPr="00E52C87" w:rsidRDefault="008608E1" w:rsidP="00E55CD3">
      <w:pPr>
        <w:pStyle w:val="ae"/>
        <w:rPr>
          <w:rFonts w:ascii="Arial" w:hAnsi="Arial" w:cs="Arial"/>
          <w:sz w:val="16"/>
          <w:szCs w:val="16"/>
        </w:rPr>
      </w:pPr>
      <w:r w:rsidRPr="00E52C87">
        <w:rPr>
          <w:rStyle w:val="af0"/>
          <w:rFonts w:ascii="Arial" w:hAnsi="Arial" w:cs="Arial"/>
          <w:sz w:val="16"/>
          <w:szCs w:val="16"/>
        </w:rPr>
        <w:footnoteRef/>
      </w:r>
      <w:r w:rsidRPr="00E52C87">
        <w:rPr>
          <w:rFonts w:ascii="Arial" w:hAnsi="Arial" w:cs="Arial"/>
          <w:sz w:val="16"/>
          <w:szCs w:val="16"/>
        </w:rPr>
        <w:t xml:space="preserve"> Для публичных кредитных организаций допускается использование финансовой отчетности, размещенной в международных информационных системах (</w:t>
      </w:r>
      <w:proofErr w:type="spellStart"/>
      <w:r w:rsidRPr="00E52C87">
        <w:rPr>
          <w:rFonts w:ascii="Arial" w:hAnsi="Arial" w:cs="Arial"/>
          <w:sz w:val="16"/>
          <w:szCs w:val="16"/>
        </w:rPr>
        <w:t>Thomson</w:t>
      </w:r>
      <w:proofErr w:type="spellEnd"/>
      <w:r w:rsidRPr="00E52C87">
        <w:rPr>
          <w:rFonts w:ascii="Arial" w:hAnsi="Arial" w:cs="Arial"/>
          <w:sz w:val="16"/>
          <w:szCs w:val="16"/>
        </w:rPr>
        <w:t xml:space="preserve"> </w:t>
      </w:r>
      <w:proofErr w:type="spellStart"/>
      <w:r w:rsidRPr="00E52C87">
        <w:rPr>
          <w:rFonts w:ascii="Arial" w:hAnsi="Arial" w:cs="Arial"/>
          <w:sz w:val="16"/>
          <w:szCs w:val="16"/>
        </w:rPr>
        <w:t>Reuters</w:t>
      </w:r>
      <w:proofErr w:type="spellEnd"/>
      <w:r w:rsidRPr="00E52C87">
        <w:rPr>
          <w:rFonts w:ascii="Arial" w:hAnsi="Arial" w:cs="Arial"/>
          <w:sz w:val="16"/>
          <w:szCs w:val="16"/>
        </w:rPr>
        <w:t xml:space="preserve"> , </w:t>
      </w:r>
      <w:proofErr w:type="spellStart"/>
      <w:r w:rsidRPr="00E52C87">
        <w:rPr>
          <w:rFonts w:ascii="Arial" w:hAnsi="Arial" w:cs="Arial"/>
          <w:sz w:val="16"/>
          <w:szCs w:val="16"/>
        </w:rPr>
        <w:t>Bloomberg</w:t>
      </w:r>
      <w:proofErr w:type="spellEnd"/>
      <w:r w:rsidRPr="00E52C87">
        <w:rPr>
          <w:rFonts w:ascii="Arial" w:hAnsi="Arial" w:cs="Arial"/>
          <w:sz w:val="16"/>
          <w:szCs w:val="16"/>
        </w:rPr>
        <w:t xml:space="preserve"> и т.п.), либо опубликованной на официальном сайте кредитной организации в информационно-коммуникационной сети «Интернет».</w:t>
      </w:r>
    </w:p>
  </w:footnote>
  <w:footnote w:id="12">
    <w:p w:rsidR="008608E1" w:rsidRPr="001C17A7" w:rsidRDefault="008608E1" w:rsidP="00E55CD3">
      <w:pPr>
        <w:pStyle w:val="ae"/>
        <w:rPr>
          <w:rFonts w:ascii="Arial" w:hAnsi="Arial" w:cs="Arial"/>
          <w:sz w:val="16"/>
          <w:szCs w:val="16"/>
        </w:rPr>
      </w:pPr>
      <w:r w:rsidRPr="001C17A7">
        <w:rPr>
          <w:rStyle w:val="af0"/>
          <w:rFonts w:ascii="Arial" w:hAnsi="Arial" w:cs="Arial"/>
          <w:sz w:val="16"/>
          <w:szCs w:val="16"/>
        </w:rPr>
        <w:footnoteRef/>
      </w:r>
      <w:r w:rsidRPr="001C17A7">
        <w:rPr>
          <w:rFonts w:ascii="Arial" w:hAnsi="Arial" w:cs="Arial"/>
          <w:sz w:val="16"/>
          <w:szCs w:val="16"/>
        </w:rPr>
        <w:t xml:space="preserve"> Информация предоставляется по формам, установленным </w:t>
      </w:r>
      <w:r>
        <w:rPr>
          <w:rFonts w:ascii="Arial" w:hAnsi="Arial" w:cs="Arial"/>
          <w:sz w:val="16"/>
          <w:szCs w:val="16"/>
        </w:rPr>
        <w:t xml:space="preserve">в Приложении 2 </w:t>
      </w:r>
      <w:r w:rsidRPr="007E2180">
        <w:rPr>
          <w:rFonts w:ascii="Arial" w:hAnsi="Arial" w:cs="Arial"/>
          <w:sz w:val="16"/>
          <w:szCs w:val="16"/>
        </w:rPr>
        <w:t>Указани</w:t>
      </w:r>
      <w:r>
        <w:rPr>
          <w:rFonts w:ascii="Arial" w:hAnsi="Arial" w:cs="Arial"/>
          <w:sz w:val="16"/>
          <w:szCs w:val="16"/>
        </w:rPr>
        <w:t>я</w:t>
      </w:r>
      <w:r w:rsidRPr="007E2180">
        <w:rPr>
          <w:rFonts w:ascii="Arial" w:hAnsi="Arial" w:cs="Arial"/>
          <w:sz w:val="16"/>
          <w:szCs w:val="16"/>
        </w:rPr>
        <w:t xml:space="preserve"> Банка России от 12</w:t>
      </w:r>
      <w:r>
        <w:rPr>
          <w:rFonts w:ascii="Arial" w:hAnsi="Arial" w:cs="Arial"/>
          <w:sz w:val="16"/>
          <w:szCs w:val="16"/>
        </w:rPr>
        <w:t>.11.</w:t>
      </w:r>
      <w:r w:rsidRPr="007E2180">
        <w:rPr>
          <w:rFonts w:ascii="Arial" w:hAnsi="Arial" w:cs="Arial"/>
          <w:sz w:val="16"/>
          <w:szCs w:val="16"/>
        </w:rPr>
        <w:t xml:space="preserve">2009 </w:t>
      </w:r>
      <w:r>
        <w:rPr>
          <w:rFonts w:ascii="Arial" w:hAnsi="Arial" w:cs="Arial"/>
          <w:sz w:val="16"/>
          <w:szCs w:val="16"/>
        </w:rPr>
        <w:t>№ </w:t>
      </w:r>
      <w:r w:rsidRPr="007E2180">
        <w:rPr>
          <w:rFonts w:ascii="Arial" w:hAnsi="Arial" w:cs="Arial"/>
          <w:sz w:val="16"/>
          <w:szCs w:val="16"/>
        </w:rPr>
        <w:t xml:space="preserve">2332-У </w:t>
      </w:r>
      <w:r>
        <w:rPr>
          <w:rFonts w:ascii="Arial" w:hAnsi="Arial" w:cs="Arial"/>
          <w:sz w:val="16"/>
          <w:szCs w:val="16"/>
        </w:rPr>
        <w:t>«</w:t>
      </w:r>
      <w:r w:rsidRPr="007E2180">
        <w:rPr>
          <w:rFonts w:ascii="Arial" w:hAnsi="Arial" w:cs="Arial"/>
          <w:sz w:val="16"/>
          <w:szCs w:val="16"/>
        </w:rPr>
        <w:t>О перечне, формах и порядке составления и представления форм отчетности кредитных организаций в Центральный банк Российской Федерации</w:t>
      </w:r>
      <w:r>
        <w:rPr>
          <w:rFonts w:ascii="Arial" w:hAnsi="Arial" w:cs="Arial"/>
          <w:sz w:val="16"/>
          <w:szCs w:val="16"/>
        </w:rPr>
        <w:t>».</w:t>
      </w:r>
    </w:p>
  </w:footnote>
  <w:footnote w:id="13">
    <w:p w:rsidR="008608E1" w:rsidRPr="001C17A7" w:rsidRDefault="008608E1" w:rsidP="00E55CD3">
      <w:pPr>
        <w:pStyle w:val="ae"/>
        <w:rPr>
          <w:rFonts w:ascii="Arial" w:hAnsi="Arial" w:cs="Arial"/>
          <w:sz w:val="16"/>
          <w:szCs w:val="16"/>
        </w:rPr>
      </w:pPr>
      <w:r w:rsidRPr="001C17A7">
        <w:rPr>
          <w:rStyle w:val="af0"/>
          <w:rFonts w:ascii="Arial" w:hAnsi="Arial" w:cs="Arial"/>
          <w:sz w:val="16"/>
          <w:szCs w:val="16"/>
        </w:rPr>
        <w:footnoteRef/>
      </w:r>
      <w:r w:rsidRPr="001C17A7">
        <w:rPr>
          <w:rFonts w:ascii="Arial" w:hAnsi="Arial" w:cs="Arial"/>
          <w:sz w:val="16"/>
          <w:szCs w:val="16"/>
        </w:rPr>
        <w:t xml:space="preserve"> Допускается использование информации, публикуемой на официальном сайте Банка России в сети Интернет </w:t>
      </w:r>
      <w:hyperlink r:id="rId2" w:history="1">
        <w:r w:rsidRPr="001C17A7">
          <w:rPr>
            <w:rStyle w:val="a8"/>
            <w:rFonts w:ascii="Arial" w:hAnsi="Arial" w:cs="Arial"/>
            <w:sz w:val="16"/>
            <w:szCs w:val="16"/>
          </w:rPr>
          <w:t>http://www.cbr.ru/</w:t>
        </w:r>
      </w:hyperlink>
      <w:r>
        <w:rPr>
          <w:rFonts w:ascii="Arial" w:hAnsi="Arial" w:cs="Arial"/>
          <w:sz w:val="16"/>
          <w:szCs w:val="16"/>
        </w:rPr>
        <w:t>.</w:t>
      </w:r>
    </w:p>
  </w:footnote>
  <w:footnote w:id="14">
    <w:p w:rsidR="008608E1" w:rsidRDefault="008608E1" w:rsidP="00E55CD3">
      <w:pPr>
        <w:pStyle w:val="ae"/>
      </w:pPr>
      <w:r>
        <w:rPr>
          <w:rStyle w:val="af0"/>
        </w:rPr>
        <w:footnoteRef/>
      </w:r>
      <w:r>
        <w:t xml:space="preserve"> </w:t>
      </w:r>
      <w:proofErr w:type="spellStart"/>
      <w:r w:rsidRPr="001C2F7C">
        <w:rPr>
          <w:rFonts w:ascii="Arial" w:hAnsi="Arial" w:cs="Arial"/>
          <w:sz w:val="16"/>
          <w:szCs w:val="16"/>
        </w:rPr>
        <w:t>International</w:t>
      </w:r>
      <w:proofErr w:type="spellEnd"/>
      <w:r w:rsidRPr="001C2F7C">
        <w:rPr>
          <w:rFonts w:ascii="Arial" w:hAnsi="Arial" w:cs="Arial"/>
          <w:sz w:val="16"/>
          <w:szCs w:val="16"/>
        </w:rPr>
        <w:t xml:space="preserve"> </w:t>
      </w:r>
      <w:proofErr w:type="spellStart"/>
      <w:r w:rsidRPr="001C2F7C">
        <w:rPr>
          <w:rFonts w:ascii="Arial" w:hAnsi="Arial" w:cs="Arial"/>
          <w:sz w:val="16"/>
          <w:szCs w:val="16"/>
        </w:rPr>
        <w:t>Accounting</w:t>
      </w:r>
      <w:proofErr w:type="spellEnd"/>
      <w:r w:rsidRPr="001C2F7C">
        <w:rPr>
          <w:rFonts w:ascii="Arial" w:hAnsi="Arial" w:cs="Arial"/>
          <w:sz w:val="16"/>
          <w:szCs w:val="16"/>
        </w:rPr>
        <w:t xml:space="preserve"> </w:t>
      </w:r>
      <w:proofErr w:type="spellStart"/>
      <w:r w:rsidRPr="001C2F7C">
        <w:rPr>
          <w:rFonts w:ascii="Arial" w:hAnsi="Arial" w:cs="Arial"/>
          <w:sz w:val="16"/>
          <w:szCs w:val="16"/>
        </w:rPr>
        <w:t>Standards</w:t>
      </w:r>
      <w:proofErr w:type="spellEnd"/>
      <w:r w:rsidRPr="001C2F7C">
        <w:rPr>
          <w:rFonts w:ascii="Arial" w:hAnsi="Arial" w:cs="Arial"/>
          <w:sz w:val="16"/>
          <w:szCs w:val="16"/>
        </w:rPr>
        <w:t xml:space="preserve"> (IAS) – Международный стандарт финансовой отчетности (МСФО)</w:t>
      </w:r>
    </w:p>
  </w:footnote>
  <w:footnote w:id="15">
    <w:p w:rsidR="008608E1" w:rsidRPr="00E52C87" w:rsidRDefault="008608E1" w:rsidP="00E55CD3">
      <w:pPr>
        <w:pStyle w:val="ae"/>
        <w:rPr>
          <w:rFonts w:ascii="Arial" w:hAnsi="Arial" w:cs="Arial"/>
          <w:sz w:val="16"/>
          <w:szCs w:val="16"/>
        </w:rPr>
      </w:pPr>
      <w:r w:rsidRPr="00E52C87">
        <w:rPr>
          <w:rStyle w:val="af0"/>
          <w:rFonts w:ascii="Arial" w:hAnsi="Arial" w:cs="Arial"/>
          <w:sz w:val="16"/>
          <w:szCs w:val="16"/>
        </w:rPr>
        <w:footnoteRef/>
      </w:r>
      <w:r w:rsidRPr="00E52C87">
        <w:rPr>
          <w:rFonts w:ascii="Arial" w:hAnsi="Arial" w:cs="Arial"/>
          <w:sz w:val="16"/>
          <w:szCs w:val="16"/>
        </w:rPr>
        <w:t xml:space="preserve"> Информация приводится в соответствие с формами, установленными </w:t>
      </w:r>
      <w:hyperlink r:id="rId3" w:history="1">
        <w:r w:rsidRPr="00E52C87">
          <w:rPr>
            <w:rFonts w:ascii="Arial" w:hAnsi="Arial" w:cs="Arial"/>
            <w:sz w:val="16"/>
            <w:szCs w:val="16"/>
          </w:rPr>
          <w:t>Указание</w:t>
        </w:r>
      </w:hyperlink>
      <w:proofErr w:type="gramStart"/>
      <w:r w:rsidRPr="00E52C87">
        <w:rPr>
          <w:rFonts w:ascii="Arial" w:hAnsi="Arial" w:cs="Arial"/>
          <w:sz w:val="16"/>
          <w:szCs w:val="16"/>
        </w:rPr>
        <w:t>м</w:t>
      </w:r>
      <w:proofErr w:type="gramEnd"/>
      <w:r w:rsidRPr="00E52C87">
        <w:rPr>
          <w:rFonts w:ascii="Arial" w:hAnsi="Arial" w:cs="Arial"/>
          <w:sz w:val="16"/>
          <w:szCs w:val="16"/>
        </w:rPr>
        <w:t xml:space="preserve"> Банка России от 12.11.2009 г. № 2332-У "О перечне, формах и порядке составления и представления форм отчетности кредитных организаций в Центральный банк Российской Федерации" (с изменениями и дополнениями).</w:t>
      </w:r>
    </w:p>
  </w:footnote>
  <w:footnote w:id="16">
    <w:p w:rsidR="008608E1" w:rsidRPr="00CE5748" w:rsidRDefault="008608E1">
      <w:pPr>
        <w:pStyle w:val="ae"/>
        <w:rPr>
          <w:sz w:val="16"/>
          <w:szCs w:val="16"/>
        </w:rPr>
      </w:pPr>
      <w:r>
        <w:rPr>
          <w:rStyle w:val="af0"/>
        </w:rPr>
        <w:footnoteRef/>
      </w:r>
      <w:r>
        <w:t xml:space="preserve"> </w:t>
      </w:r>
      <w:r w:rsidRPr="00CE5748">
        <w:rPr>
          <w:sz w:val="16"/>
          <w:szCs w:val="16"/>
        </w:rPr>
        <w:t>Индивидуальные предприниматели при заполнении полей, которые являются для них неприменимыми в силу правового статуса, проставляют в таких полях отметку «не применимо».</w:t>
      </w:r>
    </w:p>
  </w:footnote>
  <w:footnote w:id="17">
    <w:p w:rsidR="008608E1" w:rsidRDefault="008608E1">
      <w:pPr>
        <w:pStyle w:val="ae"/>
      </w:pPr>
      <w:r>
        <w:rPr>
          <w:rStyle w:val="af0"/>
        </w:rPr>
        <w:footnoteRef/>
      </w:r>
      <w:r>
        <w:t xml:space="preserve"> </w:t>
      </w:r>
      <w:r w:rsidRPr="00037248">
        <w:rPr>
          <w:rFonts w:ascii="Arial" w:hAnsi="Arial" w:cs="Arial"/>
          <w:sz w:val="16"/>
          <w:szCs w:val="16"/>
        </w:rPr>
        <w:t>Форма не заполняется Индивидуальными предпринимателями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9"/>
    <w:lvl w:ilvl="0">
      <w:start w:val="1"/>
      <w:numFmt w:val="bullet"/>
      <w:lvlText w:val=""/>
      <w:lvlJc w:val="left"/>
      <w:pPr>
        <w:tabs>
          <w:tab w:val="num" w:pos="786"/>
        </w:tabs>
        <w:ind w:left="786" w:hanging="360"/>
      </w:pPr>
      <w:rPr>
        <w:rFonts w:ascii="Symbol" w:hAnsi="Symbol" w:cs="Symbol"/>
      </w:rPr>
    </w:lvl>
  </w:abstractNum>
  <w:abstractNum w:abstractNumId="8">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084C0C7D"/>
    <w:multiLevelType w:val="multilevel"/>
    <w:tmpl w:val="7EB6B4D4"/>
    <w:lvl w:ilvl="0">
      <w:start w:val="10"/>
      <w:numFmt w:val="decimal"/>
      <w:lvlText w:val="%1."/>
      <w:lvlJc w:val="left"/>
      <w:pPr>
        <w:ind w:left="660" w:hanging="660"/>
      </w:pPr>
      <w:rPr>
        <w:rFonts w:hint="default"/>
      </w:rPr>
    </w:lvl>
    <w:lvl w:ilvl="1">
      <w:start w:val="3"/>
      <w:numFmt w:val="decimal"/>
      <w:lvlText w:val="%1.%2."/>
      <w:lvlJc w:val="left"/>
      <w:pPr>
        <w:ind w:left="1795"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AB74213"/>
    <w:multiLevelType w:val="multilevel"/>
    <w:tmpl w:val="6792BC44"/>
    <w:lvl w:ilvl="0">
      <w:start w:val="1"/>
      <w:numFmt w:val="decimal"/>
      <w:lvlText w:val="%1."/>
      <w:lvlJc w:val="left"/>
      <w:pPr>
        <w:tabs>
          <w:tab w:val="num" w:pos="1425"/>
        </w:tabs>
        <w:ind w:left="1425" w:hanging="1425"/>
      </w:pPr>
      <w:rPr>
        <w:rFonts w:hint="default"/>
        <w:b/>
      </w:rPr>
    </w:lvl>
    <w:lvl w:ilvl="1">
      <w:start w:val="1"/>
      <w:numFmt w:val="decimal"/>
      <w:lvlText w:val="%1.%2."/>
      <w:lvlJc w:val="left"/>
      <w:pPr>
        <w:tabs>
          <w:tab w:val="num" w:pos="714"/>
        </w:tabs>
        <w:ind w:left="714" w:hanging="360"/>
      </w:pPr>
      <w:rPr>
        <w:rFonts w:hint="default"/>
        <w:b w:val="0"/>
        <w:color w:val="auto"/>
      </w:rPr>
    </w:lvl>
    <w:lvl w:ilvl="2">
      <w:start w:val="1"/>
      <w:numFmt w:val="decimal"/>
      <w:lvlText w:val="%1.%2.%3."/>
      <w:lvlJc w:val="left"/>
      <w:pPr>
        <w:tabs>
          <w:tab w:val="num" w:pos="2133"/>
        </w:tabs>
        <w:ind w:left="2133" w:hanging="1425"/>
      </w:pPr>
      <w:rPr>
        <w:rFonts w:hint="default"/>
        <w:b/>
        <w:color w:val="auto"/>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B69611A"/>
    <w:multiLevelType w:val="multilevel"/>
    <w:tmpl w:val="EC50426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0C7F278C"/>
    <w:multiLevelType w:val="multilevel"/>
    <w:tmpl w:val="1E4241AE"/>
    <w:lvl w:ilvl="0">
      <w:start w:val="1"/>
      <w:numFmt w:val="decimal"/>
      <w:pStyle w:val="4"/>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6">
    <w:nsid w:val="0D5539F9"/>
    <w:multiLevelType w:val="hybridMultilevel"/>
    <w:tmpl w:val="B612722C"/>
    <w:lvl w:ilvl="0" w:tplc="04190019">
      <w:start w:val="1"/>
      <w:numFmt w:val="lowerLetter"/>
      <w:lvlText w:val="%1."/>
      <w:lvlJc w:val="left"/>
      <w:pPr>
        <w:ind w:left="720" w:hanging="360"/>
      </w:pPr>
    </w:lvl>
    <w:lvl w:ilvl="1" w:tplc="04190005">
      <w:start w:val="1"/>
      <w:numFmt w:val="bullet"/>
      <w:lvlText w:val=""/>
      <w:lvlJc w:val="left"/>
      <w:pPr>
        <w:ind w:left="1440" w:hanging="360"/>
      </w:pPr>
      <w:rPr>
        <w:rFonts w:ascii="Wingdings" w:hAnsi="Wingdings" w:hint="default"/>
      </w:rPr>
    </w:lvl>
    <w:lvl w:ilvl="2" w:tplc="90048C86">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0FE62055"/>
    <w:multiLevelType w:val="hybridMultilevel"/>
    <w:tmpl w:val="EAFA234E"/>
    <w:lvl w:ilvl="0" w:tplc="CC08F160">
      <w:start w:val="1"/>
      <w:numFmt w:val="decimal"/>
      <w:lvlText w:val="%1."/>
      <w:lvlJc w:val="left"/>
      <w:pPr>
        <w:ind w:left="502"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AAA1D41"/>
    <w:multiLevelType w:val="hybridMultilevel"/>
    <w:tmpl w:val="E8DE0E04"/>
    <w:lvl w:ilvl="0" w:tplc="F520813E">
      <w:start w:val="1"/>
      <w:numFmt w:val="decimal"/>
      <w:lvlText w:val="%1."/>
      <w:lvlJc w:val="left"/>
      <w:pPr>
        <w:ind w:left="720" w:hanging="360"/>
      </w:pPr>
      <w:rPr>
        <w:rFonts w:cs="Times New Roman" w:hint="default"/>
        <w:b w:val="0"/>
        <w:i w:val="0"/>
        <w:color w:val="auto"/>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1ADB7092"/>
    <w:multiLevelType w:val="multilevel"/>
    <w:tmpl w:val="D668EB7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nsid w:val="1C5479D9"/>
    <w:multiLevelType w:val="multilevel"/>
    <w:tmpl w:val="9D9856F4"/>
    <w:lvl w:ilvl="0">
      <w:start w:val="10"/>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1FFF21FF"/>
    <w:multiLevelType w:val="hybridMultilevel"/>
    <w:tmpl w:val="B80C5AB6"/>
    <w:lvl w:ilvl="0" w:tplc="082E12A2">
      <w:start w:val="1"/>
      <w:numFmt w:val="bullet"/>
      <w:lvlText w:val="‒"/>
      <w:lvlJc w:val="left"/>
      <w:pPr>
        <w:ind w:left="720" w:hanging="360"/>
      </w:pPr>
      <w:rPr>
        <w:rFonts w:ascii="Calibri" w:hAnsi="Calibri" w:cs="Times New Roman" w:hint="default"/>
      </w:rPr>
    </w:lvl>
    <w:lvl w:ilvl="1" w:tplc="2D88021C">
      <w:start w:val="1"/>
      <w:numFmt w:val="bullet"/>
      <w:lvlText w:val="o"/>
      <w:lvlJc w:val="left"/>
      <w:pPr>
        <w:ind w:left="1440" w:hanging="360"/>
      </w:pPr>
      <w:rPr>
        <w:rFonts w:ascii="Courier New" w:hAnsi="Courier New" w:cs="Courier New" w:hint="default"/>
      </w:rPr>
    </w:lvl>
    <w:lvl w:ilvl="2" w:tplc="6F241B88">
      <w:start w:val="1"/>
      <w:numFmt w:val="bullet"/>
      <w:lvlText w:val=""/>
      <w:lvlJc w:val="left"/>
      <w:pPr>
        <w:ind w:left="2160" w:hanging="360"/>
      </w:pPr>
      <w:rPr>
        <w:rFonts w:ascii="Wingdings" w:hAnsi="Wingdings" w:hint="default"/>
      </w:rPr>
    </w:lvl>
    <w:lvl w:ilvl="3" w:tplc="B51CA4E8">
      <w:start w:val="1"/>
      <w:numFmt w:val="bullet"/>
      <w:lvlText w:val=""/>
      <w:lvlJc w:val="left"/>
      <w:pPr>
        <w:ind w:left="2880" w:hanging="360"/>
      </w:pPr>
      <w:rPr>
        <w:rFonts w:ascii="Symbol" w:hAnsi="Symbol" w:hint="default"/>
      </w:rPr>
    </w:lvl>
    <w:lvl w:ilvl="4" w:tplc="C57015EC">
      <w:start w:val="1"/>
      <w:numFmt w:val="bullet"/>
      <w:lvlText w:val="o"/>
      <w:lvlJc w:val="left"/>
      <w:pPr>
        <w:ind w:left="3600" w:hanging="360"/>
      </w:pPr>
      <w:rPr>
        <w:rFonts w:ascii="Courier New" w:hAnsi="Courier New" w:cs="Courier New" w:hint="default"/>
      </w:rPr>
    </w:lvl>
    <w:lvl w:ilvl="5" w:tplc="521AFFB2">
      <w:start w:val="1"/>
      <w:numFmt w:val="bullet"/>
      <w:lvlText w:val=""/>
      <w:lvlJc w:val="left"/>
      <w:pPr>
        <w:ind w:left="4320" w:hanging="360"/>
      </w:pPr>
      <w:rPr>
        <w:rFonts w:ascii="Wingdings" w:hAnsi="Wingdings" w:hint="default"/>
      </w:rPr>
    </w:lvl>
    <w:lvl w:ilvl="6" w:tplc="D7EE76EE">
      <w:start w:val="1"/>
      <w:numFmt w:val="bullet"/>
      <w:lvlText w:val=""/>
      <w:lvlJc w:val="left"/>
      <w:pPr>
        <w:ind w:left="5040" w:hanging="360"/>
      </w:pPr>
      <w:rPr>
        <w:rFonts w:ascii="Symbol" w:hAnsi="Symbol" w:hint="default"/>
      </w:rPr>
    </w:lvl>
    <w:lvl w:ilvl="7" w:tplc="0522390A">
      <w:start w:val="1"/>
      <w:numFmt w:val="bullet"/>
      <w:lvlText w:val="o"/>
      <w:lvlJc w:val="left"/>
      <w:pPr>
        <w:ind w:left="5760" w:hanging="360"/>
      </w:pPr>
      <w:rPr>
        <w:rFonts w:ascii="Courier New" w:hAnsi="Courier New" w:cs="Courier New" w:hint="default"/>
      </w:rPr>
    </w:lvl>
    <w:lvl w:ilvl="8" w:tplc="C0C4D540">
      <w:start w:val="1"/>
      <w:numFmt w:val="bullet"/>
      <w:lvlText w:val=""/>
      <w:lvlJc w:val="left"/>
      <w:pPr>
        <w:ind w:left="6480" w:hanging="360"/>
      </w:pPr>
      <w:rPr>
        <w:rFonts w:ascii="Wingdings" w:hAnsi="Wingdings" w:hint="default"/>
      </w:rPr>
    </w:lvl>
  </w:abstractNum>
  <w:abstractNum w:abstractNumId="23">
    <w:nsid w:val="25945AAB"/>
    <w:multiLevelType w:val="hybridMultilevel"/>
    <w:tmpl w:val="EAFA234E"/>
    <w:lvl w:ilvl="0" w:tplc="CC08F160">
      <w:start w:val="1"/>
      <w:numFmt w:val="decimal"/>
      <w:lvlText w:val="%1."/>
      <w:lvlJc w:val="left"/>
      <w:pPr>
        <w:ind w:left="502"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630665"/>
    <w:multiLevelType w:val="hybridMultilevel"/>
    <w:tmpl w:val="11D68DBC"/>
    <w:lvl w:ilvl="0" w:tplc="84FE9544">
      <w:start w:val="1"/>
      <w:numFmt w:val="bullet"/>
      <w:lvlText w:val=""/>
      <w:lvlJc w:val="left"/>
      <w:pPr>
        <w:tabs>
          <w:tab w:val="num" w:pos="360"/>
        </w:tabs>
        <w:ind w:left="0" w:firstLine="0"/>
      </w:pPr>
      <w:rPr>
        <w:rFonts w:ascii="Symbol" w:hAnsi="Symbol" w:hint="default"/>
      </w:rPr>
    </w:lvl>
    <w:lvl w:ilvl="1" w:tplc="DABE24C2">
      <w:start w:val="1"/>
      <w:numFmt w:val="decimal"/>
      <w:lvlText w:val="%2."/>
      <w:lvlJc w:val="left"/>
      <w:pPr>
        <w:tabs>
          <w:tab w:val="num" w:pos="1837"/>
        </w:tabs>
        <w:ind w:left="1837" w:hanging="360"/>
      </w:pPr>
      <w:rPr>
        <w:rFonts w:hint="default"/>
        <w:b w:val="0"/>
        <w:color w:val="auto"/>
        <w:sz w:val="28"/>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5">
    <w:nsid w:val="2D5B32BA"/>
    <w:multiLevelType w:val="multilevel"/>
    <w:tmpl w:val="B9A467C2"/>
    <w:lvl w:ilvl="0">
      <w:start w:val="1"/>
      <w:numFmt w:val="decimal"/>
      <w:lvlText w:val="%1."/>
      <w:lvlJc w:val="left"/>
      <w:pPr>
        <w:tabs>
          <w:tab w:val="num" w:pos="1134"/>
        </w:tabs>
        <w:ind w:left="0" w:firstLine="0"/>
      </w:pPr>
      <w:rPr>
        <w:rFonts w:cs="Times New Roman"/>
      </w:rPr>
    </w:lvl>
    <w:lvl w:ilvl="1">
      <w:start w:val="1"/>
      <w:numFmt w:val="decimal"/>
      <w:lvlText w:val="%1.%2"/>
      <w:lvlJc w:val="left"/>
      <w:pPr>
        <w:tabs>
          <w:tab w:val="num" w:pos="1134"/>
        </w:tabs>
        <w:ind w:left="0" w:firstLine="0"/>
      </w:pPr>
      <w:rPr>
        <w:rFonts w:cs="Times New Roman"/>
      </w:rPr>
    </w:lvl>
    <w:lvl w:ilvl="2">
      <w:start w:val="1"/>
      <w:numFmt w:val="decimal"/>
      <w:lvlText w:val="%1.%2.%3"/>
      <w:lvlJc w:val="left"/>
      <w:pPr>
        <w:tabs>
          <w:tab w:val="num" w:pos="1134"/>
        </w:tabs>
        <w:snapToGrid w:val="0"/>
        <w:ind w:left="0" w:firstLine="0"/>
      </w:pPr>
      <w:rPr>
        <w:rFonts w:ascii="Arial" w:hAnsi="Arial" w:cs="Arial" w:hint="default"/>
        <w:b w:val="0"/>
        <w:bCs w:val="0"/>
        <w:i w:val="0"/>
        <w:iCs w:val="0"/>
        <w:caps w:val="0"/>
        <w:smallCaps w:val="0"/>
        <w:strike w:val="0"/>
        <w:dstrike w:val="0"/>
        <w:vanish w:val="0"/>
        <w:webHidden w:val="0"/>
        <w:color w:val="000000"/>
        <w:spacing w:val="0"/>
        <w:w w:val="1"/>
        <w:kern w:val="0"/>
        <w:position w:val="0"/>
        <w:sz w:val="20"/>
        <w:szCs w:val="24"/>
        <w:u w:val="none"/>
        <w:effect w:val="none"/>
        <w:vertAlign w:val="baseline"/>
        <w:specVanish w:val="0"/>
      </w:rPr>
    </w:lvl>
    <w:lvl w:ilvl="3">
      <w:start w:val="1"/>
      <w:numFmt w:val="decimal"/>
      <w:lvlText w:val="%1.%2.%3.%4."/>
      <w:lvlJc w:val="left"/>
      <w:pPr>
        <w:tabs>
          <w:tab w:val="num" w:pos="1843"/>
        </w:tabs>
        <w:snapToGrid w:val="0"/>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Cs w:val="2"/>
        <w:u w:val="none"/>
        <w:effect w:val="none"/>
        <w:vertAlign w:val="baseline"/>
        <w:em w:val="none"/>
        <w:specVanish w:val="0"/>
      </w:rPr>
    </w:lvl>
    <w:lvl w:ilvl="4">
      <w:start w:val="1"/>
      <w:numFmt w:val="russianLower"/>
      <w:lvlText w:val="%5."/>
      <w:lvlJc w:val="left"/>
      <w:pPr>
        <w:tabs>
          <w:tab w:val="num" w:pos="1134"/>
        </w:tabs>
        <w:ind w:left="0" w:firstLine="0"/>
      </w:pPr>
      <w:rPr>
        <w:b w:val="0"/>
        <w:i w:val="0"/>
        <w:caps w:val="0"/>
        <w:smallCaps w:val="0"/>
        <w:strike w:val="0"/>
        <w:dstrike w:val="0"/>
        <w:vanish w:val="0"/>
        <w:webHidden w:val="0"/>
        <w:color w:val="000000"/>
        <w:sz w:val="24"/>
        <w:szCs w:val="24"/>
        <w:u w:val="none"/>
        <w:effect w:val="none"/>
        <w:vertAlign w:val="baseline"/>
        <w:specVanish w:val="0"/>
      </w:rPr>
    </w:lvl>
    <w:lvl w:ilvl="5">
      <w:start w:val="1"/>
      <w:numFmt w:val="none"/>
      <w:lvlText w:val=""/>
      <w:lvlJc w:val="left"/>
      <w:pPr>
        <w:tabs>
          <w:tab w:val="num" w:pos="1134"/>
        </w:tabs>
        <w:ind w:left="0" w:firstLine="0"/>
      </w:pPr>
      <w:rPr>
        <w:rFonts w:cs="Times New Roman"/>
      </w:rPr>
    </w:lvl>
    <w:lvl w:ilvl="6">
      <w:start w:val="1"/>
      <w:numFmt w:val="none"/>
      <w:lvlText w:val=""/>
      <w:lvlJc w:val="left"/>
      <w:pPr>
        <w:tabs>
          <w:tab w:val="num" w:pos="1134"/>
        </w:tabs>
        <w:ind w:left="0" w:firstLine="0"/>
      </w:pPr>
      <w:rPr>
        <w:rFonts w:cs="Times New Roman"/>
      </w:rPr>
    </w:lvl>
    <w:lvl w:ilvl="7">
      <w:start w:val="1"/>
      <w:numFmt w:val="none"/>
      <w:lvlText w:val=""/>
      <w:lvlJc w:val="left"/>
      <w:pPr>
        <w:tabs>
          <w:tab w:val="num" w:pos="0"/>
        </w:tabs>
        <w:ind w:left="3744" w:hanging="1224"/>
      </w:pPr>
      <w:rPr>
        <w:rFonts w:cs="Times New Roman"/>
      </w:rPr>
    </w:lvl>
    <w:lvl w:ilvl="8">
      <w:start w:val="1"/>
      <w:numFmt w:val="none"/>
      <w:lvlText w:val=""/>
      <w:lvlJc w:val="left"/>
      <w:pPr>
        <w:tabs>
          <w:tab w:val="num" w:pos="0"/>
        </w:tabs>
        <w:ind w:left="4320" w:hanging="1440"/>
      </w:pPr>
      <w:rPr>
        <w:rFonts w:cs="Times New Roman"/>
      </w:rPr>
    </w:lvl>
  </w:abstractNum>
  <w:abstractNum w:abstractNumId="26">
    <w:nsid w:val="2EF52F06"/>
    <w:multiLevelType w:val="multilevel"/>
    <w:tmpl w:val="9578B7DE"/>
    <w:styleLink w:val="20"/>
    <w:lvl w:ilvl="0">
      <w:start w:val="1"/>
      <w:numFmt w:val="none"/>
      <w:lvlText w:val="2."/>
      <w:lvlJc w:val="left"/>
      <w:pPr>
        <w:tabs>
          <w:tab w:val="num" w:pos="360"/>
        </w:tabs>
        <w:ind w:left="360" w:hanging="360"/>
      </w:pPr>
      <w:rPr>
        <w:rFonts w:hint="default"/>
      </w:rPr>
    </w:lvl>
    <w:lvl w:ilvl="1">
      <w:start w:val="3"/>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76446CB"/>
    <w:multiLevelType w:val="hybridMultilevel"/>
    <w:tmpl w:val="3A36ADE6"/>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29">
    <w:nsid w:val="3AF0420B"/>
    <w:multiLevelType w:val="hybridMultilevel"/>
    <w:tmpl w:val="D4ECE556"/>
    <w:lvl w:ilvl="0" w:tplc="FFFFFFFF">
      <w:start w:val="1"/>
      <w:numFmt w:val="bullet"/>
      <w:lvlText w:val=""/>
      <w:lvlJc w:val="left"/>
      <w:pPr>
        <w:tabs>
          <w:tab w:val="num" w:pos="2148"/>
        </w:tabs>
        <w:ind w:left="2148"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nsid w:val="3EFC1B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32">
    <w:nsid w:val="43C52E4F"/>
    <w:multiLevelType w:val="multilevel"/>
    <w:tmpl w:val="B8F64D86"/>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bullet"/>
      <w:lvlText w:val=""/>
      <w:lvlJc w:val="left"/>
      <w:pPr>
        <w:tabs>
          <w:tab w:val="num" w:pos="1800"/>
        </w:tabs>
        <w:ind w:left="1800" w:hanging="360"/>
      </w:pPr>
      <w:rPr>
        <w:rFonts w:ascii="Symbol" w:hAnsi="Symbol" w:hint="default"/>
        <w:b/>
        <w:i w:val="0"/>
        <w:color w:val="auto"/>
        <w:sz w:val="28"/>
        <w:szCs w:val="2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5">
    <w:nsid w:val="530A7666"/>
    <w:multiLevelType w:val="multilevel"/>
    <w:tmpl w:val="A02653BC"/>
    <w:lvl w:ilvl="0">
      <w:start w:val="5"/>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6">
    <w:nsid w:val="5B3D7A5E"/>
    <w:multiLevelType w:val="multilevel"/>
    <w:tmpl w:val="5F604CC6"/>
    <w:lvl w:ilvl="0">
      <w:start w:val="15"/>
      <w:numFmt w:val="decimal"/>
      <w:lvlText w:val="%1."/>
      <w:lvlJc w:val="left"/>
      <w:pPr>
        <w:ind w:left="660" w:hanging="660"/>
      </w:pPr>
      <w:rPr>
        <w:rFonts w:hint="default"/>
      </w:rPr>
    </w:lvl>
    <w:lvl w:ilvl="1">
      <w:start w:val="1"/>
      <w:numFmt w:val="decimal"/>
      <w:lvlText w:val="%1.%2."/>
      <w:lvlJc w:val="left"/>
      <w:pPr>
        <w:ind w:left="1795"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39">
    <w:nsid w:val="66494FBD"/>
    <w:multiLevelType w:val="multilevel"/>
    <w:tmpl w:val="B4ACA5C0"/>
    <w:styleLink w:val="1"/>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77C481A"/>
    <w:multiLevelType w:val="hybridMultilevel"/>
    <w:tmpl w:val="B58C4ADA"/>
    <w:lvl w:ilvl="0" w:tplc="0220045E">
      <w:start w:val="1"/>
      <w:numFmt w:val="bullet"/>
      <w:lvlText w:val=""/>
      <w:lvlJc w:val="left"/>
      <w:pPr>
        <w:ind w:left="720" w:hanging="360"/>
      </w:pPr>
      <w:rPr>
        <w:rFonts w:ascii="Wingdings" w:hAnsi="Wingdings" w:hint="default"/>
      </w:rPr>
    </w:lvl>
    <w:lvl w:ilvl="1" w:tplc="DE644252">
      <w:start w:val="1"/>
      <w:numFmt w:val="lowerLetter"/>
      <w:lvlText w:val="%2."/>
      <w:lvlJc w:val="left"/>
      <w:pPr>
        <w:ind w:left="1440" w:hanging="360"/>
      </w:pPr>
    </w:lvl>
    <w:lvl w:ilvl="2" w:tplc="B4407508">
      <w:start w:val="1"/>
      <w:numFmt w:val="lowerRoman"/>
      <w:lvlText w:val="%3."/>
      <w:lvlJc w:val="right"/>
      <w:pPr>
        <w:ind w:left="2160" w:hanging="180"/>
      </w:pPr>
    </w:lvl>
    <w:lvl w:ilvl="3" w:tplc="2F7614F8">
      <w:start w:val="1"/>
      <w:numFmt w:val="decimal"/>
      <w:lvlText w:val="%4."/>
      <w:lvlJc w:val="left"/>
      <w:pPr>
        <w:ind w:left="2880" w:hanging="360"/>
      </w:pPr>
    </w:lvl>
    <w:lvl w:ilvl="4" w:tplc="D326DE74">
      <w:start w:val="1"/>
      <w:numFmt w:val="lowerLetter"/>
      <w:lvlText w:val="%5."/>
      <w:lvlJc w:val="left"/>
      <w:pPr>
        <w:ind w:left="3600" w:hanging="360"/>
      </w:pPr>
    </w:lvl>
    <w:lvl w:ilvl="5" w:tplc="91FA94FA">
      <w:start w:val="1"/>
      <w:numFmt w:val="lowerRoman"/>
      <w:lvlText w:val="%6."/>
      <w:lvlJc w:val="right"/>
      <w:pPr>
        <w:ind w:left="4320" w:hanging="180"/>
      </w:pPr>
    </w:lvl>
    <w:lvl w:ilvl="6" w:tplc="D5F0F162">
      <w:start w:val="1"/>
      <w:numFmt w:val="decimal"/>
      <w:lvlText w:val="%7."/>
      <w:lvlJc w:val="left"/>
      <w:pPr>
        <w:ind w:left="5040" w:hanging="360"/>
      </w:pPr>
    </w:lvl>
    <w:lvl w:ilvl="7" w:tplc="F0720286">
      <w:start w:val="1"/>
      <w:numFmt w:val="lowerLetter"/>
      <w:lvlText w:val="%8."/>
      <w:lvlJc w:val="left"/>
      <w:pPr>
        <w:ind w:left="5760" w:hanging="360"/>
      </w:pPr>
    </w:lvl>
    <w:lvl w:ilvl="8" w:tplc="390E51D4">
      <w:start w:val="1"/>
      <w:numFmt w:val="lowerRoman"/>
      <w:lvlText w:val="%9."/>
      <w:lvlJc w:val="right"/>
      <w:pPr>
        <w:ind w:left="6480" w:hanging="180"/>
      </w:pPr>
    </w:lvl>
  </w:abstractNum>
  <w:abstractNum w:abstractNumId="41">
    <w:nsid w:val="69D305B3"/>
    <w:multiLevelType w:val="multilevel"/>
    <w:tmpl w:val="12C6ABEC"/>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decimal"/>
      <w:isLgl/>
      <w:lvlText w:val="%1.%2.%3.%4.%5."/>
      <w:lvlJc w:val="left"/>
      <w:pPr>
        <w:tabs>
          <w:tab w:val="num" w:pos="2880"/>
        </w:tabs>
        <w:ind w:left="2232" w:hanging="792"/>
      </w:pPr>
      <w:rPr>
        <w:rFonts w:hint="default"/>
        <w:b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start w:val="1"/>
      <w:numFmt w:val="bullet"/>
      <w:lvlText w:val="o"/>
      <w:lvlJc w:val="left"/>
      <w:pPr>
        <w:ind w:left="1800" w:hanging="360"/>
      </w:pPr>
      <w:rPr>
        <w:rFonts w:ascii="Courier New" w:hAnsi="Courier New" w:cs="Courier New" w:hint="default"/>
      </w:rPr>
    </w:lvl>
    <w:lvl w:ilvl="2" w:tplc="871A51EC">
      <w:start w:val="1"/>
      <w:numFmt w:val="bullet"/>
      <w:lvlText w:val=""/>
      <w:lvlJc w:val="left"/>
      <w:pPr>
        <w:ind w:left="2520" w:hanging="360"/>
      </w:pPr>
      <w:rPr>
        <w:rFonts w:ascii="Wingdings" w:hAnsi="Wingdings" w:hint="default"/>
      </w:rPr>
    </w:lvl>
    <w:lvl w:ilvl="3" w:tplc="1FAE9B1E">
      <w:start w:val="1"/>
      <w:numFmt w:val="bullet"/>
      <w:lvlText w:val=""/>
      <w:lvlJc w:val="left"/>
      <w:pPr>
        <w:ind w:left="3240" w:hanging="360"/>
      </w:pPr>
      <w:rPr>
        <w:rFonts w:ascii="Symbol" w:hAnsi="Symbol" w:hint="default"/>
      </w:rPr>
    </w:lvl>
    <w:lvl w:ilvl="4" w:tplc="37CE3168">
      <w:start w:val="1"/>
      <w:numFmt w:val="bullet"/>
      <w:lvlText w:val="o"/>
      <w:lvlJc w:val="left"/>
      <w:pPr>
        <w:ind w:left="3960" w:hanging="360"/>
      </w:pPr>
      <w:rPr>
        <w:rFonts w:ascii="Courier New" w:hAnsi="Courier New" w:cs="Courier New" w:hint="default"/>
      </w:rPr>
    </w:lvl>
    <w:lvl w:ilvl="5" w:tplc="F1DE5068">
      <w:start w:val="1"/>
      <w:numFmt w:val="bullet"/>
      <w:lvlText w:val=""/>
      <w:lvlJc w:val="left"/>
      <w:pPr>
        <w:ind w:left="4680" w:hanging="360"/>
      </w:pPr>
      <w:rPr>
        <w:rFonts w:ascii="Wingdings" w:hAnsi="Wingdings" w:hint="default"/>
      </w:rPr>
    </w:lvl>
    <w:lvl w:ilvl="6" w:tplc="29E21436">
      <w:start w:val="1"/>
      <w:numFmt w:val="bullet"/>
      <w:lvlText w:val=""/>
      <w:lvlJc w:val="left"/>
      <w:pPr>
        <w:ind w:left="5400" w:hanging="360"/>
      </w:pPr>
      <w:rPr>
        <w:rFonts w:ascii="Symbol" w:hAnsi="Symbol" w:hint="default"/>
      </w:rPr>
    </w:lvl>
    <w:lvl w:ilvl="7" w:tplc="B1C8EEE2">
      <w:start w:val="1"/>
      <w:numFmt w:val="bullet"/>
      <w:lvlText w:val="o"/>
      <w:lvlJc w:val="left"/>
      <w:pPr>
        <w:ind w:left="6120" w:hanging="360"/>
      </w:pPr>
      <w:rPr>
        <w:rFonts w:ascii="Courier New" w:hAnsi="Courier New" w:cs="Courier New" w:hint="default"/>
      </w:rPr>
    </w:lvl>
    <w:lvl w:ilvl="8" w:tplc="D9D8EA64">
      <w:start w:val="1"/>
      <w:numFmt w:val="bullet"/>
      <w:lvlText w:val=""/>
      <w:lvlJc w:val="left"/>
      <w:pPr>
        <w:ind w:left="6840" w:hanging="360"/>
      </w:pPr>
      <w:rPr>
        <w:rFonts w:ascii="Wingdings" w:hAnsi="Wingdings" w:hint="default"/>
      </w:rPr>
    </w:lvl>
  </w:abstractNum>
  <w:abstractNum w:abstractNumId="43">
    <w:nsid w:val="6FEA2688"/>
    <w:multiLevelType w:val="hybridMultilevel"/>
    <w:tmpl w:val="AD86670C"/>
    <w:lvl w:ilvl="0" w:tplc="31B2F4D6">
      <w:start w:val="1"/>
      <w:numFmt w:val="bullet"/>
      <w:lvlText w:val="‒"/>
      <w:lvlJc w:val="left"/>
      <w:pPr>
        <w:ind w:left="770" w:hanging="360"/>
      </w:pPr>
      <w:rPr>
        <w:rFonts w:ascii="Calibri" w:hAnsi="Calibri" w:cs="Times New Roman" w:hint="default"/>
      </w:rPr>
    </w:lvl>
    <w:lvl w:ilvl="1" w:tplc="3CA4B408">
      <w:start w:val="1"/>
      <w:numFmt w:val="bullet"/>
      <w:lvlText w:val="o"/>
      <w:lvlJc w:val="left"/>
      <w:pPr>
        <w:ind w:left="1490" w:hanging="360"/>
      </w:pPr>
      <w:rPr>
        <w:rFonts w:ascii="Courier New" w:hAnsi="Courier New" w:cs="Courier New" w:hint="default"/>
      </w:rPr>
    </w:lvl>
    <w:lvl w:ilvl="2" w:tplc="14E01EFC">
      <w:start w:val="1"/>
      <w:numFmt w:val="bullet"/>
      <w:lvlText w:val=""/>
      <w:lvlJc w:val="left"/>
      <w:pPr>
        <w:ind w:left="2210" w:hanging="360"/>
      </w:pPr>
      <w:rPr>
        <w:rFonts w:ascii="Wingdings" w:hAnsi="Wingdings" w:hint="default"/>
      </w:rPr>
    </w:lvl>
    <w:lvl w:ilvl="3" w:tplc="356CC2F2">
      <w:start w:val="1"/>
      <w:numFmt w:val="bullet"/>
      <w:lvlText w:val=""/>
      <w:lvlJc w:val="left"/>
      <w:pPr>
        <w:ind w:left="2930" w:hanging="360"/>
      </w:pPr>
      <w:rPr>
        <w:rFonts w:ascii="Symbol" w:hAnsi="Symbol" w:hint="default"/>
      </w:rPr>
    </w:lvl>
    <w:lvl w:ilvl="4" w:tplc="5EC64A7E">
      <w:start w:val="1"/>
      <w:numFmt w:val="bullet"/>
      <w:lvlText w:val="o"/>
      <w:lvlJc w:val="left"/>
      <w:pPr>
        <w:ind w:left="3650" w:hanging="360"/>
      </w:pPr>
      <w:rPr>
        <w:rFonts w:ascii="Courier New" w:hAnsi="Courier New" w:cs="Courier New" w:hint="default"/>
      </w:rPr>
    </w:lvl>
    <w:lvl w:ilvl="5" w:tplc="5B0E7BB0">
      <w:start w:val="1"/>
      <w:numFmt w:val="bullet"/>
      <w:lvlText w:val=""/>
      <w:lvlJc w:val="left"/>
      <w:pPr>
        <w:ind w:left="4370" w:hanging="360"/>
      </w:pPr>
      <w:rPr>
        <w:rFonts w:ascii="Wingdings" w:hAnsi="Wingdings" w:hint="default"/>
      </w:rPr>
    </w:lvl>
    <w:lvl w:ilvl="6" w:tplc="8B7E03C8">
      <w:start w:val="1"/>
      <w:numFmt w:val="bullet"/>
      <w:lvlText w:val=""/>
      <w:lvlJc w:val="left"/>
      <w:pPr>
        <w:ind w:left="5090" w:hanging="360"/>
      </w:pPr>
      <w:rPr>
        <w:rFonts w:ascii="Symbol" w:hAnsi="Symbol" w:hint="default"/>
      </w:rPr>
    </w:lvl>
    <w:lvl w:ilvl="7" w:tplc="6D0CDCFE">
      <w:start w:val="1"/>
      <w:numFmt w:val="bullet"/>
      <w:lvlText w:val="o"/>
      <w:lvlJc w:val="left"/>
      <w:pPr>
        <w:ind w:left="5810" w:hanging="360"/>
      </w:pPr>
      <w:rPr>
        <w:rFonts w:ascii="Courier New" w:hAnsi="Courier New" w:cs="Courier New" w:hint="default"/>
      </w:rPr>
    </w:lvl>
    <w:lvl w:ilvl="8" w:tplc="90FA5720">
      <w:start w:val="1"/>
      <w:numFmt w:val="bullet"/>
      <w:lvlText w:val=""/>
      <w:lvlJc w:val="left"/>
      <w:pPr>
        <w:ind w:left="6530" w:hanging="360"/>
      </w:pPr>
      <w:rPr>
        <w:rFonts w:ascii="Wingdings" w:hAnsi="Wingdings" w:hint="default"/>
      </w:rPr>
    </w:lvl>
  </w:abstractNum>
  <w:abstractNum w:abstractNumId="44">
    <w:nsid w:val="72E453CD"/>
    <w:multiLevelType w:val="hybridMultilevel"/>
    <w:tmpl w:val="10A6FD26"/>
    <w:lvl w:ilvl="0" w:tplc="5D028FF8">
      <w:start w:val="1"/>
      <w:numFmt w:val="decimal"/>
      <w:lvlText w:val="%1."/>
      <w:lvlJc w:val="left"/>
      <w:pPr>
        <w:ind w:left="360" w:hanging="360"/>
      </w:pPr>
    </w:lvl>
    <w:lvl w:ilvl="1" w:tplc="B59A6C50">
      <w:start w:val="1"/>
      <w:numFmt w:val="lowerLetter"/>
      <w:lvlText w:val="%2."/>
      <w:lvlJc w:val="left"/>
      <w:pPr>
        <w:ind w:left="1440" w:hanging="360"/>
      </w:pPr>
    </w:lvl>
    <w:lvl w:ilvl="2" w:tplc="DB8AD5AA">
      <w:start w:val="1"/>
      <w:numFmt w:val="lowerRoman"/>
      <w:lvlText w:val="%3."/>
      <w:lvlJc w:val="right"/>
      <w:pPr>
        <w:ind w:left="2160" w:hanging="180"/>
      </w:pPr>
    </w:lvl>
    <w:lvl w:ilvl="3" w:tplc="986030D8">
      <w:start w:val="1"/>
      <w:numFmt w:val="decimal"/>
      <w:lvlText w:val="%4."/>
      <w:lvlJc w:val="left"/>
      <w:pPr>
        <w:ind w:left="2880" w:hanging="360"/>
      </w:pPr>
    </w:lvl>
    <w:lvl w:ilvl="4" w:tplc="1ECAA180">
      <w:start w:val="1"/>
      <w:numFmt w:val="lowerLetter"/>
      <w:lvlText w:val="%5."/>
      <w:lvlJc w:val="left"/>
      <w:pPr>
        <w:ind w:left="3600" w:hanging="360"/>
      </w:pPr>
    </w:lvl>
    <w:lvl w:ilvl="5" w:tplc="2362C8FE">
      <w:start w:val="1"/>
      <w:numFmt w:val="lowerRoman"/>
      <w:lvlText w:val="%6."/>
      <w:lvlJc w:val="right"/>
      <w:pPr>
        <w:ind w:left="4320" w:hanging="180"/>
      </w:pPr>
    </w:lvl>
    <w:lvl w:ilvl="6" w:tplc="69F44526">
      <w:start w:val="1"/>
      <w:numFmt w:val="decimal"/>
      <w:lvlText w:val="%7."/>
      <w:lvlJc w:val="left"/>
      <w:pPr>
        <w:ind w:left="5040" w:hanging="360"/>
      </w:pPr>
    </w:lvl>
    <w:lvl w:ilvl="7" w:tplc="1A1AA688">
      <w:start w:val="1"/>
      <w:numFmt w:val="lowerLetter"/>
      <w:lvlText w:val="%8."/>
      <w:lvlJc w:val="left"/>
      <w:pPr>
        <w:ind w:left="5760" w:hanging="360"/>
      </w:pPr>
    </w:lvl>
    <w:lvl w:ilvl="8" w:tplc="190ADBA6">
      <w:start w:val="1"/>
      <w:numFmt w:val="lowerRoman"/>
      <w:lvlText w:val="%9."/>
      <w:lvlJc w:val="right"/>
      <w:pPr>
        <w:ind w:left="6480" w:hanging="180"/>
      </w:pPr>
    </w:lvl>
  </w:abstractNum>
  <w:abstractNum w:abstractNumId="45">
    <w:nsid w:val="73AB2636"/>
    <w:multiLevelType w:val="multilevel"/>
    <w:tmpl w:val="A8646F52"/>
    <w:lvl w:ilvl="0">
      <w:start w:val="1"/>
      <w:numFmt w:val="decimal"/>
      <w:lvlText w:val="%1."/>
      <w:lvlJc w:val="left"/>
      <w:pPr>
        <w:ind w:left="2127" w:hanging="1275"/>
      </w:pPr>
      <w:rPr>
        <w:rFonts w:hint="default"/>
        <w:b w:val="0"/>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46">
    <w:nsid w:val="793A7BF5"/>
    <w:multiLevelType w:val="hybridMultilevel"/>
    <w:tmpl w:val="7116FC6C"/>
    <w:lvl w:ilvl="0" w:tplc="B3F670A6">
      <w:start w:val="1"/>
      <w:numFmt w:val="bullet"/>
      <w:lvlText w:val=""/>
      <w:lvlJc w:val="left"/>
      <w:pPr>
        <w:ind w:left="720" w:hanging="360"/>
      </w:pPr>
      <w:rPr>
        <w:rFonts w:ascii="Wingdings" w:hAnsi="Wingdings" w:hint="default"/>
        <w:color w:val="auto"/>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47">
    <w:nsid w:val="7EC76B3E"/>
    <w:multiLevelType w:val="hybridMultilevel"/>
    <w:tmpl w:val="7E5895B0"/>
    <w:lvl w:ilvl="0" w:tplc="4A8421DE">
      <w:start w:val="1"/>
      <w:numFmt w:val="bullet"/>
      <w:lvlText w:val=""/>
      <w:lvlJc w:val="left"/>
      <w:pPr>
        <w:ind w:left="1259" w:hanging="360"/>
      </w:pPr>
      <w:rPr>
        <w:rFonts w:ascii="Wingdings" w:hAnsi="Wingdings" w:hint="default"/>
        <w:sz w:val="24"/>
        <w:szCs w:val="24"/>
      </w:rPr>
    </w:lvl>
    <w:lvl w:ilvl="1" w:tplc="8D6CDED4">
      <w:start w:val="1"/>
      <w:numFmt w:val="bullet"/>
      <w:lvlText w:val="o"/>
      <w:lvlJc w:val="left"/>
      <w:pPr>
        <w:ind w:left="1979" w:hanging="360"/>
      </w:pPr>
      <w:rPr>
        <w:rFonts w:ascii="Courier New" w:hAnsi="Courier New" w:cs="Times New Roman" w:hint="default"/>
      </w:rPr>
    </w:lvl>
    <w:lvl w:ilvl="2" w:tplc="0AAE09C2">
      <w:start w:val="1"/>
      <w:numFmt w:val="bullet"/>
      <w:lvlText w:val=""/>
      <w:lvlJc w:val="left"/>
      <w:pPr>
        <w:ind w:left="2699" w:hanging="360"/>
      </w:pPr>
      <w:rPr>
        <w:rFonts w:ascii="Wingdings" w:hAnsi="Wingdings" w:hint="default"/>
      </w:rPr>
    </w:lvl>
    <w:lvl w:ilvl="3" w:tplc="9968B890">
      <w:start w:val="1"/>
      <w:numFmt w:val="bullet"/>
      <w:lvlText w:val=""/>
      <w:lvlJc w:val="left"/>
      <w:pPr>
        <w:ind w:left="3419" w:hanging="360"/>
      </w:pPr>
      <w:rPr>
        <w:rFonts w:ascii="Symbol" w:hAnsi="Symbol" w:hint="default"/>
      </w:rPr>
    </w:lvl>
    <w:lvl w:ilvl="4" w:tplc="F772819A">
      <w:start w:val="1"/>
      <w:numFmt w:val="bullet"/>
      <w:lvlText w:val="o"/>
      <w:lvlJc w:val="left"/>
      <w:pPr>
        <w:ind w:left="4139" w:hanging="360"/>
      </w:pPr>
      <w:rPr>
        <w:rFonts w:ascii="Courier New" w:hAnsi="Courier New" w:cs="Times New Roman" w:hint="default"/>
      </w:rPr>
    </w:lvl>
    <w:lvl w:ilvl="5" w:tplc="99087086">
      <w:start w:val="1"/>
      <w:numFmt w:val="bullet"/>
      <w:lvlText w:val=""/>
      <w:lvlJc w:val="left"/>
      <w:pPr>
        <w:ind w:left="4859" w:hanging="360"/>
      </w:pPr>
      <w:rPr>
        <w:rFonts w:ascii="Wingdings" w:hAnsi="Wingdings" w:hint="default"/>
      </w:rPr>
    </w:lvl>
    <w:lvl w:ilvl="6" w:tplc="357AD4C0">
      <w:start w:val="1"/>
      <w:numFmt w:val="bullet"/>
      <w:lvlText w:val=""/>
      <w:lvlJc w:val="left"/>
      <w:pPr>
        <w:ind w:left="5579" w:hanging="360"/>
      </w:pPr>
      <w:rPr>
        <w:rFonts w:ascii="Symbol" w:hAnsi="Symbol" w:hint="default"/>
      </w:rPr>
    </w:lvl>
    <w:lvl w:ilvl="7" w:tplc="7168FCA2">
      <w:start w:val="1"/>
      <w:numFmt w:val="bullet"/>
      <w:lvlText w:val="o"/>
      <w:lvlJc w:val="left"/>
      <w:pPr>
        <w:ind w:left="6299" w:hanging="360"/>
      </w:pPr>
      <w:rPr>
        <w:rFonts w:ascii="Courier New" w:hAnsi="Courier New" w:cs="Times New Roman" w:hint="default"/>
      </w:rPr>
    </w:lvl>
    <w:lvl w:ilvl="8" w:tplc="9FD2CCA2">
      <w:start w:val="1"/>
      <w:numFmt w:val="bullet"/>
      <w:lvlText w:val=""/>
      <w:lvlJc w:val="left"/>
      <w:pPr>
        <w:ind w:left="7019" w:hanging="360"/>
      </w:pPr>
      <w:rPr>
        <w:rFonts w:ascii="Wingdings" w:hAnsi="Wingdings" w:hint="default"/>
      </w:rPr>
    </w:lvl>
  </w:abstractNum>
  <w:num w:numId="1">
    <w:abstractNumId w:val="29"/>
  </w:num>
  <w:num w:numId="2">
    <w:abstractNumId w:val="24"/>
  </w:num>
  <w:num w:numId="3">
    <w:abstractNumId w:val="10"/>
  </w:num>
  <w:num w:numId="4">
    <w:abstractNumId w:val="19"/>
  </w:num>
  <w:num w:numId="5">
    <w:abstractNumId w:val="41"/>
  </w:num>
  <w:num w:numId="6">
    <w:abstractNumId w:val="46"/>
  </w:num>
  <w:num w:numId="7">
    <w:abstractNumId w:val="42"/>
  </w:num>
  <w:num w:numId="8">
    <w:abstractNumId w:val="22"/>
  </w:num>
  <w:num w:numId="9">
    <w:abstractNumId w:val="43"/>
  </w:num>
  <w:num w:numId="10">
    <w:abstractNumId w:val="13"/>
  </w:num>
  <w:num w:numId="11">
    <w:abstractNumId w:val="31"/>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15"/>
  </w:num>
  <w:num w:numId="16">
    <w:abstractNumId w:val="38"/>
  </w:num>
  <w:num w:numId="17">
    <w:abstractNumId w:val="14"/>
  </w:num>
  <w:num w:numId="18">
    <w:abstractNumId w:val="39"/>
  </w:num>
  <w:num w:numId="19">
    <w:abstractNumId w:val="26"/>
  </w:num>
  <w:num w:numId="20">
    <w:abstractNumId w:val="12"/>
  </w:num>
  <w:num w:numId="21">
    <w:abstractNumId w:val="35"/>
  </w:num>
  <w:num w:numId="22">
    <w:abstractNumId w:val="8"/>
  </w:num>
  <w:num w:numId="23">
    <w:abstractNumId w:val="28"/>
  </w:num>
  <w:num w:numId="24">
    <w:abstractNumId w:val="40"/>
  </w:num>
  <w:num w:numId="25">
    <w:abstractNumId w:val="32"/>
  </w:num>
  <w:num w:numId="26">
    <w:abstractNumId w:val="16"/>
  </w:num>
  <w:num w:numId="27">
    <w:abstractNumId w:val="44"/>
  </w:num>
  <w:num w:numId="28">
    <w:abstractNumId w:val="33"/>
  </w:num>
  <w:num w:numId="29">
    <w:abstractNumId w:val="30"/>
  </w:num>
  <w:num w:numId="30">
    <w:abstractNumId w:val="27"/>
  </w:num>
  <w:num w:numId="31">
    <w:abstractNumId w:val="25"/>
  </w:num>
  <w:num w:numId="32">
    <w:abstractNumId w:val="11"/>
  </w:num>
  <w:num w:numId="33">
    <w:abstractNumId w:val="9"/>
  </w:num>
  <w:num w:numId="34">
    <w:abstractNumId w:val="17"/>
  </w:num>
  <w:num w:numId="35">
    <w:abstractNumId w:val="37"/>
  </w:num>
  <w:num w:numId="36">
    <w:abstractNumId w:val="36"/>
  </w:num>
  <w:num w:numId="37">
    <w:abstractNumId w:val="23"/>
  </w:num>
  <w:num w:numId="38">
    <w:abstractNumId w:val="18"/>
  </w:num>
  <w:num w:numId="39">
    <w:abstractNumId w:val="20"/>
  </w:num>
  <w:num w:numId="40">
    <w:abstractNumId w:val="21"/>
  </w:num>
  <w:num w:numId="41">
    <w:abstractNumId w:val="4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9B"/>
    <w:rsid w:val="00000738"/>
    <w:rsid w:val="000012AC"/>
    <w:rsid w:val="000056D9"/>
    <w:rsid w:val="000062EC"/>
    <w:rsid w:val="00007E31"/>
    <w:rsid w:val="000103BB"/>
    <w:rsid w:val="00011728"/>
    <w:rsid w:val="0001320D"/>
    <w:rsid w:val="000139EF"/>
    <w:rsid w:val="00013EB0"/>
    <w:rsid w:val="0001450F"/>
    <w:rsid w:val="00014A8A"/>
    <w:rsid w:val="000152D4"/>
    <w:rsid w:val="00016080"/>
    <w:rsid w:val="0001634A"/>
    <w:rsid w:val="0001767A"/>
    <w:rsid w:val="00017E00"/>
    <w:rsid w:val="00020121"/>
    <w:rsid w:val="00020CB4"/>
    <w:rsid w:val="00021078"/>
    <w:rsid w:val="00022DB4"/>
    <w:rsid w:val="000240BD"/>
    <w:rsid w:val="0002433C"/>
    <w:rsid w:val="00024A7F"/>
    <w:rsid w:val="00024C2C"/>
    <w:rsid w:val="00024FB3"/>
    <w:rsid w:val="00025C57"/>
    <w:rsid w:val="00025E6F"/>
    <w:rsid w:val="00025F8C"/>
    <w:rsid w:val="0002720A"/>
    <w:rsid w:val="0003172A"/>
    <w:rsid w:val="00031864"/>
    <w:rsid w:val="00033B71"/>
    <w:rsid w:val="000343DB"/>
    <w:rsid w:val="00034569"/>
    <w:rsid w:val="00034651"/>
    <w:rsid w:val="00034CDD"/>
    <w:rsid w:val="00034D06"/>
    <w:rsid w:val="0003581E"/>
    <w:rsid w:val="0003602E"/>
    <w:rsid w:val="00036097"/>
    <w:rsid w:val="00036380"/>
    <w:rsid w:val="00037248"/>
    <w:rsid w:val="00040847"/>
    <w:rsid w:val="0004088E"/>
    <w:rsid w:val="00041E56"/>
    <w:rsid w:val="00042AE6"/>
    <w:rsid w:val="0004310C"/>
    <w:rsid w:val="00044512"/>
    <w:rsid w:val="0004575B"/>
    <w:rsid w:val="00045EBA"/>
    <w:rsid w:val="000461A8"/>
    <w:rsid w:val="000467D6"/>
    <w:rsid w:val="00050528"/>
    <w:rsid w:val="000527E0"/>
    <w:rsid w:val="00053638"/>
    <w:rsid w:val="000549E6"/>
    <w:rsid w:val="00054BF2"/>
    <w:rsid w:val="00055E34"/>
    <w:rsid w:val="0005636E"/>
    <w:rsid w:val="00057380"/>
    <w:rsid w:val="00060043"/>
    <w:rsid w:val="000602F4"/>
    <w:rsid w:val="00060425"/>
    <w:rsid w:val="0006063D"/>
    <w:rsid w:val="00061315"/>
    <w:rsid w:val="00061744"/>
    <w:rsid w:val="00061FE9"/>
    <w:rsid w:val="00062699"/>
    <w:rsid w:val="00064EC9"/>
    <w:rsid w:val="00064F7F"/>
    <w:rsid w:val="00065092"/>
    <w:rsid w:val="00065141"/>
    <w:rsid w:val="000665DC"/>
    <w:rsid w:val="00066C14"/>
    <w:rsid w:val="00066C8E"/>
    <w:rsid w:val="0006749C"/>
    <w:rsid w:val="00067E4A"/>
    <w:rsid w:val="00070B91"/>
    <w:rsid w:val="00070CEF"/>
    <w:rsid w:val="00071303"/>
    <w:rsid w:val="00071FD1"/>
    <w:rsid w:val="00072214"/>
    <w:rsid w:val="0007326A"/>
    <w:rsid w:val="000734A7"/>
    <w:rsid w:val="00074687"/>
    <w:rsid w:val="000753C3"/>
    <w:rsid w:val="00082B2E"/>
    <w:rsid w:val="00084704"/>
    <w:rsid w:val="000863DF"/>
    <w:rsid w:val="00086D16"/>
    <w:rsid w:val="00087B6C"/>
    <w:rsid w:val="00087DA1"/>
    <w:rsid w:val="00087DEE"/>
    <w:rsid w:val="000910A6"/>
    <w:rsid w:val="0009112B"/>
    <w:rsid w:val="0009206B"/>
    <w:rsid w:val="00092F51"/>
    <w:rsid w:val="00093146"/>
    <w:rsid w:val="00094DBF"/>
    <w:rsid w:val="00095448"/>
    <w:rsid w:val="000954D4"/>
    <w:rsid w:val="00095E4A"/>
    <w:rsid w:val="00097FB5"/>
    <w:rsid w:val="000A1790"/>
    <w:rsid w:val="000A3357"/>
    <w:rsid w:val="000A4681"/>
    <w:rsid w:val="000A4B0B"/>
    <w:rsid w:val="000A5BC7"/>
    <w:rsid w:val="000A62CB"/>
    <w:rsid w:val="000A65D6"/>
    <w:rsid w:val="000A6A1F"/>
    <w:rsid w:val="000B4138"/>
    <w:rsid w:val="000B511E"/>
    <w:rsid w:val="000B607C"/>
    <w:rsid w:val="000B64B1"/>
    <w:rsid w:val="000B6E3B"/>
    <w:rsid w:val="000B7E0F"/>
    <w:rsid w:val="000C0BDA"/>
    <w:rsid w:val="000C156F"/>
    <w:rsid w:val="000C16D2"/>
    <w:rsid w:val="000C2A3F"/>
    <w:rsid w:val="000C2FF0"/>
    <w:rsid w:val="000C3ADB"/>
    <w:rsid w:val="000C3FDF"/>
    <w:rsid w:val="000C62D4"/>
    <w:rsid w:val="000C6618"/>
    <w:rsid w:val="000C722C"/>
    <w:rsid w:val="000C72FA"/>
    <w:rsid w:val="000C769D"/>
    <w:rsid w:val="000C76F0"/>
    <w:rsid w:val="000D0C08"/>
    <w:rsid w:val="000D0DED"/>
    <w:rsid w:val="000D0E75"/>
    <w:rsid w:val="000D1984"/>
    <w:rsid w:val="000D1C19"/>
    <w:rsid w:val="000D21D4"/>
    <w:rsid w:val="000D373C"/>
    <w:rsid w:val="000D57F0"/>
    <w:rsid w:val="000E05A1"/>
    <w:rsid w:val="000E108F"/>
    <w:rsid w:val="000E132B"/>
    <w:rsid w:val="000E3158"/>
    <w:rsid w:val="000E3E8C"/>
    <w:rsid w:val="000E4DE4"/>
    <w:rsid w:val="000E5764"/>
    <w:rsid w:val="000E5893"/>
    <w:rsid w:val="000E66F3"/>
    <w:rsid w:val="000E675E"/>
    <w:rsid w:val="000E68AA"/>
    <w:rsid w:val="000E6A3C"/>
    <w:rsid w:val="000E6BC8"/>
    <w:rsid w:val="000F1AF6"/>
    <w:rsid w:val="000F1E41"/>
    <w:rsid w:val="000F2944"/>
    <w:rsid w:val="000F2CE2"/>
    <w:rsid w:val="000F485E"/>
    <w:rsid w:val="000F53CF"/>
    <w:rsid w:val="000F5FBD"/>
    <w:rsid w:val="000F605F"/>
    <w:rsid w:val="000F70EF"/>
    <w:rsid w:val="000F71C2"/>
    <w:rsid w:val="00100231"/>
    <w:rsid w:val="00101BEC"/>
    <w:rsid w:val="00101FCE"/>
    <w:rsid w:val="001020A5"/>
    <w:rsid w:val="00102F0A"/>
    <w:rsid w:val="001036E6"/>
    <w:rsid w:val="001038D7"/>
    <w:rsid w:val="001050E1"/>
    <w:rsid w:val="00110242"/>
    <w:rsid w:val="00111ED1"/>
    <w:rsid w:val="00113BD3"/>
    <w:rsid w:val="001140B1"/>
    <w:rsid w:val="00114BDE"/>
    <w:rsid w:val="00115A41"/>
    <w:rsid w:val="0012088A"/>
    <w:rsid w:val="001216FE"/>
    <w:rsid w:val="0012197E"/>
    <w:rsid w:val="00122747"/>
    <w:rsid w:val="00122952"/>
    <w:rsid w:val="00122D15"/>
    <w:rsid w:val="001239D7"/>
    <w:rsid w:val="00125DD0"/>
    <w:rsid w:val="0012678F"/>
    <w:rsid w:val="00130039"/>
    <w:rsid w:val="001301FA"/>
    <w:rsid w:val="001303F1"/>
    <w:rsid w:val="00130FD6"/>
    <w:rsid w:val="00131298"/>
    <w:rsid w:val="00131533"/>
    <w:rsid w:val="00132A25"/>
    <w:rsid w:val="00133E81"/>
    <w:rsid w:val="00134499"/>
    <w:rsid w:val="0013449E"/>
    <w:rsid w:val="00136B4E"/>
    <w:rsid w:val="001378C5"/>
    <w:rsid w:val="00141AC5"/>
    <w:rsid w:val="001441F0"/>
    <w:rsid w:val="001445B1"/>
    <w:rsid w:val="001446EA"/>
    <w:rsid w:val="00144E8F"/>
    <w:rsid w:val="00145B17"/>
    <w:rsid w:val="00145C5E"/>
    <w:rsid w:val="00146409"/>
    <w:rsid w:val="00146CCE"/>
    <w:rsid w:val="00151193"/>
    <w:rsid w:val="0015197D"/>
    <w:rsid w:val="001522FE"/>
    <w:rsid w:val="0015241B"/>
    <w:rsid w:val="001525BB"/>
    <w:rsid w:val="00152EEC"/>
    <w:rsid w:val="00156365"/>
    <w:rsid w:val="001568CE"/>
    <w:rsid w:val="00156BAF"/>
    <w:rsid w:val="00157A1E"/>
    <w:rsid w:val="00157FAD"/>
    <w:rsid w:val="0016180B"/>
    <w:rsid w:val="00161AF2"/>
    <w:rsid w:val="00161EED"/>
    <w:rsid w:val="00162950"/>
    <w:rsid w:val="0016296C"/>
    <w:rsid w:val="001637D2"/>
    <w:rsid w:val="00164536"/>
    <w:rsid w:val="00164DC7"/>
    <w:rsid w:val="00164F14"/>
    <w:rsid w:val="00164F51"/>
    <w:rsid w:val="00165687"/>
    <w:rsid w:val="0016596A"/>
    <w:rsid w:val="00166110"/>
    <w:rsid w:val="001678B1"/>
    <w:rsid w:val="00170C8A"/>
    <w:rsid w:val="00170DD5"/>
    <w:rsid w:val="00171625"/>
    <w:rsid w:val="00172E80"/>
    <w:rsid w:val="00173848"/>
    <w:rsid w:val="00173924"/>
    <w:rsid w:val="00174508"/>
    <w:rsid w:val="00175F10"/>
    <w:rsid w:val="0017658D"/>
    <w:rsid w:val="00180143"/>
    <w:rsid w:val="00181027"/>
    <w:rsid w:val="0018173F"/>
    <w:rsid w:val="00184877"/>
    <w:rsid w:val="00184BD3"/>
    <w:rsid w:val="0018545E"/>
    <w:rsid w:val="00185578"/>
    <w:rsid w:val="001855D2"/>
    <w:rsid w:val="00185906"/>
    <w:rsid w:val="0018596C"/>
    <w:rsid w:val="001909D7"/>
    <w:rsid w:val="00191C55"/>
    <w:rsid w:val="00192693"/>
    <w:rsid w:val="00192C8D"/>
    <w:rsid w:val="001935BA"/>
    <w:rsid w:val="001939DC"/>
    <w:rsid w:val="00193AE3"/>
    <w:rsid w:val="00193B12"/>
    <w:rsid w:val="001940AF"/>
    <w:rsid w:val="00194909"/>
    <w:rsid w:val="0019585F"/>
    <w:rsid w:val="00196638"/>
    <w:rsid w:val="001A0DBB"/>
    <w:rsid w:val="001A1938"/>
    <w:rsid w:val="001A4192"/>
    <w:rsid w:val="001A490E"/>
    <w:rsid w:val="001A4E7C"/>
    <w:rsid w:val="001A6698"/>
    <w:rsid w:val="001A66A3"/>
    <w:rsid w:val="001A7A21"/>
    <w:rsid w:val="001B14AB"/>
    <w:rsid w:val="001B16D5"/>
    <w:rsid w:val="001B1EA9"/>
    <w:rsid w:val="001B240E"/>
    <w:rsid w:val="001B3F8A"/>
    <w:rsid w:val="001B3F90"/>
    <w:rsid w:val="001B4F2B"/>
    <w:rsid w:val="001B5A15"/>
    <w:rsid w:val="001B5A31"/>
    <w:rsid w:val="001B6C1F"/>
    <w:rsid w:val="001B7466"/>
    <w:rsid w:val="001B7915"/>
    <w:rsid w:val="001C0AFE"/>
    <w:rsid w:val="001C19A7"/>
    <w:rsid w:val="001C27BA"/>
    <w:rsid w:val="001C3EC4"/>
    <w:rsid w:val="001C44CE"/>
    <w:rsid w:val="001C4522"/>
    <w:rsid w:val="001C45E9"/>
    <w:rsid w:val="001C4B4B"/>
    <w:rsid w:val="001C5650"/>
    <w:rsid w:val="001C6D9B"/>
    <w:rsid w:val="001C6EF4"/>
    <w:rsid w:val="001C71B4"/>
    <w:rsid w:val="001D0663"/>
    <w:rsid w:val="001D2AC8"/>
    <w:rsid w:val="001D328B"/>
    <w:rsid w:val="001D42DE"/>
    <w:rsid w:val="001D513D"/>
    <w:rsid w:val="001D5A05"/>
    <w:rsid w:val="001D63CB"/>
    <w:rsid w:val="001D6B04"/>
    <w:rsid w:val="001D6B7F"/>
    <w:rsid w:val="001D6E6C"/>
    <w:rsid w:val="001D7E91"/>
    <w:rsid w:val="001E0BFC"/>
    <w:rsid w:val="001E108E"/>
    <w:rsid w:val="001E19FC"/>
    <w:rsid w:val="001E1C45"/>
    <w:rsid w:val="001E266B"/>
    <w:rsid w:val="001E2A93"/>
    <w:rsid w:val="001E2C13"/>
    <w:rsid w:val="001E5F61"/>
    <w:rsid w:val="001E5FD7"/>
    <w:rsid w:val="001E6A72"/>
    <w:rsid w:val="001F01B2"/>
    <w:rsid w:val="001F3345"/>
    <w:rsid w:val="001F424D"/>
    <w:rsid w:val="001F43BC"/>
    <w:rsid w:val="001F599B"/>
    <w:rsid w:val="001F59C1"/>
    <w:rsid w:val="001F64CC"/>
    <w:rsid w:val="001F68C3"/>
    <w:rsid w:val="001F6E64"/>
    <w:rsid w:val="001F79D5"/>
    <w:rsid w:val="00200BE5"/>
    <w:rsid w:val="00200E27"/>
    <w:rsid w:val="00201818"/>
    <w:rsid w:val="00201928"/>
    <w:rsid w:val="00203013"/>
    <w:rsid w:val="00203CA5"/>
    <w:rsid w:val="0020442A"/>
    <w:rsid w:val="002059D9"/>
    <w:rsid w:val="00205C4A"/>
    <w:rsid w:val="002069D3"/>
    <w:rsid w:val="002071CF"/>
    <w:rsid w:val="0020728C"/>
    <w:rsid w:val="00207A27"/>
    <w:rsid w:val="002106B7"/>
    <w:rsid w:val="0021071E"/>
    <w:rsid w:val="00211380"/>
    <w:rsid w:val="002134A6"/>
    <w:rsid w:val="0021402F"/>
    <w:rsid w:val="00214752"/>
    <w:rsid w:val="0021564D"/>
    <w:rsid w:val="00216324"/>
    <w:rsid w:val="002163E4"/>
    <w:rsid w:val="00217406"/>
    <w:rsid w:val="002216F0"/>
    <w:rsid w:val="0022378D"/>
    <w:rsid w:val="002239C1"/>
    <w:rsid w:val="00223A2F"/>
    <w:rsid w:val="00225037"/>
    <w:rsid w:val="00225887"/>
    <w:rsid w:val="00225982"/>
    <w:rsid w:val="0022737E"/>
    <w:rsid w:val="00230E0B"/>
    <w:rsid w:val="00232CE1"/>
    <w:rsid w:val="00234750"/>
    <w:rsid w:val="002359FD"/>
    <w:rsid w:val="00235EA6"/>
    <w:rsid w:val="0023689C"/>
    <w:rsid w:val="00236D69"/>
    <w:rsid w:val="00241C2D"/>
    <w:rsid w:val="00241CE2"/>
    <w:rsid w:val="00242BC0"/>
    <w:rsid w:val="00243AE9"/>
    <w:rsid w:val="00244279"/>
    <w:rsid w:val="00244749"/>
    <w:rsid w:val="00246383"/>
    <w:rsid w:val="00246E54"/>
    <w:rsid w:val="00246F69"/>
    <w:rsid w:val="00247270"/>
    <w:rsid w:val="00247A09"/>
    <w:rsid w:val="00247B77"/>
    <w:rsid w:val="00251DE7"/>
    <w:rsid w:val="00252ABC"/>
    <w:rsid w:val="002537F8"/>
    <w:rsid w:val="00253A3C"/>
    <w:rsid w:val="00255BDA"/>
    <w:rsid w:val="00256B4C"/>
    <w:rsid w:val="00256B9F"/>
    <w:rsid w:val="00256D36"/>
    <w:rsid w:val="002617F2"/>
    <w:rsid w:val="002628F6"/>
    <w:rsid w:val="00262A68"/>
    <w:rsid w:val="00262F12"/>
    <w:rsid w:val="00263DA6"/>
    <w:rsid w:val="00266143"/>
    <w:rsid w:val="00270B30"/>
    <w:rsid w:val="002710B1"/>
    <w:rsid w:val="00271410"/>
    <w:rsid w:val="002724A3"/>
    <w:rsid w:val="00272DB8"/>
    <w:rsid w:val="00273031"/>
    <w:rsid w:val="00273117"/>
    <w:rsid w:val="0027338C"/>
    <w:rsid w:val="00274A90"/>
    <w:rsid w:val="00274CBB"/>
    <w:rsid w:val="0027607E"/>
    <w:rsid w:val="00276134"/>
    <w:rsid w:val="00276851"/>
    <w:rsid w:val="00276909"/>
    <w:rsid w:val="0027780C"/>
    <w:rsid w:val="00277F6A"/>
    <w:rsid w:val="002817DA"/>
    <w:rsid w:val="00281D78"/>
    <w:rsid w:val="00282540"/>
    <w:rsid w:val="00283A21"/>
    <w:rsid w:val="00283BC4"/>
    <w:rsid w:val="00283FAA"/>
    <w:rsid w:val="00284A96"/>
    <w:rsid w:val="0028511F"/>
    <w:rsid w:val="002875F8"/>
    <w:rsid w:val="00287EB3"/>
    <w:rsid w:val="002901E0"/>
    <w:rsid w:val="00290791"/>
    <w:rsid w:val="002914E5"/>
    <w:rsid w:val="00291BF7"/>
    <w:rsid w:val="0029259F"/>
    <w:rsid w:val="00293A22"/>
    <w:rsid w:val="00293C0F"/>
    <w:rsid w:val="0029560F"/>
    <w:rsid w:val="00295C71"/>
    <w:rsid w:val="00297463"/>
    <w:rsid w:val="00297A39"/>
    <w:rsid w:val="002A0986"/>
    <w:rsid w:val="002A0A32"/>
    <w:rsid w:val="002A134A"/>
    <w:rsid w:val="002A1F9C"/>
    <w:rsid w:val="002A4620"/>
    <w:rsid w:val="002A46F2"/>
    <w:rsid w:val="002A5E1A"/>
    <w:rsid w:val="002A5EFC"/>
    <w:rsid w:val="002A5F32"/>
    <w:rsid w:val="002A6123"/>
    <w:rsid w:val="002A7053"/>
    <w:rsid w:val="002A7212"/>
    <w:rsid w:val="002B0E69"/>
    <w:rsid w:val="002B1B78"/>
    <w:rsid w:val="002B1ED3"/>
    <w:rsid w:val="002B26F7"/>
    <w:rsid w:val="002B4A6E"/>
    <w:rsid w:val="002B4D6E"/>
    <w:rsid w:val="002B5E48"/>
    <w:rsid w:val="002B6DA4"/>
    <w:rsid w:val="002B76F9"/>
    <w:rsid w:val="002C0D83"/>
    <w:rsid w:val="002C0F7F"/>
    <w:rsid w:val="002C190C"/>
    <w:rsid w:val="002C219D"/>
    <w:rsid w:val="002C3313"/>
    <w:rsid w:val="002C33CA"/>
    <w:rsid w:val="002C342E"/>
    <w:rsid w:val="002C61B6"/>
    <w:rsid w:val="002C69A4"/>
    <w:rsid w:val="002D10A4"/>
    <w:rsid w:val="002D1231"/>
    <w:rsid w:val="002D16D3"/>
    <w:rsid w:val="002D1E38"/>
    <w:rsid w:val="002D3A02"/>
    <w:rsid w:val="002D43FC"/>
    <w:rsid w:val="002D5436"/>
    <w:rsid w:val="002D55C1"/>
    <w:rsid w:val="002D605F"/>
    <w:rsid w:val="002D6273"/>
    <w:rsid w:val="002D6C3D"/>
    <w:rsid w:val="002D75AF"/>
    <w:rsid w:val="002E0E9D"/>
    <w:rsid w:val="002E1DF1"/>
    <w:rsid w:val="002E1F40"/>
    <w:rsid w:val="002E1F4B"/>
    <w:rsid w:val="002E2120"/>
    <w:rsid w:val="002E2184"/>
    <w:rsid w:val="002E315C"/>
    <w:rsid w:val="002E31B5"/>
    <w:rsid w:val="002E3DF3"/>
    <w:rsid w:val="002E42CF"/>
    <w:rsid w:val="002E4E7C"/>
    <w:rsid w:val="002E6BC0"/>
    <w:rsid w:val="002E7BB3"/>
    <w:rsid w:val="002F01D3"/>
    <w:rsid w:val="002F0B15"/>
    <w:rsid w:val="002F0E2E"/>
    <w:rsid w:val="002F11AF"/>
    <w:rsid w:val="002F1215"/>
    <w:rsid w:val="002F1311"/>
    <w:rsid w:val="002F42F9"/>
    <w:rsid w:val="002F5EF6"/>
    <w:rsid w:val="002F761D"/>
    <w:rsid w:val="002F79E6"/>
    <w:rsid w:val="002F7D03"/>
    <w:rsid w:val="0030003A"/>
    <w:rsid w:val="00300A49"/>
    <w:rsid w:val="00302CD0"/>
    <w:rsid w:val="0030767B"/>
    <w:rsid w:val="0030794F"/>
    <w:rsid w:val="003106B9"/>
    <w:rsid w:val="00316571"/>
    <w:rsid w:val="00317184"/>
    <w:rsid w:val="0031773F"/>
    <w:rsid w:val="00317D60"/>
    <w:rsid w:val="00317FB1"/>
    <w:rsid w:val="00317FCE"/>
    <w:rsid w:val="0032012C"/>
    <w:rsid w:val="00320DD4"/>
    <w:rsid w:val="00321F64"/>
    <w:rsid w:val="0032273D"/>
    <w:rsid w:val="003231C3"/>
    <w:rsid w:val="0032377F"/>
    <w:rsid w:val="00323C94"/>
    <w:rsid w:val="00325CDE"/>
    <w:rsid w:val="00326751"/>
    <w:rsid w:val="00327455"/>
    <w:rsid w:val="00327CFA"/>
    <w:rsid w:val="00331190"/>
    <w:rsid w:val="00331D53"/>
    <w:rsid w:val="003326F0"/>
    <w:rsid w:val="00332A21"/>
    <w:rsid w:val="00332CE3"/>
    <w:rsid w:val="00333693"/>
    <w:rsid w:val="00333A6C"/>
    <w:rsid w:val="00334332"/>
    <w:rsid w:val="00334A62"/>
    <w:rsid w:val="0033586A"/>
    <w:rsid w:val="00337ACA"/>
    <w:rsid w:val="00337C2C"/>
    <w:rsid w:val="00340E5F"/>
    <w:rsid w:val="0034117C"/>
    <w:rsid w:val="003416F9"/>
    <w:rsid w:val="00342F8A"/>
    <w:rsid w:val="00343FD9"/>
    <w:rsid w:val="0034447F"/>
    <w:rsid w:val="003444E1"/>
    <w:rsid w:val="003446DA"/>
    <w:rsid w:val="00344B6E"/>
    <w:rsid w:val="003451AA"/>
    <w:rsid w:val="00345539"/>
    <w:rsid w:val="00345C7B"/>
    <w:rsid w:val="003460DE"/>
    <w:rsid w:val="00347235"/>
    <w:rsid w:val="0034744A"/>
    <w:rsid w:val="00350AFE"/>
    <w:rsid w:val="00350D91"/>
    <w:rsid w:val="00352FC5"/>
    <w:rsid w:val="00353AE8"/>
    <w:rsid w:val="00353FF1"/>
    <w:rsid w:val="00354A81"/>
    <w:rsid w:val="0035539E"/>
    <w:rsid w:val="00355DB2"/>
    <w:rsid w:val="00356367"/>
    <w:rsid w:val="00356465"/>
    <w:rsid w:val="00356E09"/>
    <w:rsid w:val="00356F05"/>
    <w:rsid w:val="003601E5"/>
    <w:rsid w:val="00360694"/>
    <w:rsid w:val="00360959"/>
    <w:rsid w:val="003623C5"/>
    <w:rsid w:val="00363618"/>
    <w:rsid w:val="003648D5"/>
    <w:rsid w:val="00364BD4"/>
    <w:rsid w:val="0036602B"/>
    <w:rsid w:val="00367BF8"/>
    <w:rsid w:val="00372AFC"/>
    <w:rsid w:val="00372EFB"/>
    <w:rsid w:val="0037434A"/>
    <w:rsid w:val="00374845"/>
    <w:rsid w:val="00375067"/>
    <w:rsid w:val="00376478"/>
    <w:rsid w:val="00377933"/>
    <w:rsid w:val="003805A5"/>
    <w:rsid w:val="00380615"/>
    <w:rsid w:val="0038087B"/>
    <w:rsid w:val="00383D51"/>
    <w:rsid w:val="00383DB6"/>
    <w:rsid w:val="00384F15"/>
    <w:rsid w:val="00385570"/>
    <w:rsid w:val="00385995"/>
    <w:rsid w:val="00385EDF"/>
    <w:rsid w:val="003872AB"/>
    <w:rsid w:val="00391490"/>
    <w:rsid w:val="003917B8"/>
    <w:rsid w:val="0039206B"/>
    <w:rsid w:val="00392C44"/>
    <w:rsid w:val="00393008"/>
    <w:rsid w:val="00393398"/>
    <w:rsid w:val="00393C79"/>
    <w:rsid w:val="00393E36"/>
    <w:rsid w:val="003940C3"/>
    <w:rsid w:val="00396636"/>
    <w:rsid w:val="00396AE5"/>
    <w:rsid w:val="00396B5D"/>
    <w:rsid w:val="003A14EA"/>
    <w:rsid w:val="003A1D1A"/>
    <w:rsid w:val="003A34C0"/>
    <w:rsid w:val="003A3579"/>
    <w:rsid w:val="003A3698"/>
    <w:rsid w:val="003A3891"/>
    <w:rsid w:val="003A390C"/>
    <w:rsid w:val="003A4111"/>
    <w:rsid w:val="003A4470"/>
    <w:rsid w:val="003A44AD"/>
    <w:rsid w:val="003A4D3D"/>
    <w:rsid w:val="003A5E43"/>
    <w:rsid w:val="003A78D2"/>
    <w:rsid w:val="003B0AE1"/>
    <w:rsid w:val="003B1AEF"/>
    <w:rsid w:val="003B1AF4"/>
    <w:rsid w:val="003B1EA9"/>
    <w:rsid w:val="003B2CCC"/>
    <w:rsid w:val="003B4D0C"/>
    <w:rsid w:val="003B5EA4"/>
    <w:rsid w:val="003B5FEB"/>
    <w:rsid w:val="003B71D4"/>
    <w:rsid w:val="003B7E62"/>
    <w:rsid w:val="003C0000"/>
    <w:rsid w:val="003C1E43"/>
    <w:rsid w:val="003C33F9"/>
    <w:rsid w:val="003C399C"/>
    <w:rsid w:val="003C3FCD"/>
    <w:rsid w:val="003C4663"/>
    <w:rsid w:val="003C4810"/>
    <w:rsid w:val="003C4C94"/>
    <w:rsid w:val="003C5FF4"/>
    <w:rsid w:val="003C6938"/>
    <w:rsid w:val="003C7924"/>
    <w:rsid w:val="003D036D"/>
    <w:rsid w:val="003D1339"/>
    <w:rsid w:val="003D3608"/>
    <w:rsid w:val="003D3D7C"/>
    <w:rsid w:val="003D4B8B"/>
    <w:rsid w:val="003D4DE5"/>
    <w:rsid w:val="003D519E"/>
    <w:rsid w:val="003D6A82"/>
    <w:rsid w:val="003D6E5B"/>
    <w:rsid w:val="003D7941"/>
    <w:rsid w:val="003E0FED"/>
    <w:rsid w:val="003E28C1"/>
    <w:rsid w:val="003E2F4B"/>
    <w:rsid w:val="003E467B"/>
    <w:rsid w:val="003E5DD5"/>
    <w:rsid w:val="003E6116"/>
    <w:rsid w:val="003E6497"/>
    <w:rsid w:val="003F153D"/>
    <w:rsid w:val="003F177E"/>
    <w:rsid w:val="003F2718"/>
    <w:rsid w:val="003F3A5F"/>
    <w:rsid w:val="003F3D51"/>
    <w:rsid w:val="003F3D53"/>
    <w:rsid w:val="003F3D60"/>
    <w:rsid w:val="003F486C"/>
    <w:rsid w:val="003F4922"/>
    <w:rsid w:val="003F4AB8"/>
    <w:rsid w:val="003F4C19"/>
    <w:rsid w:val="003F690D"/>
    <w:rsid w:val="003F6A32"/>
    <w:rsid w:val="00400181"/>
    <w:rsid w:val="00400E07"/>
    <w:rsid w:val="0040109E"/>
    <w:rsid w:val="00401618"/>
    <w:rsid w:val="00405522"/>
    <w:rsid w:val="00405934"/>
    <w:rsid w:val="00405F0D"/>
    <w:rsid w:val="00407644"/>
    <w:rsid w:val="0041008B"/>
    <w:rsid w:val="00411EA1"/>
    <w:rsid w:val="00412618"/>
    <w:rsid w:val="00414FE3"/>
    <w:rsid w:val="004169DE"/>
    <w:rsid w:val="00417293"/>
    <w:rsid w:val="00420918"/>
    <w:rsid w:val="0042125B"/>
    <w:rsid w:val="00421F9E"/>
    <w:rsid w:val="00422F10"/>
    <w:rsid w:val="00422FB2"/>
    <w:rsid w:val="00423F99"/>
    <w:rsid w:val="004250CE"/>
    <w:rsid w:val="00426660"/>
    <w:rsid w:val="00431AAB"/>
    <w:rsid w:val="00431ECD"/>
    <w:rsid w:val="00432AF4"/>
    <w:rsid w:val="0043376B"/>
    <w:rsid w:val="00435D87"/>
    <w:rsid w:val="00436261"/>
    <w:rsid w:val="00436D2D"/>
    <w:rsid w:val="00437920"/>
    <w:rsid w:val="004404E2"/>
    <w:rsid w:val="0044189F"/>
    <w:rsid w:val="004418F4"/>
    <w:rsid w:val="0044257F"/>
    <w:rsid w:val="0044355B"/>
    <w:rsid w:val="00443794"/>
    <w:rsid w:val="00443AAF"/>
    <w:rsid w:val="00444109"/>
    <w:rsid w:val="004446E4"/>
    <w:rsid w:val="0044615D"/>
    <w:rsid w:val="00446375"/>
    <w:rsid w:val="00446449"/>
    <w:rsid w:val="004478CF"/>
    <w:rsid w:val="0045231E"/>
    <w:rsid w:val="00452341"/>
    <w:rsid w:val="004536EA"/>
    <w:rsid w:val="004540D2"/>
    <w:rsid w:val="0045463E"/>
    <w:rsid w:val="004554BA"/>
    <w:rsid w:val="00455CC5"/>
    <w:rsid w:val="00462C2C"/>
    <w:rsid w:val="00463154"/>
    <w:rsid w:val="00463ADD"/>
    <w:rsid w:val="0046445B"/>
    <w:rsid w:val="004655FE"/>
    <w:rsid w:val="00465DCC"/>
    <w:rsid w:val="00466062"/>
    <w:rsid w:val="00466365"/>
    <w:rsid w:val="00466972"/>
    <w:rsid w:val="00466CCB"/>
    <w:rsid w:val="00466DA0"/>
    <w:rsid w:val="00467781"/>
    <w:rsid w:val="00470180"/>
    <w:rsid w:val="00470733"/>
    <w:rsid w:val="004708EC"/>
    <w:rsid w:val="00472908"/>
    <w:rsid w:val="00474A78"/>
    <w:rsid w:val="0047638C"/>
    <w:rsid w:val="00476F27"/>
    <w:rsid w:val="00480A5A"/>
    <w:rsid w:val="00480BC5"/>
    <w:rsid w:val="004819AC"/>
    <w:rsid w:val="00482F9E"/>
    <w:rsid w:val="004837D3"/>
    <w:rsid w:val="004854A2"/>
    <w:rsid w:val="00486084"/>
    <w:rsid w:val="004861B2"/>
    <w:rsid w:val="0048674B"/>
    <w:rsid w:val="00487CF1"/>
    <w:rsid w:val="00490829"/>
    <w:rsid w:val="004911AD"/>
    <w:rsid w:val="00491B0B"/>
    <w:rsid w:val="00491B6A"/>
    <w:rsid w:val="00491B8C"/>
    <w:rsid w:val="0049250D"/>
    <w:rsid w:val="00492AB8"/>
    <w:rsid w:val="00493D19"/>
    <w:rsid w:val="0049449F"/>
    <w:rsid w:val="00494A6D"/>
    <w:rsid w:val="004952D4"/>
    <w:rsid w:val="004954F2"/>
    <w:rsid w:val="004958E5"/>
    <w:rsid w:val="00495D5B"/>
    <w:rsid w:val="00496244"/>
    <w:rsid w:val="00497C1E"/>
    <w:rsid w:val="004A0E18"/>
    <w:rsid w:val="004A214F"/>
    <w:rsid w:val="004A2CF0"/>
    <w:rsid w:val="004A359B"/>
    <w:rsid w:val="004A3A59"/>
    <w:rsid w:val="004A52E0"/>
    <w:rsid w:val="004A6305"/>
    <w:rsid w:val="004A6B30"/>
    <w:rsid w:val="004A70D5"/>
    <w:rsid w:val="004B2176"/>
    <w:rsid w:val="004B2694"/>
    <w:rsid w:val="004B3C50"/>
    <w:rsid w:val="004B4516"/>
    <w:rsid w:val="004B5661"/>
    <w:rsid w:val="004B6809"/>
    <w:rsid w:val="004B7013"/>
    <w:rsid w:val="004B75E4"/>
    <w:rsid w:val="004C12CA"/>
    <w:rsid w:val="004C205D"/>
    <w:rsid w:val="004C2A0C"/>
    <w:rsid w:val="004C2A72"/>
    <w:rsid w:val="004C35A4"/>
    <w:rsid w:val="004C3768"/>
    <w:rsid w:val="004C3B9C"/>
    <w:rsid w:val="004C3C81"/>
    <w:rsid w:val="004C4A61"/>
    <w:rsid w:val="004C4E8C"/>
    <w:rsid w:val="004C5D14"/>
    <w:rsid w:val="004C7C0A"/>
    <w:rsid w:val="004D05EF"/>
    <w:rsid w:val="004D28A5"/>
    <w:rsid w:val="004D2EEE"/>
    <w:rsid w:val="004D3113"/>
    <w:rsid w:val="004D43DB"/>
    <w:rsid w:val="004D4A95"/>
    <w:rsid w:val="004D6786"/>
    <w:rsid w:val="004E065E"/>
    <w:rsid w:val="004E1749"/>
    <w:rsid w:val="004E1DD6"/>
    <w:rsid w:val="004E205E"/>
    <w:rsid w:val="004E2408"/>
    <w:rsid w:val="004E2925"/>
    <w:rsid w:val="004E31D2"/>
    <w:rsid w:val="004E395B"/>
    <w:rsid w:val="004E60B0"/>
    <w:rsid w:val="004E6F22"/>
    <w:rsid w:val="004E7CF1"/>
    <w:rsid w:val="004F14E8"/>
    <w:rsid w:val="004F26BF"/>
    <w:rsid w:val="004F2836"/>
    <w:rsid w:val="004F2E0D"/>
    <w:rsid w:val="004F5209"/>
    <w:rsid w:val="004F70A5"/>
    <w:rsid w:val="004F7798"/>
    <w:rsid w:val="00500DAC"/>
    <w:rsid w:val="00501268"/>
    <w:rsid w:val="00502C12"/>
    <w:rsid w:val="0050325C"/>
    <w:rsid w:val="00504153"/>
    <w:rsid w:val="00504358"/>
    <w:rsid w:val="0050513C"/>
    <w:rsid w:val="00505BB3"/>
    <w:rsid w:val="00505BD3"/>
    <w:rsid w:val="00505D0B"/>
    <w:rsid w:val="0050634F"/>
    <w:rsid w:val="00506E1E"/>
    <w:rsid w:val="005074FC"/>
    <w:rsid w:val="00507CE0"/>
    <w:rsid w:val="005100DB"/>
    <w:rsid w:val="00510816"/>
    <w:rsid w:val="005112BA"/>
    <w:rsid w:val="005117AD"/>
    <w:rsid w:val="00511845"/>
    <w:rsid w:val="00512AA9"/>
    <w:rsid w:val="00514263"/>
    <w:rsid w:val="00514AE2"/>
    <w:rsid w:val="00515E2F"/>
    <w:rsid w:val="005172FF"/>
    <w:rsid w:val="00517ED0"/>
    <w:rsid w:val="00522735"/>
    <w:rsid w:val="005240CC"/>
    <w:rsid w:val="00525AE0"/>
    <w:rsid w:val="0052633E"/>
    <w:rsid w:val="00527637"/>
    <w:rsid w:val="005276FD"/>
    <w:rsid w:val="0053092C"/>
    <w:rsid w:val="00533BCC"/>
    <w:rsid w:val="00533FE7"/>
    <w:rsid w:val="00534464"/>
    <w:rsid w:val="00536448"/>
    <w:rsid w:val="0053743E"/>
    <w:rsid w:val="00537955"/>
    <w:rsid w:val="00537F70"/>
    <w:rsid w:val="005403E0"/>
    <w:rsid w:val="005416FF"/>
    <w:rsid w:val="00542264"/>
    <w:rsid w:val="00542A0D"/>
    <w:rsid w:val="00542F2F"/>
    <w:rsid w:val="00543226"/>
    <w:rsid w:val="00543E60"/>
    <w:rsid w:val="00545788"/>
    <w:rsid w:val="00545CBC"/>
    <w:rsid w:val="00546246"/>
    <w:rsid w:val="00546333"/>
    <w:rsid w:val="005463D6"/>
    <w:rsid w:val="005475C7"/>
    <w:rsid w:val="00547F2B"/>
    <w:rsid w:val="00551750"/>
    <w:rsid w:val="00551DF0"/>
    <w:rsid w:val="005520A1"/>
    <w:rsid w:val="00552607"/>
    <w:rsid w:val="00552A31"/>
    <w:rsid w:val="00552CB9"/>
    <w:rsid w:val="00553866"/>
    <w:rsid w:val="00555B37"/>
    <w:rsid w:val="0055716F"/>
    <w:rsid w:val="00560894"/>
    <w:rsid w:val="00560FC0"/>
    <w:rsid w:val="005617EA"/>
    <w:rsid w:val="005617F3"/>
    <w:rsid w:val="00562F3A"/>
    <w:rsid w:val="005633B1"/>
    <w:rsid w:val="005634E3"/>
    <w:rsid w:val="00564957"/>
    <w:rsid w:val="00564A4C"/>
    <w:rsid w:val="00565609"/>
    <w:rsid w:val="005659C4"/>
    <w:rsid w:val="00566301"/>
    <w:rsid w:val="00566B80"/>
    <w:rsid w:val="0056793A"/>
    <w:rsid w:val="005713E3"/>
    <w:rsid w:val="00571C59"/>
    <w:rsid w:val="005728EA"/>
    <w:rsid w:val="0057348F"/>
    <w:rsid w:val="005735DD"/>
    <w:rsid w:val="00573854"/>
    <w:rsid w:val="00573A8F"/>
    <w:rsid w:val="0057405A"/>
    <w:rsid w:val="00574366"/>
    <w:rsid w:val="00574CD3"/>
    <w:rsid w:val="005778F4"/>
    <w:rsid w:val="00577A70"/>
    <w:rsid w:val="00577C99"/>
    <w:rsid w:val="005820D8"/>
    <w:rsid w:val="00582EA8"/>
    <w:rsid w:val="00583845"/>
    <w:rsid w:val="00583AFC"/>
    <w:rsid w:val="005840B2"/>
    <w:rsid w:val="0058422D"/>
    <w:rsid w:val="005854A1"/>
    <w:rsid w:val="00586117"/>
    <w:rsid w:val="00587E01"/>
    <w:rsid w:val="0059165A"/>
    <w:rsid w:val="0059290A"/>
    <w:rsid w:val="00594581"/>
    <w:rsid w:val="00594CDA"/>
    <w:rsid w:val="00597115"/>
    <w:rsid w:val="00597589"/>
    <w:rsid w:val="00597C98"/>
    <w:rsid w:val="005A144B"/>
    <w:rsid w:val="005A1788"/>
    <w:rsid w:val="005A1CE9"/>
    <w:rsid w:val="005A1F1F"/>
    <w:rsid w:val="005A2447"/>
    <w:rsid w:val="005A28B7"/>
    <w:rsid w:val="005A359B"/>
    <w:rsid w:val="005A385F"/>
    <w:rsid w:val="005A3E8E"/>
    <w:rsid w:val="005A7003"/>
    <w:rsid w:val="005A7713"/>
    <w:rsid w:val="005A7D5B"/>
    <w:rsid w:val="005B2D79"/>
    <w:rsid w:val="005B4DB0"/>
    <w:rsid w:val="005B62E2"/>
    <w:rsid w:val="005B6604"/>
    <w:rsid w:val="005B6842"/>
    <w:rsid w:val="005B6E6A"/>
    <w:rsid w:val="005B7DEE"/>
    <w:rsid w:val="005C046B"/>
    <w:rsid w:val="005C0526"/>
    <w:rsid w:val="005C1200"/>
    <w:rsid w:val="005C220A"/>
    <w:rsid w:val="005C271E"/>
    <w:rsid w:val="005C3471"/>
    <w:rsid w:val="005C3659"/>
    <w:rsid w:val="005C5882"/>
    <w:rsid w:val="005C5BF0"/>
    <w:rsid w:val="005C6781"/>
    <w:rsid w:val="005C685D"/>
    <w:rsid w:val="005C69D3"/>
    <w:rsid w:val="005C6AEC"/>
    <w:rsid w:val="005C7065"/>
    <w:rsid w:val="005C7E6A"/>
    <w:rsid w:val="005D094A"/>
    <w:rsid w:val="005D1A8A"/>
    <w:rsid w:val="005D355C"/>
    <w:rsid w:val="005D376E"/>
    <w:rsid w:val="005D386A"/>
    <w:rsid w:val="005D3B62"/>
    <w:rsid w:val="005D4157"/>
    <w:rsid w:val="005D434B"/>
    <w:rsid w:val="005D49E5"/>
    <w:rsid w:val="005D4BD6"/>
    <w:rsid w:val="005D569B"/>
    <w:rsid w:val="005D6284"/>
    <w:rsid w:val="005D6974"/>
    <w:rsid w:val="005D6E55"/>
    <w:rsid w:val="005D7630"/>
    <w:rsid w:val="005D7E91"/>
    <w:rsid w:val="005E0502"/>
    <w:rsid w:val="005E0607"/>
    <w:rsid w:val="005E2552"/>
    <w:rsid w:val="005E277E"/>
    <w:rsid w:val="005E29E9"/>
    <w:rsid w:val="005E384F"/>
    <w:rsid w:val="005E3D87"/>
    <w:rsid w:val="005E5627"/>
    <w:rsid w:val="005E630D"/>
    <w:rsid w:val="005E7DB0"/>
    <w:rsid w:val="005F007E"/>
    <w:rsid w:val="005F08E8"/>
    <w:rsid w:val="005F0C84"/>
    <w:rsid w:val="005F337C"/>
    <w:rsid w:val="005F3656"/>
    <w:rsid w:val="005F3FDF"/>
    <w:rsid w:val="005F4965"/>
    <w:rsid w:val="005F5D91"/>
    <w:rsid w:val="005F62F8"/>
    <w:rsid w:val="005F7D1C"/>
    <w:rsid w:val="0060008E"/>
    <w:rsid w:val="00600A8C"/>
    <w:rsid w:val="00600EFB"/>
    <w:rsid w:val="00601042"/>
    <w:rsid w:val="00601D2C"/>
    <w:rsid w:val="00602544"/>
    <w:rsid w:val="0060321B"/>
    <w:rsid w:val="0060443C"/>
    <w:rsid w:val="00604F79"/>
    <w:rsid w:val="00607423"/>
    <w:rsid w:val="0061161D"/>
    <w:rsid w:val="006125F0"/>
    <w:rsid w:val="00612CE4"/>
    <w:rsid w:val="006136D1"/>
    <w:rsid w:val="006140F3"/>
    <w:rsid w:val="0061433F"/>
    <w:rsid w:val="00615866"/>
    <w:rsid w:val="0061686A"/>
    <w:rsid w:val="00616DDD"/>
    <w:rsid w:val="00616E2C"/>
    <w:rsid w:val="00617B2D"/>
    <w:rsid w:val="0062091C"/>
    <w:rsid w:val="0062198D"/>
    <w:rsid w:val="00621C0C"/>
    <w:rsid w:val="00622460"/>
    <w:rsid w:val="00622655"/>
    <w:rsid w:val="00622B9E"/>
    <w:rsid w:val="00625663"/>
    <w:rsid w:val="006259A5"/>
    <w:rsid w:val="0062612D"/>
    <w:rsid w:val="00631184"/>
    <w:rsid w:val="00632EAC"/>
    <w:rsid w:val="0063393B"/>
    <w:rsid w:val="006349D5"/>
    <w:rsid w:val="00634AA5"/>
    <w:rsid w:val="00634AA6"/>
    <w:rsid w:val="00634B7B"/>
    <w:rsid w:val="00634BC4"/>
    <w:rsid w:val="00634E04"/>
    <w:rsid w:val="006352E2"/>
    <w:rsid w:val="00635743"/>
    <w:rsid w:val="00636620"/>
    <w:rsid w:val="0063665B"/>
    <w:rsid w:val="006370F6"/>
    <w:rsid w:val="006378E9"/>
    <w:rsid w:val="00637BD9"/>
    <w:rsid w:val="006400C2"/>
    <w:rsid w:val="00640CB2"/>
    <w:rsid w:val="00640E78"/>
    <w:rsid w:val="00640EB9"/>
    <w:rsid w:val="00641B99"/>
    <w:rsid w:val="00642866"/>
    <w:rsid w:val="00642CA5"/>
    <w:rsid w:val="00642E64"/>
    <w:rsid w:val="0064494F"/>
    <w:rsid w:val="00645C53"/>
    <w:rsid w:val="006462C6"/>
    <w:rsid w:val="00646663"/>
    <w:rsid w:val="00647C31"/>
    <w:rsid w:val="00652CE5"/>
    <w:rsid w:val="00653198"/>
    <w:rsid w:val="00654054"/>
    <w:rsid w:val="00654771"/>
    <w:rsid w:val="006560BE"/>
    <w:rsid w:val="00656CB6"/>
    <w:rsid w:val="00660890"/>
    <w:rsid w:val="006609B6"/>
    <w:rsid w:val="00661D64"/>
    <w:rsid w:val="00662910"/>
    <w:rsid w:val="00662A15"/>
    <w:rsid w:val="00663B1B"/>
    <w:rsid w:val="0066467D"/>
    <w:rsid w:val="006647BC"/>
    <w:rsid w:val="0066528D"/>
    <w:rsid w:val="006667C3"/>
    <w:rsid w:val="00666D67"/>
    <w:rsid w:val="006704E1"/>
    <w:rsid w:val="006727F3"/>
    <w:rsid w:val="006739E0"/>
    <w:rsid w:val="006744C9"/>
    <w:rsid w:val="00675FE9"/>
    <w:rsid w:val="0067674A"/>
    <w:rsid w:val="00676A00"/>
    <w:rsid w:val="00677AA0"/>
    <w:rsid w:val="00677B12"/>
    <w:rsid w:val="0068001A"/>
    <w:rsid w:val="006817B8"/>
    <w:rsid w:val="006832A2"/>
    <w:rsid w:val="00684ED0"/>
    <w:rsid w:val="00685801"/>
    <w:rsid w:val="0068603E"/>
    <w:rsid w:val="0068649B"/>
    <w:rsid w:val="00686F0D"/>
    <w:rsid w:val="00690043"/>
    <w:rsid w:val="00691159"/>
    <w:rsid w:val="006932DF"/>
    <w:rsid w:val="00694AC8"/>
    <w:rsid w:val="00695767"/>
    <w:rsid w:val="00695F1E"/>
    <w:rsid w:val="00696877"/>
    <w:rsid w:val="00696E9D"/>
    <w:rsid w:val="00697481"/>
    <w:rsid w:val="006978A0"/>
    <w:rsid w:val="006A170D"/>
    <w:rsid w:val="006A2A40"/>
    <w:rsid w:val="006A2D27"/>
    <w:rsid w:val="006A2EDA"/>
    <w:rsid w:val="006A39DD"/>
    <w:rsid w:val="006A3CA2"/>
    <w:rsid w:val="006A40EF"/>
    <w:rsid w:val="006A4193"/>
    <w:rsid w:val="006A5A15"/>
    <w:rsid w:val="006A5B5D"/>
    <w:rsid w:val="006A65C0"/>
    <w:rsid w:val="006A7AAB"/>
    <w:rsid w:val="006A7B64"/>
    <w:rsid w:val="006B111B"/>
    <w:rsid w:val="006B21EE"/>
    <w:rsid w:val="006B2C20"/>
    <w:rsid w:val="006B2DCA"/>
    <w:rsid w:val="006B2E22"/>
    <w:rsid w:val="006B3255"/>
    <w:rsid w:val="006B3591"/>
    <w:rsid w:val="006B3A88"/>
    <w:rsid w:val="006B55BB"/>
    <w:rsid w:val="006B5605"/>
    <w:rsid w:val="006B6E47"/>
    <w:rsid w:val="006B725B"/>
    <w:rsid w:val="006B7D38"/>
    <w:rsid w:val="006C045A"/>
    <w:rsid w:val="006C0527"/>
    <w:rsid w:val="006C0953"/>
    <w:rsid w:val="006C0BE3"/>
    <w:rsid w:val="006C1F86"/>
    <w:rsid w:val="006C4837"/>
    <w:rsid w:val="006C539F"/>
    <w:rsid w:val="006C5BFF"/>
    <w:rsid w:val="006C79EB"/>
    <w:rsid w:val="006C7F09"/>
    <w:rsid w:val="006D047E"/>
    <w:rsid w:val="006D205D"/>
    <w:rsid w:val="006D2ECD"/>
    <w:rsid w:val="006D30B2"/>
    <w:rsid w:val="006D3E2E"/>
    <w:rsid w:val="006D43D5"/>
    <w:rsid w:val="006D4BB4"/>
    <w:rsid w:val="006D5963"/>
    <w:rsid w:val="006D5B34"/>
    <w:rsid w:val="006D64AD"/>
    <w:rsid w:val="006E0849"/>
    <w:rsid w:val="006E1A05"/>
    <w:rsid w:val="006E2A17"/>
    <w:rsid w:val="006E309F"/>
    <w:rsid w:val="006E4685"/>
    <w:rsid w:val="006E55FD"/>
    <w:rsid w:val="006E63A5"/>
    <w:rsid w:val="006E6797"/>
    <w:rsid w:val="006E6B64"/>
    <w:rsid w:val="006F05B8"/>
    <w:rsid w:val="006F160B"/>
    <w:rsid w:val="006F4232"/>
    <w:rsid w:val="006F4CAB"/>
    <w:rsid w:val="006F5FFB"/>
    <w:rsid w:val="006F652D"/>
    <w:rsid w:val="006F65C0"/>
    <w:rsid w:val="006F733E"/>
    <w:rsid w:val="006F7A7C"/>
    <w:rsid w:val="00700AE2"/>
    <w:rsid w:val="00701491"/>
    <w:rsid w:val="00701605"/>
    <w:rsid w:val="00701C58"/>
    <w:rsid w:val="00702CF2"/>
    <w:rsid w:val="00705525"/>
    <w:rsid w:val="00705D87"/>
    <w:rsid w:val="00706153"/>
    <w:rsid w:val="00712241"/>
    <w:rsid w:val="00712CE4"/>
    <w:rsid w:val="00712FA2"/>
    <w:rsid w:val="00713A7D"/>
    <w:rsid w:val="00713D78"/>
    <w:rsid w:val="00714244"/>
    <w:rsid w:val="00716B44"/>
    <w:rsid w:val="007172E1"/>
    <w:rsid w:val="00721D35"/>
    <w:rsid w:val="007226AF"/>
    <w:rsid w:val="00724686"/>
    <w:rsid w:val="00726182"/>
    <w:rsid w:val="00726208"/>
    <w:rsid w:val="00726756"/>
    <w:rsid w:val="00726E62"/>
    <w:rsid w:val="00727FA6"/>
    <w:rsid w:val="0073005A"/>
    <w:rsid w:val="00730C06"/>
    <w:rsid w:val="00730C55"/>
    <w:rsid w:val="007337F7"/>
    <w:rsid w:val="00733971"/>
    <w:rsid w:val="00733BC0"/>
    <w:rsid w:val="00735724"/>
    <w:rsid w:val="007359FB"/>
    <w:rsid w:val="00736BA6"/>
    <w:rsid w:val="007373DD"/>
    <w:rsid w:val="00742107"/>
    <w:rsid w:val="00743B93"/>
    <w:rsid w:val="00744854"/>
    <w:rsid w:val="00744A9B"/>
    <w:rsid w:val="007457EB"/>
    <w:rsid w:val="00745AE0"/>
    <w:rsid w:val="00746018"/>
    <w:rsid w:val="0074735C"/>
    <w:rsid w:val="00747391"/>
    <w:rsid w:val="00747510"/>
    <w:rsid w:val="0074797D"/>
    <w:rsid w:val="007479F7"/>
    <w:rsid w:val="00747BF7"/>
    <w:rsid w:val="007508D3"/>
    <w:rsid w:val="00751A8A"/>
    <w:rsid w:val="00751C6F"/>
    <w:rsid w:val="00753368"/>
    <w:rsid w:val="00753538"/>
    <w:rsid w:val="00754327"/>
    <w:rsid w:val="00754A38"/>
    <w:rsid w:val="00754BD6"/>
    <w:rsid w:val="00755C7F"/>
    <w:rsid w:val="00755FDC"/>
    <w:rsid w:val="0075669A"/>
    <w:rsid w:val="007567D2"/>
    <w:rsid w:val="00757343"/>
    <w:rsid w:val="00757B77"/>
    <w:rsid w:val="00760753"/>
    <w:rsid w:val="00760D16"/>
    <w:rsid w:val="007612E5"/>
    <w:rsid w:val="007615F4"/>
    <w:rsid w:val="00761FC3"/>
    <w:rsid w:val="0076226A"/>
    <w:rsid w:val="00763320"/>
    <w:rsid w:val="00763BC8"/>
    <w:rsid w:val="00764DBF"/>
    <w:rsid w:val="007662E0"/>
    <w:rsid w:val="007702AC"/>
    <w:rsid w:val="00770894"/>
    <w:rsid w:val="007708C0"/>
    <w:rsid w:val="00771BC9"/>
    <w:rsid w:val="00771D0E"/>
    <w:rsid w:val="00772218"/>
    <w:rsid w:val="00772BA0"/>
    <w:rsid w:val="007735FE"/>
    <w:rsid w:val="00773714"/>
    <w:rsid w:val="00775EDA"/>
    <w:rsid w:val="0077663F"/>
    <w:rsid w:val="00777691"/>
    <w:rsid w:val="007800CB"/>
    <w:rsid w:val="007803AB"/>
    <w:rsid w:val="007804FF"/>
    <w:rsid w:val="007828C3"/>
    <w:rsid w:val="007828C9"/>
    <w:rsid w:val="00782DFC"/>
    <w:rsid w:val="00783519"/>
    <w:rsid w:val="00783772"/>
    <w:rsid w:val="00791881"/>
    <w:rsid w:val="007922E5"/>
    <w:rsid w:val="00792DAC"/>
    <w:rsid w:val="007933C8"/>
    <w:rsid w:val="00793531"/>
    <w:rsid w:val="00793B34"/>
    <w:rsid w:val="00794E33"/>
    <w:rsid w:val="00794FD7"/>
    <w:rsid w:val="00795333"/>
    <w:rsid w:val="00795BBE"/>
    <w:rsid w:val="007A0D1F"/>
    <w:rsid w:val="007A2283"/>
    <w:rsid w:val="007A2381"/>
    <w:rsid w:val="007A33A7"/>
    <w:rsid w:val="007A36C1"/>
    <w:rsid w:val="007A4ABA"/>
    <w:rsid w:val="007A689D"/>
    <w:rsid w:val="007A68DB"/>
    <w:rsid w:val="007A7895"/>
    <w:rsid w:val="007B074B"/>
    <w:rsid w:val="007B19B7"/>
    <w:rsid w:val="007B2513"/>
    <w:rsid w:val="007B2C5E"/>
    <w:rsid w:val="007B4EF1"/>
    <w:rsid w:val="007B518B"/>
    <w:rsid w:val="007B5825"/>
    <w:rsid w:val="007B641C"/>
    <w:rsid w:val="007B7E3F"/>
    <w:rsid w:val="007C0495"/>
    <w:rsid w:val="007C0817"/>
    <w:rsid w:val="007C1AF8"/>
    <w:rsid w:val="007C2CE8"/>
    <w:rsid w:val="007C2E2E"/>
    <w:rsid w:val="007C610A"/>
    <w:rsid w:val="007C6884"/>
    <w:rsid w:val="007C6A1D"/>
    <w:rsid w:val="007C76F4"/>
    <w:rsid w:val="007D2494"/>
    <w:rsid w:val="007D4425"/>
    <w:rsid w:val="007D5D53"/>
    <w:rsid w:val="007D7C66"/>
    <w:rsid w:val="007E23FB"/>
    <w:rsid w:val="007E3C1C"/>
    <w:rsid w:val="007E43BE"/>
    <w:rsid w:val="007E70F4"/>
    <w:rsid w:val="007E7E2E"/>
    <w:rsid w:val="007F0146"/>
    <w:rsid w:val="007F1CCB"/>
    <w:rsid w:val="007F35BA"/>
    <w:rsid w:val="007F6F84"/>
    <w:rsid w:val="007F7201"/>
    <w:rsid w:val="007F793F"/>
    <w:rsid w:val="007F7AB1"/>
    <w:rsid w:val="0080119E"/>
    <w:rsid w:val="00801566"/>
    <w:rsid w:val="00801AF7"/>
    <w:rsid w:val="00801F6E"/>
    <w:rsid w:val="00803299"/>
    <w:rsid w:val="0080422A"/>
    <w:rsid w:val="00805A96"/>
    <w:rsid w:val="00806C49"/>
    <w:rsid w:val="00807A0C"/>
    <w:rsid w:val="00807D86"/>
    <w:rsid w:val="008100EB"/>
    <w:rsid w:val="00810363"/>
    <w:rsid w:val="008113A1"/>
    <w:rsid w:val="00811F6F"/>
    <w:rsid w:val="0081331A"/>
    <w:rsid w:val="008152EC"/>
    <w:rsid w:val="00815A05"/>
    <w:rsid w:val="00816D8E"/>
    <w:rsid w:val="0082320F"/>
    <w:rsid w:val="008236F2"/>
    <w:rsid w:val="008249A0"/>
    <w:rsid w:val="00824E03"/>
    <w:rsid w:val="00825142"/>
    <w:rsid w:val="00827E2A"/>
    <w:rsid w:val="00827EBA"/>
    <w:rsid w:val="00831B5C"/>
    <w:rsid w:val="00831F32"/>
    <w:rsid w:val="00832EA7"/>
    <w:rsid w:val="00833136"/>
    <w:rsid w:val="00833B62"/>
    <w:rsid w:val="00837C74"/>
    <w:rsid w:val="008418DF"/>
    <w:rsid w:val="00841988"/>
    <w:rsid w:val="00844A8C"/>
    <w:rsid w:val="00845D0C"/>
    <w:rsid w:val="008461E0"/>
    <w:rsid w:val="008474E3"/>
    <w:rsid w:val="00847553"/>
    <w:rsid w:val="00850AED"/>
    <w:rsid w:val="00850AF3"/>
    <w:rsid w:val="00850B0A"/>
    <w:rsid w:val="008510FD"/>
    <w:rsid w:val="00852BCB"/>
    <w:rsid w:val="008538B5"/>
    <w:rsid w:val="00856E52"/>
    <w:rsid w:val="008608E1"/>
    <w:rsid w:val="00862D89"/>
    <w:rsid w:val="00863FBB"/>
    <w:rsid w:val="008644BE"/>
    <w:rsid w:val="00864DFC"/>
    <w:rsid w:val="00865BD2"/>
    <w:rsid w:val="00866362"/>
    <w:rsid w:val="008664E0"/>
    <w:rsid w:val="008669D5"/>
    <w:rsid w:val="00867453"/>
    <w:rsid w:val="00871770"/>
    <w:rsid w:val="00872F77"/>
    <w:rsid w:val="00873F56"/>
    <w:rsid w:val="00874A3A"/>
    <w:rsid w:val="0087575B"/>
    <w:rsid w:val="00875F61"/>
    <w:rsid w:val="0087661E"/>
    <w:rsid w:val="008769BE"/>
    <w:rsid w:val="008770EC"/>
    <w:rsid w:val="008778C7"/>
    <w:rsid w:val="00877B4C"/>
    <w:rsid w:val="00877E55"/>
    <w:rsid w:val="0088280F"/>
    <w:rsid w:val="0088304A"/>
    <w:rsid w:val="00883056"/>
    <w:rsid w:val="0088437F"/>
    <w:rsid w:val="00884700"/>
    <w:rsid w:val="008857BD"/>
    <w:rsid w:val="00886540"/>
    <w:rsid w:val="00890604"/>
    <w:rsid w:val="0089066C"/>
    <w:rsid w:val="0089090F"/>
    <w:rsid w:val="008909CC"/>
    <w:rsid w:val="00891168"/>
    <w:rsid w:val="008922D4"/>
    <w:rsid w:val="008929F1"/>
    <w:rsid w:val="00892D0F"/>
    <w:rsid w:val="008947DE"/>
    <w:rsid w:val="008947EF"/>
    <w:rsid w:val="00894B0B"/>
    <w:rsid w:val="00895956"/>
    <w:rsid w:val="00896450"/>
    <w:rsid w:val="00897FC5"/>
    <w:rsid w:val="00897FDE"/>
    <w:rsid w:val="008A0574"/>
    <w:rsid w:val="008A0641"/>
    <w:rsid w:val="008A0A75"/>
    <w:rsid w:val="008A2C62"/>
    <w:rsid w:val="008A2EA2"/>
    <w:rsid w:val="008A3F86"/>
    <w:rsid w:val="008A45CC"/>
    <w:rsid w:val="008A5B56"/>
    <w:rsid w:val="008A7AAA"/>
    <w:rsid w:val="008B0497"/>
    <w:rsid w:val="008B0A7F"/>
    <w:rsid w:val="008B1074"/>
    <w:rsid w:val="008B146C"/>
    <w:rsid w:val="008B1D6A"/>
    <w:rsid w:val="008B2E57"/>
    <w:rsid w:val="008B3296"/>
    <w:rsid w:val="008B3BF4"/>
    <w:rsid w:val="008B486F"/>
    <w:rsid w:val="008B540B"/>
    <w:rsid w:val="008B56D1"/>
    <w:rsid w:val="008B5A3D"/>
    <w:rsid w:val="008B6363"/>
    <w:rsid w:val="008B677D"/>
    <w:rsid w:val="008B6FD4"/>
    <w:rsid w:val="008C036F"/>
    <w:rsid w:val="008C0462"/>
    <w:rsid w:val="008C0E19"/>
    <w:rsid w:val="008C300C"/>
    <w:rsid w:val="008C4162"/>
    <w:rsid w:val="008C4739"/>
    <w:rsid w:val="008C66A1"/>
    <w:rsid w:val="008C7BCE"/>
    <w:rsid w:val="008D00DA"/>
    <w:rsid w:val="008D022E"/>
    <w:rsid w:val="008D06AA"/>
    <w:rsid w:val="008D0E15"/>
    <w:rsid w:val="008D125B"/>
    <w:rsid w:val="008D2057"/>
    <w:rsid w:val="008D2874"/>
    <w:rsid w:val="008D2A47"/>
    <w:rsid w:val="008D39E2"/>
    <w:rsid w:val="008D4541"/>
    <w:rsid w:val="008D4638"/>
    <w:rsid w:val="008D47D3"/>
    <w:rsid w:val="008D5164"/>
    <w:rsid w:val="008D524E"/>
    <w:rsid w:val="008D6865"/>
    <w:rsid w:val="008D6B3C"/>
    <w:rsid w:val="008D6BED"/>
    <w:rsid w:val="008D7673"/>
    <w:rsid w:val="008E03B7"/>
    <w:rsid w:val="008E0586"/>
    <w:rsid w:val="008E0B2B"/>
    <w:rsid w:val="008E0CA0"/>
    <w:rsid w:val="008E117C"/>
    <w:rsid w:val="008E163C"/>
    <w:rsid w:val="008E1F0A"/>
    <w:rsid w:val="008E2FC8"/>
    <w:rsid w:val="008E363C"/>
    <w:rsid w:val="008E3F5C"/>
    <w:rsid w:val="008E4394"/>
    <w:rsid w:val="008F032F"/>
    <w:rsid w:val="008F26A2"/>
    <w:rsid w:val="008F29CF"/>
    <w:rsid w:val="008F444F"/>
    <w:rsid w:val="008F4986"/>
    <w:rsid w:val="008F5303"/>
    <w:rsid w:val="008F7635"/>
    <w:rsid w:val="00900436"/>
    <w:rsid w:val="009014BD"/>
    <w:rsid w:val="009019CD"/>
    <w:rsid w:val="00901A18"/>
    <w:rsid w:val="00902BC9"/>
    <w:rsid w:val="009038C1"/>
    <w:rsid w:val="00904181"/>
    <w:rsid w:val="00905169"/>
    <w:rsid w:val="0090565C"/>
    <w:rsid w:val="0091010B"/>
    <w:rsid w:val="00910BDB"/>
    <w:rsid w:val="00911540"/>
    <w:rsid w:val="009134AE"/>
    <w:rsid w:val="0091467B"/>
    <w:rsid w:val="00914DA6"/>
    <w:rsid w:val="00916262"/>
    <w:rsid w:val="00916D3C"/>
    <w:rsid w:val="00920986"/>
    <w:rsid w:val="00922119"/>
    <w:rsid w:val="009223B9"/>
    <w:rsid w:val="009227C7"/>
    <w:rsid w:val="00923508"/>
    <w:rsid w:val="00923820"/>
    <w:rsid w:val="00924221"/>
    <w:rsid w:val="0092503B"/>
    <w:rsid w:val="0092626B"/>
    <w:rsid w:val="00926648"/>
    <w:rsid w:val="00926C72"/>
    <w:rsid w:val="00927411"/>
    <w:rsid w:val="00927A6F"/>
    <w:rsid w:val="00930280"/>
    <w:rsid w:val="009302C9"/>
    <w:rsid w:val="009307F5"/>
    <w:rsid w:val="00931CA9"/>
    <w:rsid w:val="009320ED"/>
    <w:rsid w:val="00932741"/>
    <w:rsid w:val="00932D6D"/>
    <w:rsid w:val="00933127"/>
    <w:rsid w:val="009333CA"/>
    <w:rsid w:val="00933AA3"/>
    <w:rsid w:val="00933C12"/>
    <w:rsid w:val="00935AA8"/>
    <w:rsid w:val="00937CBF"/>
    <w:rsid w:val="0094019F"/>
    <w:rsid w:val="009414E7"/>
    <w:rsid w:val="009418AF"/>
    <w:rsid w:val="00941D7C"/>
    <w:rsid w:val="0094282B"/>
    <w:rsid w:val="00943E1E"/>
    <w:rsid w:val="009451A3"/>
    <w:rsid w:val="00946356"/>
    <w:rsid w:val="00946D71"/>
    <w:rsid w:val="00947151"/>
    <w:rsid w:val="009477E2"/>
    <w:rsid w:val="009509D7"/>
    <w:rsid w:val="00950CAD"/>
    <w:rsid w:val="00952070"/>
    <w:rsid w:val="00952EFF"/>
    <w:rsid w:val="00955399"/>
    <w:rsid w:val="0095737E"/>
    <w:rsid w:val="0096127D"/>
    <w:rsid w:val="0096171D"/>
    <w:rsid w:val="0096251B"/>
    <w:rsid w:val="0096399C"/>
    <w:rsid w:val="009642F8"/>
    <w:rsid w:val="009654F0"/>
    <w:rsid w:val="009655B8"/>
    <w:rsid w:val="009657FB"/>
    <w:rsid w:val="00965FC5"/>
    <w:rsid w:val="00967080"/>
    <w:rsid w:val="00967494"/>
    <w:rsid w:val="00967654"/>
    <w:rsid w:val="00967FFB"/>
    <w:rsid w:val="009702B9"/>
    <w:rsid w:val="00970835"/>
    <w:rsid w:val="00970D69"/>
    <w:rsid w:val="00971B0A"/>
    <w:rsid w:val="009736F8"/>
    <w:rsid w:val="00974083"/>
    <w:rsid w:val="00974361"/>
    <w:rsid w:val="009745EB"/>
    <w:rsid w:val="00975477"/>
    <w:rsid w:val="00975B6A"/>
    <w:rsid w:val="00976F5C"/>
    <w:rsid w:val="00977463"/>
    <w:rsid w:val="0098080C"/>
    <w:rsid w:val="00980BFD"/>
    <w:rsid w:val="00980E19"/>
    <w:rsid w:val="00982BA9"/>
    <w:rsid w:val="00983CA4"/>
    <w:rsid w:val="00983FB8"/>
    <w:rsid w:val="009852BF"/>
    <w:rsid w:val="00985824"/>
    <w:rsid w:val="00986712"/>
    <w:rsid w:val="00987652"/>
    <w:rsid w:val="00987B7A"/>
    <w:rsid w:val="00990073"/>
    <w:rsid w:val="00990698"/>
    <w:rsid w:val="0099344C"/>
    <w:rsid w:val="0099415E"/>
    <w:rsid w:val="0099452B"/>
    <w:rsid w:val="00995509"/>
    <w:rsid w:val="009961A8"/>
    <w:rsid w:val="00996855"/>
    <w:rsid w:val="00997789"/>
    <w:rsid w:val="00997885"/>
    <w:rsid w:val="009A0550"/>
    <w:rsid w:val="009A5225"/>
    <w:rsid w:val="009A5525"/>
    <w:rsid w:val="009A6061"/>
    <w:rsid w:val="009A6C32"/>
    <w:rsid w:val="009A7B13"/>
    <w:rsid w:val="009B020F"/>
    <w:rsid w:val="009B089E"/>
    <w:rsid w:val="009B165F"/>
    <w:rsid w:val="009B2C05"/>
    <w:rsid w:val="009B2C07"/>
    <w:rsid w:val="009B4FBB"/>
    <w:rsid w:val="009B6398"/>
    <w:rsid w:val="009B6D84"/>
    <w:rsid w:val="009B738F"/>
    <w:rsid w:val="009B74BD"/>
    <w:rsid w:val="009C170B"/>
    <w:rsid w:val="009C25D1"/>
    <w:rsid w:val="009C287B"/>
    <w:rsid w:val="009C287F"/>
    <w:rsid w:val="009C2AF7"/>
    <w:rsid w:val="009C3220"/>
    <w:rsid w:val="009C5DF7"/>
    <w:rsid w:val="009C632F"/>
    <w:rsid w:val="009C7AED"/>
    <w:rsid w:val="009D2E59"/>
    <w:rsid w:val="009D3738"/>
    <w:rsid w:val="009D39A1"/>
    <w:rsid w:val="009D4648"/>
    <w:rsid w:val="009D4E8E"/>
    <w:rsid w:val="009D5D0E"/>
    <w:rsid w:val="009D6EB6"/>
    <w:rsid w:val="009D7AE4"/>
    <w:rsid w:val="009E032D"/>
    <w:rsid w:val="009E039E"/>
    <w:rsid w:val="009E0C53"/>
    <w:rsid w:val="009E0D28"/>
    <w:rsid w:val="009E15D3"/>
    <w:rsid w:val="009E163E"/>
    <w:rsid w:val="009E3955"/>
    <w:rsid w:val="009E5530"/>
    <w:rsid w:val="009E6591"/>
    <w:rsid w:val="009E72A4"/>
    <w:rsid w:val="009E7B52"/>
    <w:rsid w:val="009F067B"/>
    <w:rsid w:val="009F0749"/>
    <w:rsid w:val="009F28E1"/>
    <w:rsid w:val="009F2A8C"/>
    <w:rsid w:val="009F3BF3"/>
    <w:rsid w:val="009F632B"/>
    <w:rsid w:val="009F6EA3"/>
    <w:rsid w:val="009F7967"/>
    <w:rsid w:val="009F7CDF"/>
    <w:rsid w:val="009F7D2A"/>
    <w:rsid w:val="00A001EE"/>
    <w:rsid w:val="00A00628"/>
    <w:rsid w:val="00A01089"/>
    <w:rsid w:val="00A01B11"/>
    <w:rsid w:val="00A02A45"/>
    <w:rsid w:val="00A030D8"/>
    <w:rsid w:val="00A048CC"/>
    <w:rsid w:val="00A05521"/>
    <w:rsid w:val="00A05B42"/>
    <w:rsid w:val="00A0707D"/>
    <w:rsid w:val="00A11D3F"/>
    <w:rsid w:val="00A12235"/>
    <w:rsid w:val="00A12456"/>
    <w:rsid w:val="00A13440"/>
    <w:rsid w:val="00A15308"/>
    <w:rsid w:val="00A15BF8"/>
    <w:rsid w:val="00A16494"/>
    <w:rsid w:val="00A171BE"/>
    <w:rsid w:val="00A17274"/>
    <w:rsid w:val="00A224BD"/>
    <w:rsid w:val="00A233E8"/>
    <w:rsid w:val="00A23BB2"/>
    <w:rsid w:val="00A246E8"/>
    <w:rsid w:val="00A25B6C"/>
    <w:rsid w:val="00A25D0E"/>
    <w:rsid w:val="00A272CB"/>
    <w:rsid w:val="00A2774A"/>
    <w:rsid w:val="00A3034A"/>
    <w:rsid w:val="00A3069A"/>
    <w:rsid w:val="00A3086E"/>
    <w:rsid w:val="00A30DF1"/>
    <w:rsid w:val="00A31E14"/>
    <w:rsid w:val="00A32282"/>
    <w:rsid w:val="00A33CC8"/>
    <w:rsid w:val="00A341EF"/>
    <w:rsid w:val="00A342C0"/>
    <w:rsid w:val="00A34AF8"/>
    <w:rsid w:val="00A351ED"/>
    <w:rsid w:val="00A35740"/>
    <w:rsid w:val="00A3619A"/>
    <w:rsid w:val="00A37409"/>
    <w:rsid w:val="00A40AE3"/>
    <w:rsid w:val="00A40DD3"/>
    <w:rsid w:val="00A40F9C"/>
    <w:rsid w:val="00A41AF8"/>
    <w:rsid w:val="00A42254"/>
    <w:rsid w:val="00A435E6"/>
    <w:rsid w:val="00A446C1"/>
    <w:rsid w:val="00A449D8"/>
    <w:rsid w:val="00A47972"/>
    <w:rsid w:val="00A479B9"/>
    <w:rsid w:val="00A479BB"/>
    <w:rsid w:val="00A50E26"/>
    <w:rsid w:val="00A519DA"/>
    <w:rsid w:val="00A53B53"/>
    <w:rsid w:val="00A56961"/>
    <w:rsid w:val="00A6236B"/>
    <w:rsid w:val="00A6370E"/>
    <w:rsid w:val="00A63B8B"/>
    <w:rsid w:val="00A63E58"/>
    <w:rsid w:val="00A64723"/>
    <w:rsid w:val="00A64F78"/>
    <w:rsid w:val="00A6534A"/>
    <w:rsid w:val="00A65E49"/>
    <w:rsid w:val="00A66C84"/>
    <w:rsid w:val="00A676D6"/>
    <w:rsid w:val="00A71B6A"/>
    <w:rsid w:val="00A72A3C"/>
    <w:rsid w:val="00A73269"/>
    <w:rsid w:val="00A74092"/>
    <w:rsid w:val="00A75C0D"/>
    <w:rsid w:val="00A75DCE"/>
    <w:rsid w:val="00A75E00"/>
    <w:rsid w:val="00A77A15"/>
    <w:rsid w:val="00A823ED"/>
    <w:rsid w:val="00A83743"/>
    <w:rsid w:val="00A84AA7"/>
    <w:rsid w:val="00A86599"/>
    <w:rsid w:val="00A86A90"/>
    <w:rsid w:val="00A86B6D"/>
    <w:rsid w:val="00A876CF"/>
    <w:rsid w:val="00A879EF"/>
    <w:rsid w:val="00A87B85"/>
    <w:rsid w:val="00A87C69"/>
    <w:rsid w:val="00A90B93"/>
    <w:rsid w:val="00A9152B"/>
    <w:rsid w:val="00A92C3B"/>
    <w:rsid w:val="00A93149"/>
    <w:rsid w:val="00A93D92"/>
    <w:rsid w:val="00A95B28"/>
    <w:rsid w:val="00A968B6"/>
    <w:rsid w:val="00A96A5D"/>
    <w:rsid w:val="00A97FDD"/>
    <w:rsid w:val="00AA0277"/>
    <w:rsid w:val="00AA0600"/>
    <w:rsid w:val="00AA0831"/>
    <w:rsid w:val="00AA2AA2"/>
    <w:rsid w:val="00AA49D3"/>
    <w:rsid w:val="00AA5AD4"/>
    <w:rsid w:val="00AA5F23"/>
    <w:rsid w:val="00AA604B"/>
    <w:rsid w:val="00AA668E"/>
    <w:rsid w:val="00AB0C71"/>
    <w:rsid w:val="00AB17EF"/>
    <w:rsid w:val="00AB1FA9"/>
    <w:rsid w:val="00AB347D"/>
    <w:rsid w:val="00AB425C"/>
    <w:rsid w:val="00AB4AA8"/>
    <w:rsid w:val="00AB5730"/>
    <w:rsid w:val="00AB65C0"/>
    <w:rsid w:val="00AC0451"/>
    <w:rsid w:val="00AC0A73"/>
    <w:rsid w:val="00AC1A92"/>
    <w:rsid w:val="00AC26D7"/>
    <w:rsid w:val="00AC2899"/>
    <w:rsid w:val="00AC58DD"/>
    <w:rsid w:val="00AC67E4"/>
    <w:rsid w:val="00AC697A"/>
    <w:rsid w:val="00AC6B82"/>
    <w:rsid w:val="00AC6D51"/>
    <w:rsid w:val="00AC7747"/>
    <w:rsid w:val="00AC79A1"/>
    <w:rsid w:val="00AD2028"/>
    <w:rsid w:val="00AD2814"/>
    <w:rsid w:val="00AD2AFF"/>
    <w:rsid w:val="00AD4FB6"/>
    <w:rsid w:val="00AD5605"/>
    <w:rsid w:val="00AE0064"/>
    <w:rsid w:val="00AE00CA"/>
    <w:rsid w:val="00AE1615"/>
    <w:rsid w:val="00AE3245"/>
    <w:rsid w:val="00AE33C1"/>
    <w:rsid w:val="00AE3BF9"/>
    <w:rsid w:val="00AE4057"/>
    <w:rsid w:val="00AE602D"/>
    <w:rsid w:val="00AE6C5B"/>
    <w:rsid w:val="00AE6C87"/>
    <w:rsid w:val="00AE6CC3"/>
    <w:rsid w:val="00AE76B0"/>
    <w:rsid w:val="00AF020A"/>
    <w:rsid w:val="00AF218A"/>
    <w:rsid w:val="00AF25BF"/>
    <w:rsid w:val="00AF287A"/>
    <w:rsid w:val="00AF2BE5"/>
    <w:rsid w:val="00AF2D18"/>
    <w:rsid w:val="00AF50CA"/>
    <w:rsid w:val="00AF55FA"/>
    <w:rsid w:val="00AF634C"/>
    <w:rsid w:val="00AF695E"/>
    <w:rsid w:val="00AF7044"/>
    <w:rsid w:val="00AF7E81"/>
    <w:rsid w:val="00B0019E"/>
    <w:rsid w:val="00B00383"/>
    <w:rsid w:val="00B01B33"/>
    <w:rsid w:val="00B01D34"/>
    <w:rsid w:val="00B0327A"/>
    <w:rsid w:val="00B03735"/>
    <w:rsid w:val="00B04906"/>
    <w:rsid w:val="00B05734"/>
    <w:rsid w:val="00B06A71"/>
    <w:rsid w:val="00B06EE7"/>
    <w:rsid w:val="00B075C2"/>
    <w:rsid w:val="00B10EC3"/>
    <w:rsid w:val="00B112EF"/>
    <w:rsid w:val="00B114B2"/>
    <w:rsid w:val="00B115C6"/>
    <w:rsid w:val="00B11E11"/>
    <w:rsid w:val="00B12682"/>
    <w:rsid w:val="00B131FA"/>
    <w:rsid w:val="00B135CF"/>
    <w:rsid w:val="00B13DFC"/>
    <w:rsid w:val="00B1465E"/>
    <w:rsid w:val="00B14DEE"/>
    <w:rsid w:val="00B14FA4"/>
    <w:rsid w:val="00B15A59"/>
    <w:rsid w:val="00B15E15"/>
    <w:rsid w:val="00B16ABC"/>
    <w:rsid w:val="00B177F5"/>
    <w:rsid w:val="00B17CA7"/>
    <w:rsid w:val="00B2047D"/>
    <w:rsid w:val="00B20A44"/>
    <w:rsid w:val="00B20EEB"/>
    <w:rsid w:val="00B20FA0"/>
    <w:rsid w:val="00B24B44"/>
    <w:rsid w:val="00B24C15"/>
    <w:rsid w:val="00B256C0"/>
    <w:rsid w:val="00B26D3D"/>
    <w:rsid w:val="00B30703"/>
    <w:rsid w:val="00B30B61"/>
    <w:rsid w:val="00B3121D"/>
    <w:rsid w:val="00B34010"/>
    <w:rsid w:val="00B34D91"/>
    <w:rsid w:val="00B37256"/>
    <w:rsid w:val="00B37850"/>
    <w:rsid w:val="00B41F7B"/>
    <w:rsid w:val="00B43083"/>
    <w:rsid w:val="00B438AD"/>
    <w:rsid w:val="00B44062"/>
    <w:rsid w:val="00B50FE4"/>
    <w:rsid w:val="00B5215E"/>
    <w:rsid w:val="00B52F07"/>
    <w:rsid w:val="00B53044"/>
    <w:rsid w:val="00B53179"/>
    <w:rsid w:val="00B55177"/>
    <w:rsid w:val="00B5521E"/>
    <w:rsid w:val="00B55924"/>
    <w:rsid w:val="00B56438"/>
    <w:rsid w:val="00B56851"/>
    <w:rsid w:val="00B575AE"/>
    <w:rsid w:val="00B577CA"/>
    <w:rsid w:val="00B5783C"/>
    <w:rsid w:val="00B60658"/>
    <w:rsid w:val="00B60C02"/>
    <w:rsid w:val="00B61F7F"/>
    <w:rsid w:val="00B62EF1"/>
    <w:rsid w:val="00B62FB3"/>
    <w:rsid w:val="00B64596"/>
    <w:rsid w:val="00B64764"/>
    <w:rsid w:val="00B64897"/>
    <w:rsid w:val="00B65579"/>
    <w:rsid w:val="00B658A6"/>
    <w:rsid w:val="00B65D37"/>
    <w:rsid w:val="00B65D84"/>
    <w:rsid w:val="00B6619E"/>
    <w:rsid w:val="00B666FC"/>
    <w:rsid w:val="00B66794"/>
    <w:rsid w:val="00B66C84"/>
    <w:rsid w:val="00B67785"/>
    <w:rsid w:val="00B71144"/>
    <w:rsid w:val="00B71440"/>
    <w:rsid w:val="00B7191C"/>
    <w:rsid w:val="00B71F21"/>
    <w:rsid w:val="00B72B78"/>
    <w:rsid w:val="00B72DC9"/>
    <w:rsid w:val="00B73A81"/>
    <w:rsid w:val="00B73C94"/>
    <w:rsid w:val="00B74024"/>
    <w:rsid w:val="00B74A11"/>
    <w:rsid w:val="00B75CB5"/>
    <w:rsid w:val="00B75EFF"/>
    <w:rsid w:val="00B77399"/>
    <w:rsid w:val="00B8112F"/>
    <w:rsid w:val="00B8566F"/>
    <w:rsid w:val="00B860E7"/>
    <w:rsid w:val="00B91479"/>
    <w:rsid w:val="00B91A38"/>
    <w:rsid w:val="00B92A91"/>
    <w:rsid w:val="00B92BF9"/>
    <w:rsid w:val="00B94507"/>
    <w:rsid w:val="00B94A97"/>
    <w:rsid w:val="00B95B13"/>
    <w:rsid w:val="00B964EC"/>
    <w:rsid w:val="00B97A59"/>
    <w:rsid w:val="00B97AE4"/>
    <w:rsid w:val="00BA0230"/>
    <w:rsid w:val="00BA12AF"/>
    <w:rsid w:val="00BA1A87"/>
    <w:rsid w:val="00BA26D0"/>
    <w:rsid w:val="00BA2B9B"/>
    <w:rsid w:val="00BA2E45"/>
    <w:rsid w:val="00BA424C"/>
    <w:rsid w:val="00BA501E"/>
    <w:rsid w:val="00BA5D22"/>
    <w:rsid w:val="00BA5DF5"/>
    <w:rsid w:val="00BA651F"/>
    <w:rsid w:val="00BA78C8"/>
    <w:rsid w:val="00BA7D35"/>
    <w:rsid w:val="00BB2465"/>
    <w:rsid w:val="00BB2E34"/>
    <w:rsid w:val="00BB3966"/>
    <w:rsid w:val="00BB3ADB"/>
    <w:rsid w:val="00BB4A47"/>
    <w:rsid w:val="00BB4DE0"/>
    <w:rsid w:val="00BB519E"/>
    <w:rsid w:val="00BB55D0"/>
    <w:rsid w:val="00BB677D"/>
    <w:rsid w:val="00BC10E1"/>
    <w:rsid w:val="00BC178C"/>
    <w:rsid w:val="00BC1D9E"/>
    <w:rsid w:val="00BC239C"/>
    <w:rsid w:val="00BC23D5"/>
    <w:rsid w:val="00BC337F"/>
    <w:rsid w:val="00BC48A2"/>
    <w:rsid w:val="00BC4F16"/>
    <w:rsid w:val="00BC539D"/>
    <w:rsid w:val="00BC61E6"/>
    <w:rsid w:val="00BC65A0"/>
    <w:rsid w:val="00BD2469"/>
    <w:rsid w:val="00BD2F51"/>
    <w:rsid w:val="00BD3203"/>
    <w:rsid w:val="00BD323A"/>
    <w:rsid w:val="00BD3766"/>
    <w:rsid w:val="00BD3915"/>
    <w:rsid w:val="00BD49EB"/>
    <w:rsid w:val="00BD52AC"/>
    <w:rsid w:val="00BD5974"/>
    <w:rsid w:val="00BD5995"/>
    <w:rsid w:val="00BD5AF5"/>
    <w:rsid w:val="00BD5BD0"/>
    <w:rsid w:val="00BD61BF"/>
    <w:rsid w:val="00BD6444"/>
    <w:rsid w:val="00BD71EC"/>
    <w:rsid w:val="00BE052B"/>
    <w:rsid w:val="00BE1B27"/>
    <w:rsid w:val="00BE1C9E"/>
    <w:rsid w:val="00BE2433"/>
    <w:rsid w:val="00BE34B2"/>
    <w:rsid w:val="00BE44A5"/>
    <w:rsid w:val="00BE46A9"/>
    <w:rsid w:val="00BE6168"/>
    <w:rsid w:val="00BE7664"/>
    <w:rsid w:val="00BF0E53"/>
    <w:rsid w:val="00BF404D"/>
    <w:rsid w:val="00BF4242"/>
    <w:rsid w:val="00BF47BC"/>
    <w:rsid w:val="00BF4CDD"/>
    <w:rsid w:val="00BF54FE"/>
    <w:rsid w:val="00C025AA"/>
    <w:rsid w:val="00C02632"/>
    <w:rsid w:val="00C029F0"/>
    <w:rsid w:val="00C02D6B"/>
    <w:rsid w:val="00C03FE8"/>
    <w:rsid w:val="00C04C1D"/>
    <w:rsid w:val="00C04E76"/>
    <w:rsid w:val="00C0596A"/>
    <w:rsid w:val="00C05BA4"/>
    <w:rsid w:val="00C06BA7"/>
    <w:rsid w:val="00C0724F"/>
    <w:rsid w:val="00C07874"/>
    <w:rsid w:val="00C13870"/>
    <w:rsid w:val="00C13FFD"/>
    <w:rsid w:val="00C14505"/>
    <w:rsid w:val="00C149D0"/>
    <w:rsid w:val="00C14AA3"/>
    <w:rsid w:val="00C14C4C"/>
    <w:rsid w:val="00C157C7"/>
    <w:rsid w:val="00C15E16"/>
    <w:rsid w:val="00C17329"/>
    <w:rsid w:val="00C17994"/>
    <w:rsid w:val="00C179DE"/>
    <w:rsid w:val="00C17D9C"/>
    <w:rsid w:val="00C20B89"/>
    <w:rsid w:val="00C23593"/>
    <w:rsid w:val="00C24A7A"/>
    <w:rsid w:val="00C26C2A"/>
    <w:rsid w:val="00C27838"/>
    <w:rsid w:val="00C27D2D"/>
    <w:rsid w:val="00C30ACA"/>
    <w:rsid w:val="00C3138A"/>
    <w:rsid w:val="00C323F6"/>
    <w:rsid w:val="00C328DB"/>
    <w:rsid w:val="00C3503C"/>
    <w:rsid w:val="00C35786"/>
    <w:rsid w:val="00C35B4E"/>
    <w:rsid w:val="00C3791B"/>
    <w:rsid w:val="00C37B29"/>
    <w:rsid w:val="00C42064"/>
    <w:rsid w:val="00C420C9"/>
    <w:rsid w:val="00C42141"/>
    <w:rsid w:val="00C42566"/>
    <w:rsid w:val="00C42A78"/>
    <w:rsid w:val="00C4565C"/>
    <w:rsid w:val="00C4674F"/>
    <w:rsid w:val="00C50664"/>
    <w:rsid w:val="00C50EB5"/>
    <w:rsid w:val="00C51367"/>
    <w:rsid w:val="00C51640"/>
    <w:rsid w:val="00C53A4B"/>
    <w:rsid w:val="00C54BC9"/>
    <w:rsid w:val="00C5508C"/>
    <w:rsid w:val="00C5511A"/>
    <w:rsid w:val="00C5749E"/>
    <w:rsid w:val="00C574E2"/>
    <w:rsid w:val="00C57952"/>
    <w:rsid w:val="00C601F3"/>
    <w:rsid w:val="00C60358"/>
    <w:rsid w:val="00C6052C"/>
    <w:rsid w:val="00C61EC4"/>
    <w:rsid w:val="00C6465F"/>
    <w:rsid w:val="00C64930"/>
    <w:rsid w:val="00C65041"/>
    <w:rsid w:val="00C65820"/>
    <w:rsid w:val="00C7092B"/>
    <w:rsid w:val="00C7102A"/>
    <w:rsid w:val="00C714AF"/>
    <w:rsid w:val="00C71C50"/>
    <w:rsid w:val="00C72240"/>
    <w:rsid w:val="00C72FC4"/>
    <w:rsid w:val="00C749A1"/>
    <w:rsid w:val="00C749AB"/>
    <w:rsid w:val="00C751B4"/>
    <w:rsid w:val="00C75444"/>
    <w:rsid w:val="00C77AAC"/>
    <w:rsid w:val="00C77D78"/>
    <w:rsid w:val="00C8016E"/>
    <w:rsid w:val="00C8047F"/>
    <w:rsid w:val="00C80DA8"/>
    <w:rsid w:val="00C80E0B"/>
    <w:rsid w:val="00C80F33"/>
    <w:rsid w:val="00C827B2"/>
    <w:rsid w:val="00C8286B"/>
    <w:rsid w:val="00C82C02"/>
    <w:rsid w:val="00C82F7D"/>
    <w:rsid w:val="00C845EA"/>
    <w:rsid w:val="00C84E68"/>
    <w:rsid w:val="00C84F3F"/>
    <w:rsid w:val="00C852D9"/>
    <w:rsid w:val="00C85CBB"/>
    <w:rsid w:val="00C86CBA"/>
    <w:rsid w:val="00C90FDB"/>
    <w:rsid w:val="00C911D4"/>
    <w:rsid w:val="00C916FD"/>
    <w:rsid w:val="00C92074"/>
    <w:rsid w:val="00C92FE5"/>
    <w:rsid w:val="00C93D25"/>
    <w:rsid w:val="00C94117"/>
    <w:rsid w:val="00C9499F"/>
    <w:rsid w:val="00C94A24"/>
    <w:rsid w:val="00C94EB7"/>
    <w:rsid w:val="00C96182"/>
    <w:rsid w:val="00CA06C8"/>
    <w:rsid w:val="00CA0729"/>
    <w:rsid w:val="00CA1885"/>
    <w:rsid w:val="00CA1F09"/>
    <w:rsid w:val="00CA1FC9"/>
    <w:rsid w:val="00CA3C2E"/>
    <w:rsid w:val="00CA3C85"/>
    <w:rsid w:val="00CA3E08"/>
    <w:rsid w:val="00CA40E9"/>
    <w:rsid w:val="00CA40EC"/>
    <w:rsid w:val="00CA4178"/>
    <w:rsid w:val="00CA4D35"/>
    <w:rsid w:val="00CA5754"/>
    <w:rsid w:val="00CA65B8"/>
    <w:rsid w:val="00CA7C6B"/>
    <w:rsid w:val="00CB08C6"/>
    <w:rsid w:val="00CB270E"/>
    <w:rsid w:val="00CB2D87"/>
    <w:rsid w:val="00CB2F05"/>
    <w:rsid w:val="00CB4CE1"/>
    <w:rsid w:val="00CB5D49"/>
    <w:rsid w:val="00CB610C"/>
    <w:rsid w:val="00CB7033"/>
    <w:rsid w:val="00CB77B4"/>
    <w:rsid w:val="00CB78EE"/>
    <w:rsid w:val="00CB7BF2"/>
    <w:rsid w:val="00CC0A49"/>
    <w:rsid w:val="00CC28F1"/>
    <w:rsid w:val="00CC2AA6"/>
    <w:rsid w:val="00CC2FDF"/>
    <w:rsid w:val="00CC4658"/>
    <w:rsid w:val="00CC472A"/>
    <w:rsid w:val="00CC4F8E"/>
    <w:rsid w:val="00CC5B56"/>
    <w:rsid w:val="00CC6B96"/>
    <w:rsid w:val="00CC741A"/>
    <w:rsid w:val="00CC7D71"/>
    <w:rsid w:val="00CD0F9F"/>
    <w:rsid w:val="00CD14B5"/>
    <w:rsid w:val="00CD1961"/>
    <w:rsid w:val="00CD21CF"/>
    <w:rsid w:val="00CD244A"/>
    <w:rsid w:val="00CD2530"/>
    <w:rsid w:val="00CD2636"/>
    <w:rsid w:val="00CD3082"/>
    <w:rsid w:val="00CD3606"/>
    <w:rsid w:val="00CD3DB2"/>
    <w:rsid w:val="00CD42F0"/>
    <w:rsid w:val="00CD583A"/>
    <w:rsid w:val="00CD6CBC"/>
    <w:rsid w:val="00CD7280"/>
    <w:rsid w:val="00CE018F"/>
    <w:rsid w:val="00CE0959"/>
    <w:rsid w:val="00CE1D95"/>
    <w:rsid w:val="00CE286F"/>
    <w:rsid w:val="00CE54C6"/>
    <w:rsid w:val="00CE5748"/>
    <w:rsid w:val="00CE5ECD"/>
    <w:rsid w:val="00CE6E10"/>
    <w:rsid w:val="00CF0236"/>
    <w:rsid w:val="00CF04F7"/>
    <w:rsid w:val="00CF0A94"/>
    <w:rsid w:val="00CF1507"/>
    <w:rsid w:val="00CF2B22"/>
    <w:rsid w:val="00CF2F6D"/>
    <w:rsid w:val="00CF3072"/>
    <w:rsid w:val="00CF3230"/>
    <w:rsid w:val="00CF3B31"/>
    <w:rsid w:val="00CF3F1B"/>
    <w:rsid w:val="00CF4DFE"/>
    <w:rsid w:val="00CF5FD4"/>
    <w:rsid w:val="00D004F7"/>
    <w:rsid w:val="00D0221F"/>
    <w:rsid w:val="00D02403"/>
    <w:rsid w:val="00D027E3"/>
    <w:rsid w:val="00D02F00"/>
    <w:rsid w:val="00D0441B"/>
    <w:rsid w:val="00D047CB"/>
    <w:rsid w:val="00D0571E"/>
    <w:rsid w:val="00D07627"/>
    <w:rsid w:val="00D07BD9"/>
    <w:rsid w:val="00D1089F"/>
    <w:rsid w:val="00D10BB4"/>
    <w:rsid w:val="00D126E0"/>
    <w:rsid w:val="00D128EB"/>
    <w:rsid w:val="00D12F6E"/>
    <w:rsid w:val="00D137D5"/>
    <w:rsid w:val="00D14737"/>
    <w:rsid w:val="00D15386"/>
    <w:rsid w:val="00D15FA0"/>
    <w:rsid w:val="00D162F1"/>
    <w:rsid w:val="00D16466"/>
    <w:rsid w:val="00D175E0"/>
    <w:rsid w:val="00D17D1C"/>
    <w:rsid w:val="00D17EFD"/>
    <w:rsid w:val="00D2102A"/>
    <w:rsid w:val="00D21593"/>
    <w:rsid w:val="00D2209A"/>
    <w:rsid w:val="00D2250F"/>
    <w:rsid w:val="00D245C5"/>
    <w:rsid w:val="00D2480D"/>
    <w:rsid w:val="00D24BF0"/>
    <w:rsid w:val="00D256F9"/>
    <w:rsid w:val="00D25F24"/>
    <w:rsid w:val="00D268D6"/>
    <w:rsid w:val="00D274AF"/>
    <w:rsid w:val="00D278CA"/>
    <w:rsid w:val="00D30943"/>
    <w:rsid w:val="00D31466"/>
    <w:rsid w:val="00D31B63"/>
    <w:rsid w:val="00D322EF"/>
    <w:rsid w:val="00D32C86"/>
    <w:rsid w:val="00D33088"/>
    <w:rsid w:val="00D33197"/>
    <w:rsid w:val="00D3406B"/>
    <w:rsid w:val="00D34A8D"/>
    <w:rsid w:val="00D362FC"/>
    <w:rsid w:val="00D37673"/>
    <w:rsid w:val="00D376FD"/>
    <w:rsid w:val="00D37B53"/>
    <w:rsid w:val="00D41676"/>
    <w:rsid w:val="00D41A09"/>
    <w:rsid w:val="00D421C8"/>
    <w:rsid w:val="00D45117"/>
    <w:rsid w:val="00D459FF"/>
    <w:rsid w:val="00D46482"/>
    <w:rsid w:val="00D46820"/>
    <w:rsid w:val="00D47389"/>
    <w:rsid w:val="00D47621"/>
    <w:rsid w:val="00D47E3F"/>
    <w:rsid w:val="00D5079B"/>
    <w:rsid w:val="00D50B50"/>
    <w:rsid w:val="00D5374F"/>
    <w:rsid w:val="00D537AE"/>
    <w:rsid w:val="00D54675"/>
    <w:rsid w:val="00D56C5F"/>
    <w:rsid w:val="00D574B9"/>
    <w:rsid w:val="00D57B8F"/>
    <w:rsid w:val="00D60899"/>
    <w:rsid w:val="00D60D3C"/>
    <w:rsid w:val="00D619BD"/>
    <w:rsid w:val="00D61A41"/>
    <w:rsid w:val="00D62038"/>
    <w:rsid w:val="00D62AF2"/>
    <w:rsid w:val="00D63958"/>
    <w:rsid w:val="00D64A7B"/>
    <w:rsid w:val="00D668AC"/>
    <w:rsid w:val="00D6693C"/>
    <w:rsid w:val="00D71CE5"/>
    <w:rsid w:val="00D71EA5"/>
    <w:rsid w:val="00D7200A"/>
    <w:rsid w:val="00D723D7"/>
    <w:rsid w:val="00D72802"/>
    <w:rsid w:val="00D734FA"/>
    <w:rsid w:val="00D73732"/>
    <w:rsid w:val="00D74DD0"/>
    <w:rsid w:val="00D75709"/>
    <w:rsid w:val="00D75F21"/>
    <w:rsid w:val="00D76226"/>
    <w:rsid w:val="00D76AB4"/>
    <w:rsid w:val="00D76D5F"/>
    <w:rsid w:val="00D774D3"/>
    <w:rsid w:val="00D810DB"/>
    <w:rsid w:val="00D81379"/>
    <w:rsid w:val="00D81DDC"/>
    <w:rsid w:val="00D81F62"/>
    <w:rsid w:val="00D82A01"/>
    <w:rsid w:val="00D83042"/>
    <w:rsid w:val="00D84F59"/>
    <w:rsid w:val="00D84FBC"/>
    <w:rsid w:val="00D85299"/>
    <w:rsid w:val="00D8639F"/>
    <w:rsid w:val="00D86508"/>
    <w:rsid w:val="00D87503"/>
    <w:rsid w:val="00D902AA"/>
    <w:rsid w:val="00D91CFA"/>
    <w:rsid w:val="00D920AD"/>
    <w:rsid w:val="00D93429"/>
    <w:rsid w:val="00D94061"/>
    <w:rsid w:val="00D94446"/>
    <w:rsid w:val="00D945D5"/>
    <w:rsid w:val="00D95A20"/>
    <w:rsid w:val="00D975D0"/>
    <w:rsid w:val="00D97E39"/>
    <w:rsid w:val="00DA0093"/>
    <w:rsid w:val="00DA1109"/>
    <w:rsid w:val="00DA21CC"/>
    <w:rsid w:val="00DA30AF"/>
    <w:rsid w:val="00DA3105"/>
    <w:rsid w:val="00DA3453"/>
    <w:rsid w:val="00DA35E4"/>
    <w:rsid w:val="00DA5A5F"/>
    <w:rsid w:val="00DA6E20"/>
    <w:rsid w:val="00DA78B6"/>
    <w:rsid w:val="00DB0284"/>
    <w:rsid w:val="00DB0406"/>
    <w:rsid w:val="00DB0850"/>
    <w:rsid w:val="00DB09CE"/>
    <w:rsid w:val="00DB213E"/>
    <w:rsid w:val="00DB393E"/>
    <w:rsid w:val="00DB3C81"/>
    <w:rsid w:val="00DB4328"/>
    <w:rsid w:val="00DB5262"/>
    <w:rsid w:val="00DC0C19"/>
    <w:rsid w:val="00DC11DC"/>
    <w:rsid w:val="00DC1F51"/>
    <w:rsid w:val="00DC23A3"/>
    <w:rsid w:val="00DC2901"/>
    <w:rsid w:val="00DC2ACD"/>
    <w:rsid w:val="00DC2B1F"/>
    <w:rsid w:val="00DC3CD3"/>
    <w:rsid w:val="00DC46B7"/>
    <w:rsid w:val="00DC486C"/>
    <w:rsid w:val="00DC4B09"/>
    <w:rsid w:val="00DC5536"/>
    <w:rsid w:val="00DC6858"/>
    <w:rsid w:val="00DC6A75"/>
    <w:rsid w:val="00DC76F8"/>
    <w:rsid w:val="00DD03BB"/>
    <w:rsid w:val="00DD0A35"/>
    <w:rsid w:val="00DD125E"/>
    <w:rsid w:val="00DD175D"/>
    <w:rsid w:val="00DD2623"/>
    <w:rsid w:val="00DD3080"/>
    <w:rsid w:val="00DD3249"/>
    <w:rsid w:val="00DD3CE8"/>
    <w:rsid w:val="00DD4268"/>
    <w:rsid w:val="00DD48D4"/>
    <w:rsid w:val="00DD4993"/>
    <w:rsid w:val="00DD4AC3"/>
    <w:rsid w:val="00DD513A"/>
    <w:rsid w:val="00DD5D8E"/>
    <w:rsid w:val="00DD689B"/>
    <w:rsid w:val="00DD68D5"/>
    <w:rsid w:val="00DD6FB0"/>
    <w:rsid w:val="00DE0E4F"/>
    <w:rsid w:val="00DE1368"/>
    <w:rsid w:val="00DE192B"/>
    <w:rsid w:val="00DE1C0D"/>
    <w:rsid w:val="00DE336D"/>
    <w:rsid w:val="00DE4209"/>
    <w:rsid w:val="00DE465B"/>
    <w:rsid w:val="00DE488E"/>
    <w:rsid w:val="00DE4C60"/>
    <w:rsid w:val="00DE55C3"/>
    <w:rsid w:val="00DE60E9"/>
    <w:rsid w:val="00DE62DC"/>
    <w:rsid w:val="00DE71A9"/>
    <w:rsid w:val="00DF1693"/>
    <w:rsid w:val="00DF322B"/>
    <w:rsid w:val="00DF3C2F"/>
    <w:rsid w:val="00DF47FB"/>
    <w:rsid w:val="00DF5A27"/>
    <w:rsid w:val="00DF65BD"/>
    <w:rsid w:val="00DF7EC1"/>
    <w:rsid w:val="00E00621"/>
    <w:rsid w:val="00E008D7"/>
    <w:rsid w:val="00E01544"/>
    <w:rsid w:val="00E02643"/>
    <w:rsid w:val="00E03B36"/>
    <w:rsid w:val="00E04456"/>
    <w:rsid w:val="00E046A9"/>
    <w:rsid w:val="00E04B65"/>
    <w:rsid w:val="00E05218"/>
    <w:rsid w:val="00E05656"/>
    <w:rsid w:val="00E05B4A"/>
    <w:rsid w:val="00E06562"/>
    <w:rsid w:val="00E06EFB"/>
    <w:rsid w:val="00E07C04"/>
    <w:rsid w:val="00E07E96"/>
    <w:rsid w:val="00E11DB4"/>
    <w:rsid w:val="00E12398"/>
    <w:rsid w:val="00E134D3"/>
    <w:rsid w:val="00E135D4"/>
    <w:rsid w:val="00E13D04"/>
    <w:rsid w:val="00E13D26"/>
    <w:rsid w:val="00E1543B"/>
    <w:rsid w:val="00E15A2D"/>
    <w:rsid w:val="00E17474"/>
    <w:rsid w:val="00E17A74"/>
    <w:rsid w:val="00E2020B"/>
    <w:rsid w:val="00E211FF"/>
    <w:rsid w:val="00E21496"/>
    <w:rsid w:val="00E21CEA"/>
    <w:rsid w:val="00E22556"/>
    <w:rsid w:val="00E233B5"/>
    <w:rsid w:val="00E2363C"/>
    <w:rsid w:val="00E23A82"/>
    <w:rsid w:val="00E23B4E"/>
    <w:rsid w:val="00E23FE4"/>
    <w:rsid w:val="00E24DD6"/>
    <w:rsid w:val="00E25087"/>
    <w:rsid w:val="00E257F1"/>
    <w:rsid w:val="00E26509"/>
    <w:rsid w:val="00E265D1"/>
    <w:rsid w:val="00E274E3"/>
    <w:rsid w:val="00E277FE"/>
    <w:rsid w:val="00E31E33"/>
    <w:rsid w:val="00E33001"/>
    <w:rsid w:val="00E3372C"/>
    <w:rsid w:val="00E346EA"/>
    <w:rsid w:val="00E378A1"/>
    <w:rsid w:val="00E420D1"/>
    <w:rsid w:val="00E423C1"/>
    <w:rsid w:val="00E42598"/>
    <w:rsid w:val="00E42694"/>
    <w:rsid w:val="00E448AF"/>
    <w:rsid w:val="00E45044"/>
    <w:rsid w:val="00E5294B"/>
    <w:rsid w:val="00E55CD3"/>
    <w:rsid w:val="00E55D44"/>
    <w:rsid w:val="00E5611E"/>
    <w:rsid w:val="00E566D8"/>
    <w:rsid w:val="00E56B16"/>
    <w:rsid w:val="00E579AC"/>
    <w:rsid w:val="00E60E0F"/>
    <w:rsid w:val="00E62215"/>
    <w:rsid w:val="00E65F2B"/>
    <w:rsid w:val="00E65FCE"/>
    <w:rsid w:val="00E703E3"/>
    <w:rsid w:val="00E71223"/>
    <w:rsid w:val="00E71F69"/>
    <w:rsid w:val="00E72069"/>
    <w:rsid w:val="00E7290E"/>
    <w:rsid w:val="00E737B0"/>
    <w:rsid w:val="00E745C0"/>
    <w:rsid w:val="00E75B5B"/>
    <w:rsid w:val="00E77BC9"/>
    <w:rsid w:val="00E80C0A"/>
    <w:rsid w:val="00E80C46"/>
    <w:rsid w:val="00E83575"/>
    <w:rsid w:val="00E83F2E"/>
    <w:rsid w:val="00E84B1E"/>
    <w:rsid w:val="00E84B33"/>
    <w:rsid w:val="00E87AB2"/>
    <w:rsid w:val="00E87E91"/>
    <w:rsid w:val="00E900D9"/>
    <w:rsid w:val="00E90B35"/>
    <w:rsid w:val="00E91972"/>
    <w:rsid w:val="00E926E8"/>
    <w:rsid w:val="00E9292D"/>
    <w:rsid w:val="00E950FE"/>
    <w:rsid w:val="00E951F5"/>
    <w:rsid w:val="00E95CF7"/>
    <w:rsid w:val="00E964D6"/>
    <w:rsid w:val="00EA1148"/>
    <w:rsid w:val="00EA14C3"/>
    <w:rsid w:val="00EA1765"/>
    <w:rsid w:val="00EA1AFF"/>
    <w:rsid w:val="00EA1E4F"/>
    <w:rsid w:val="00EA28EE"/>
    <w:rsid w:val="00EA2A5B"/>
    <w:rsid w:val="00EA392D"/>
    <w:rsid w:val="00EA3BAA"/>
    <w:rsid w:val="00EA6064"/>
    <w:rsid w:val="00EA6389"/>
    <w:rsid w:val="00EA639E"/>
    <w:rsid w:val="00EA6AEB"/>
    <w:rsid w:val="00EA6AF9"/>
    <w:rsid w:val="00EB00D2"/>
    <w:rsid w:val="00EB1DF7"/>
    <w:rsid w:val="00EB2875"/>
    <w:rsid w:val="00EB2FED"/>
    <w:rsid w:val="00EB3178"/>
    <w:rsid w:val="00EB31CF"/>
    <w:rsid w:val="00EB371D"/>
    <w:rsid w:val="00EB428D"/>
    <w:rsid w:val="00EB43E6"/>
    <w:rsid w:val="00EB5026"/>
    <w:rsid w:val="00EB5D33"/>
    <w:rsid w:val="00EB686C"/>
    <w:rsid w:val="00EB7304"/>
    <w:rsid w:val="00EB7461"/>
    <w:rsid w:val="00EB7764"/>
    <w:rsid w:val="00EB7F6F"/>
    <w:rsid w:val="00EC05C6"/>
    <w:rsid w:val="00EC0ACB"/>
    <w:rsid w:val="00EC1588"/>
    <w:rsid w:val="00EC3E27"/>
    <w:rsid w:val="00EC4B66"/>
    <w:rsid w:val="00EC53CE"/>
    <w:rsid w:val="00EC61A0"/>
    <w:rsid w:val="00EC6381"/>
    <w:rsid w:val="00EC6E3F"/>
    <w:rsid w:val="00EC7573"/>
    <w:rsid w:val="00ED1052"/>
    <w:rsid w:val="00ED106D"/>
    <w:rsid w:val="00ED2576"/>
    <w:rsid w:val="00EE1B6E"/>
    <w:rsid w:val="00EE2373"/>
    <w:rsid w:val="00EE26CB"/>
    <w:rsid w:val="00EE4A22"/>
    <w:rsid w:val="00EE59A9"/>
    <w:rsid w:val="00EE5B04"/>
    <w:rsid w:val="00EE7409"/>
    <w:rsid w:val="00EE7FF7"/>
    <w:rsid w:val="00EF00E0"/>
    <w:rsid w:val="00EF140E"/>
    <w:rsid w:val="00EF1882"/>
    <w:rsid w:val="00EF3A58"/>
    <w:rsid w:val="00EF3D64"/>
    <w:rsid w:val="00EF47AA"/>
    <w:rsid w:val="00EF5EB4"/>
    <w:rsid w:val="00EF6174"/>
    <w:rsid w:val="00EF6D48"/>
    <w:rsid w:val="00EF6F5E"/>
    <w:rsid w:val="00EF7BC9"/>
    <w:rsid w:val="00F013BE"/>
    <w:rsid w:val="00F026EC"/>
    <w:rsid w:val="00F02876"/>
    <w:rsid w:val="00F0374C"/>
    <w:rsid w:val="00F03FE3"/>
    <w:rsid w:val="00F040CE"/>
    <w:rsid w:val="00F0448A"/>
    <w:rsid w:val="00F0735F"/>
    <w:rsid w:val="00F07603"/>
    <w:rsid w:val="00F07608"/>
    <w:rsid w:val="00F10600"/>
    <w:rsid w:val="00F11C9A"/>
    <w:rsid w:val="00F11F7B"/>
    <w:rsid w:val="00F12131"/>
    <w:rsid w:val="00F13700"/>
    <w:rsid w:val="00F14D78"/>
    <w:rsid w:val="00F15086"/>
    <w:rsid w:val="00F150EC"/>
    <w:rsid w:val="00F170F9"/>
    <w:rsid w:val="00F211AB"/>
    <w:rsid w:val="00F229E9"/>
    <w:rsid w:val="00F231FE"/>
    <w:rsid w:val="00F234A0"/>
    <w:rsid w:val="00F241D4"/>
    <w:rsid w:val="00F243F5"/>
    <w:rsid w:val="00F256A6"/>
    <w:rsid w:val="00F26405"/>
    <w:rsid w:val="00F26825"/>
    <w:rsid w:val="00F27E92"/>
    <w:rsid w:val="00F32B2E"/>
    <w:rsid w:val="00F32CF1"/>
    <w:rsid w:val="00F32DAD"/>
    <w:rsid w:val="00F330D8"/>
    <w:rsid w:val="00F33728"/>
    <w:rsid w:val="00F338FE"/>
    <w:rsid w:val="00F34CAC"/>
    <w:rsid w:val="00F361EB"/>
    <w:rsid w:val="00F367B0"/>
    <w:rsid w:val="00F415E1"/>
    <w:rsid w:val="00F419F2"/>
    <w:rsid w:val="00F41B91"/>
    <w:rsid w:val="00F4298F"/>
    <w:rsid w:val="00F42B6E"/>
    <w:rsid w:val="00F43473"/>
    <w:rsid w:val="00F43967"/>
    <w:rsid w:val="00F504FF"/>
    <w:rsid w:val="00F50AA6"/>
    <w:rsid w:val="00F50C66"/>
    <w:rsid w:val="00F51031"/>
    <w:rsid w:val="00F5120C"/>
    <w:rsid w:val="00F51DE2"/>
    <w:rsid w:val="00F52F34"/>
    <w:rsid w:val="00F53C53"/>
    <w:rsid w:val="00F554F3"/>
    <w:rsid w:val="00F56046"/>
    <w:rsid w:val="00F56A79"/>
    <w:rsid w:val="00F56C53"/>
    <w:rsid w:val="00F56F77"/>
    <w:rsid w:val="00F60502"/>
    <w:rsid w:val="00F61D0A"/>
    <w:rsid w:val="00F623A1"/>
    <w:rsid w:val="00F62CF5"/>
    <w:rsid w:val="00F63B3F"/>
    <w:rsid w:val="00F64701"/>
    <w:rsid w:val="00F66464"/>
    <w:rsid w:val="00F66AB7"/>
    <w:rsid w:val="00F71BEB"/>
    <w:rsid w:val="00F722E0"/>
    <w:rsid w:val="00F7276C"/>
    <w:rsid w:val="00F72D58"/>
    <w:rsid w:val="00F72F10"/>
    <w:rsid w:val="00F73981"/>
    <w:rsid w:val="00F74393"/>
    <w:rsid w:val="00F745BA"/>
    <w:rsid w:val="00F748C0"/>
    <w:rsid w:val="00F75055"/>
    <w:rsid w:val="00F76913"/>
    <w:rsid w:val="00F776C9"/>
    <w:rsid w:val="00F779D2"/>
    <w:rsid w:val="00F80008"/>
    <w:rsid w:val="00F8097D"/>
    <w:rsid w:val="00F8263C"/>
    <w:rsid w:val="00F83EFA"/>
    <w:rsid w:val="00F84B19"/>
    <w:rsid w:val="00F862D8"/>
    <w:rsid w:val="00F86A57"/>
    <w:rsid w:val="00F86F81"/>
    <w:rsid w:val="00F87058"/>
    <w:rsid w:val="00F871DD"/>
    <w:rsid w:val="00F87AE7"/>
    <w:rsid w:val="00F90198"/>
    <w:rsid w:val="00F914FF"/>
    <w:rsid w:val="00F918B9"/>
    <w:rsid w:val="00F92404"/>
    <w:rsid w:val="00F9422E"/>
    <w:rsid w:val="00F95A99"/>
    <w:rsid w:val="00F95AE8"/>
    <w:rsid w:val="00F96E32"/>
    <w:rsid w:val="00FA0764"/>
    <w:rsid w:val="00FA0DB5"/>
    <w:rsid w:val="00FA2B51"/>
    <w:rsid w:val="00FA63A0"/>
    <w:rsid w:val="00FA6993"/>
    <w:rsid w:val="00FB2617"/>
    <w:rsid w:val="00FB27F6"/>
    <w:rsid w:val="00FB2CAB"/>
    <w:rsid w:val="00FB4810"/>
    <w:rsid w:val="00FB53EF"/>
    <w:rsid w:val="00FB60AE"/>
    <w:rsid w:val="00FB69B3"/>
    <w:rsid w:val="00FB7587"/>
    <w:rsid w:val="00FB7ACD"/>
    <w:rsid w:val="00FC1A91"/>
    <w:rsid w:val="00FC1AA7"/>
    <w:rsid w:val="00FC1B4A"/>
    <w:rsid w:val="00FC356A"/>
    <w:rsid w:val="00FC368E"/>
    <w:rsid w:val="00FC3C4B"/>
    <w:rsid w:val="00FC482E"/>
    <w:rsid w:val="00FC5104"/>
    <w:rsid w:val="00FC5235"/>
    <w:rsid w:val="00FC62A1"/>
    <w:rsid w:val="00FC64A9"/>
    <w:rsid w:val="00FC69BE"/>
    <w:rsid w:val="00FC6A51"/>
    <w:rsid w:val="00FC7103"/>
    <w:rsid w:val="00FD13E6"/>
    <w:rsid w:val="00FD22DA"/>
    <w:rsid w:val="00FD2652"/>
    <w:rsid w:val="00FD265E"/>
    <w:rsid w:val="00FD2856"/>
    <w:rsid w:val="00FD34F5"/>
    <w:rsid w:val="00FD4682"/>
    <w:rsid w:val="00FD5754"/>
    <w:rsid w:val="00FD58F5"/>
    <w:rsid w:val="00FD5EC1"/>
    <w:rsid w:val="00FD6903"/>
    <w:rsid w:val="00FD7095"/>
    <w:rsid w:val="00FD7111"/>
    <w:rsid w:val="00FD75AB"/>
    <w:rsid w:val="00FD7E12"/>
    <w:rsid w:val="00FE1FF3"/>
    <w:rsid w:val="00FE247E"/>
    <w:rsid w:val="00FE4339"/>
    <w:rsid w:val="00FE4597"/>
    <w:rsid w:val="00FE4B9A"/>
    <w:rsid w:val="00FE4C17"/>
    <w:rsid w:val="00FF0324"/>
    <w:rsid w:val="00FF056C"/>
    <w:rsid w:val="00FF087F"/>
    <w:rsid w:val="00FF0B11"/>
    <w:rsid w:val="00FF0F4A"/>
    <w:rsid w:val="00FF20F0"/>
    <w:rsid w:val="00FF5446"/>
    <w:rsid w:val="00FF5727"/>
    <w:rsid w:val="00FF595E"/>
    <w:rsid w:val="00FF5F7D"/>
    <w:rsid w:val="00FF6FCF"/>
    <w:rsid w:val="00FF7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C27BA"/>
    <w:pPr>
      <w:keepNext/>
      <w:spacing w:before="240" w:after="60"/>
      <w:outlineLvl w:val="2"/>
    </w:pPr>
    <w:rPr>
      <w:rFonts w:ascii="Cambria" w:hAnsi="Cambria"/>
      <w:b/>
      <w:bCs/>
      <w:color w:val="000000"/>
      <w:sz w:val="26"/>
      <w:szCs w:val="26"/>
    </w:rPr>
  </w:style>
  <w:style w:type="paragraph" w:styleId="4">
    <w:name w:val="heading 4"/>
    <w:basedOn w:val="a"/>
    <w:next w:val="a"/>
    <w:link w:val="40"/>
    <w:qFormat/>
    <w:rsid w:val="001C27BA"/>
    <w:pPr>
      <w:keepNext/>
      <w:numPr>
        <w:numId w:val="17"/>
      </w:numPr>
      <w:jc w:val="center"/>
      <w:outlineLvl w:val="3"/>
    </w:pPr>
    <w:rPr>
      <w:b/>
    </w:rPr>
  </w:style>
  <w:style w:type="paragraph" w:styleId="5">
    <w:name w:val="heading 5"/>
    <w:basedOn w:val="a"/>
    <w:next w:val="a"/>
    <w:link w:val="50"/>
    <w:uiPriority w:val="9"/>
    <w:qFormat/>
    <w:rsid w:val="001C27BA"/>
    <w:pPr>
      <w:spacing w:before="240" w:after="60"/>
      <w:outlineLvl w:val="4"/>
    </w:pPr>
    <w:rPr>
      <w:rFonts w:ascii="Calibri" w:hAnsi="Calibri"/>
      <w:b/>
      <w:bCs/>
      <w:i/>
      <w:iCs/>
      <w:color w:val="000000"/>
      <w:sz w:val="26"/>
      <w:szCs w:val="26"/>
    </w:rPr>
  </w:style>
  <w:style w:type="paragraph" w:styleId="7">
    <w:name w:val="heading 7"/>
    <w:basedOn w:val="a"/>
    <w:next w:val="a"/>
    <w:link w:val="70"/>
    <w:uiPriority w:val="9"/>
    <w:qFormat/>
    <w:rsid w:val="001C27BA"/>
    <w:pPr>
      <w:spacing w:before="240" w:after="60"/>
      <w:outlineLvl w:val="6"/>
    </w:pPr>
    <w:rPr>
      <w:rFonts w:ascii="Calibri" w:hAnsi="Calibri"/>
      <w:color w:val="000000"/>
    </w:rPr>
  </w:style>
  <w:style w:type="paragraph" w:styleId="8">
    <w:name w:val="heading 8"/>
    <w:basedOn w:val="a"/>
    <w:next w:val="a"/>
    <w:link w:val="80"/>
    <w:qFormat/>
    <w:rsid w:val="001C27BA"/>
    <w:pPr>
      <w:spacing w:before="240" w:after="60"/>
      <w:outlineLvl w:val="7"/>
    </w:pPr>
    <w:rPr>
      <w:i/>
      <w:iCs/>
      <w:color w:val="000000"/>
    </w:rPr>
  </w:style>
  <w:style w:type="paragraph" w:styleId="9">
    <w:name w:val="heading 9"/>
    <w:basedOn w:val="a"/>
    <w:next w:val="a"/>
    <w:link w:val="90"/>
    <w:uiPriority w:val="9"/>
    <w:qFormat/>
    <w:rsid w:val="001C27BA"/>
    <w:pPr>
      <w:spacing w:before="240" w:after="60"/>
      <w:outlineLvl w:val="8"/>
    </w:pPr>
    <w:rPr>
      <w:rFonts w:ascii="Cambria" w:hAnsi="Cambria"/>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3">
    <w:name w:val="Body Text 2"/>
    <w:basedOn w:val="a"/>
    <w:link w:val="24"/>
    <w:rsid w:val="00510816"/>
    <w:pPr>
      <w:tabs>
        <w:tab w:val="left" w:pos="6564"/>
      </w:tabs>
      <w:jc w:val="both"/>
    </w:pPr>
  </w:style>
  <w:style w:type="character" w:customStyle="1" w:styleId="24">
    <w:name w:val="Основной текст 2 Знак"/>
    <w:basedOn w:val="a0"/>
    <w:link w:val="23"/>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1">
    <w:name w:val="Заголовок 1 Знак"/>
    <w:basedOn w:val="a0"/>
    <w:link w:val="10"/>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0"/>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5">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1">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2">
    <w:name w:val="Заголовок 2 Знак"/>
    <w:basedOn w:val="a0"/>
    <w:link w:val="21"/>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3">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4">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nhideWhenUsed/>
    <w:rsid w:val="00BF4CDD"/>
    <w:pPr>
      <w:spacing w:after="120"/>
      <w:ind w:left="283"/>
    </w:pPr>
  </w:style>
  <w:style w:type="character" w:customStyle="1" w:styleId="ad">
    <w:name w:val="Основной текст с отступом Знак"/>
    <w:basedOn w:val="a0"/>
    <w:link w:val="ac"/>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link w:val="af2"/>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3">
    <w:name w:val="Таблица текст"/>
    <w:basedOn w:val="a"/>
    <w:rsid w:val="00772218"/>
    <w:pPr>
      <w:kinsoku w:val="0"/>
      <w:overflowPunct w:val="0"/>
      <w:autoSpaceDE w:val="0"/>
      <w:autoSpaceDN w:val="0"/>
      <w:spacing w:before="40" w:after="40"/>
      <w:ind w:left="57" w:right="57"/>
    </w:pPr>
  </w:style>
  <w:style w:type="paragraph" w:customStyle="1" w:styleId="af4">
    <w:name w:val="Текст таблицы"/>
    <w:basedOn w:val="a"/>
    <w:rsid w:val="00772218"/>
    <w:pPr>
      <w:kinsoku w:val="0"/>
      <w:overflowPunct w:val="0"/>
      <w:autoSpaceDE w:val="0"/>
      <w:autoSpaceDN w:val="0"/>
      <w:spacing w:before="40" w:after="40"/>
      <w:ind w:left="57" w:right="57"/>
    </w:pPr>
  </w:style>
  <w:style w:type="character" w:customStyle="1" w:styleId="26">
    <w:name w:val="отступ 2"/>
    <w:rsid w:val="00772218"/>
    <w:rPr>
      <w:rFonts w:ascii="Times New Roman" w:hAnsi="Times New Roman" w:cs="Times New Roman" w:hint="default"/>
      <w:bCs/>
      <w:sz w:val="22"/>
    </w:rPr>
  </w:style>
  <w:style w:type="paragraph" w:styleId="af5">
    <w:name w:val="endnote text"/>
    <w:basedOn w:val="a"/>
    <w:link w:val="af6"/>
    <w:uiPriority w:val="99"/>
    <w:semiHidden/>
    <w:unhideWhenUsed/>
    <w:rsid w:val="00036097"/>
    <w:rPr>
      <w:sz w:val="20"/>
      <w:szCs w:val="20"/>
    </w:rPr>
  </w:style>
  <w:style w:type="character" w:customStyle="1" w:styleId="af6">
    <w:name w:val="Текст концевой сноски Знак"/>
    <w:basedOn w:val="a0"/>
    <w:link w:val="af5"/>
    <w:uiPriority w:val="99"/>
    <w:semiHidden/>
    <w:rsid w:val="00036097"/>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36097"/>
    <w:rPr>
      <w:vertAlign w:val="superscript"/>
    </w:rPr>
  </w:style>
  <w:style w:type="paragraph" w:styleId="27">
    <w:name w:val="Body Text Indent 2"/>
    <w:basedOn w:val="a"/>
    <w:link w:val="28"/>
    <w:unhideWhenUsed/>
    <w:rsid w:val="003C4663"/>
    <w:pPr>
      <w:spacing w:after="120" w:line="480" w:lineRule="auto"/>
      <w:ind w:left="283"/>
    </w:pPr>
  </w:style>
  <w:style w:type="character" w:customStyle="1" w:styleId="28">
    <w:name w:val="Основной текст с отступом 2 Знак"/>
    <w:basedOn w:val="a0"/>
    <w:link w:val="27"/>
    <w:rsid w:val="003C4663"/>
    <w:rPr>
      <w:rFonts w:ascii="Times New Roman" w:eastAsia="Times New Roman" w:hAnsi="Times New Roman" w:cs="Times New Roman"/>
      <w:sz w:val="24"/>
      <w:szCs w:val="24"/>
      <w:lang w:eastAsia="ru-RU"/>
    </w:rPr>
  </w:style>
  <w:style w:type="paragraph" w:styleId="af8">
    <w:name w:val="Body Text"/>
    <w:basedOn w:val="a"/>
    <w:link w:val="af9"/>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9">
    <w:name w:val="Основной текст Знак"/>
    <w:basedOn w:val="a0"/>
    <w:link w:val="af8"/>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3"/>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15"/>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a">
    <w:name w:val="FollowedHyperlink"/>
    <w:basedOn w:val="a0"/>
    <w:uiPriority w:val="99"/>
    <w:semiHidden/>
    <w:unhideWhenUsed/>
    <w:rsid w:val="00877E55"/>
    <w:rPr>
      <w:color w:val="800080" w:themeColor="followedHyperlink"/>
      <w:u w:val="single"/>
    </w:rPr>
  </w:style>
  <w:style w:type="character" w:customStyle="1" w:styleId="30">
    <w:name w:val="Заголовок 3 Знак"/>
    <w:basedOn w:val="a0"/>
    <w:link w:val="3"/>
    <w:uiPriority w:val="9"/>
    <w:rsid w:val="001C27BA"/>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rsid w:val="001C27BA"/>
    <w:rPr>
      <w:rFonts w:ascii="Times New Roman" w:eastAsia="Times New Roman" w:hAnsi="Times New Roman" w:cs="Times New Roman"/>
      <w:b/>
      <w:sz w:val="24"/>
      <w:szCs w:val="24"/>
      <w:lang w:eastAsia="ru-RU"/>
    </w:rPr>
  </w:style>
  <w:style w:type="character" w:customStyle="1" w:styleId="50">
    <w:name w:val="Заголовок 5 Знак"/>
    <w:basedOn w:val="a0"/>
    <w:link w:val="5"/>
    <w:uiPriority w:val="9"/>
    <w:rsid w:val="001C27BA"/>
    <w:rPr>
      <w:rFonts w:ascii="Calibri" w:eastAsia="Times New Roman" w:hAnsi="Calibri" w:cs="Times New Roman"/>
      <w:b/>
      <w:bCs/>
      <w:i/>
      <w:iCs/>
      <w:color w:val="000000"/>
      <w:sz w:val="26"/>
      <w:szCs w:val="26"/>
      <w:lang w:eastAsia="ru-RU"/>
    </w:rPr>
  </w:style>
  <w:style w:type="character" w:customStyle="1" w:styleId="70">
    <w:name w:val="Заголовок 7 Знак"/>
    <w:basedOn w:val="a0"/>
    <w:link w:val="7"/>
    <w:uiPriority w:val="9"/>
    <w:rsid w:val="001C27BA"/>
    <w:rPr>
      <w:rFonts w:ascii="Calibri" w:eastAsia="Times New Roman" w:hAnsi="Calibri" w:cs="Times New Roman"/>
      <w:color w:val="000000"/>
      <w:sz w:val="24"/>
      <w:szCs w:val="24"/>
      <w:lang w:eastAsia="ru-RU"/>
    </w:rPr>
  </w:style>
  <w:style w:type="character" w:customStyle="1" w:styleId="80">
    <w:name w:val="Заголовок 8 Знак"/>
    <w:basedOn w:val="a0"/>
    <w:link w:val="8"/>
    <w:rsid w:val="001C27BA"/>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0"/>
    <w:link w:val="9"/>
    <w:uiPriority w:val="9"/>
    <w:rsid w:val="001C27BA"/>
    <w:rPr>
      <w:rFonts w:ascii="Cambria" w:eastAsia="Times New Roman" w:hAnsi="Cambria" w:cs="Times New Roman"/>
      <w:color w:val="000000"/>
      <w:lang w:eastAsia="ru-RU"/>
    </w:rPr>
  </w:style>
  <w:style w:type="paragraph" w:customStyle="1" w:styleId="xl30">
    <w:name w:val="xl30"/>
    <w:basedOn w:val="a"/>
    <w:rsid w:val="001C27BA"/>
    <w:pPr>
      <w:autoSpaceDE w:val="0"/>
      <w:autoSpaceDN w:val="0"/>
      <w:spacing w:before="100" w:after="100"/>
    </w:pPr>
    <w:rPr>
      <w:b/>
      <w:bCs/>
    </w:rPr>
  </w:style>
  <w:style w:type="paragraph" w:styleId="HTML">
    <w:name w:val="HTML Preformatted"/>
    <w:basedOn w:val="a"/>
    <w:link w:val="HTML0"/>
    <w:rsid w:val="001C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0">
    <w:name w:val="Стандартный HTML Знак"/>
    <w:basedOn w:val="a0"/>
    <w:link w:val="HTML"/>
    <w:rsid w:val="001C27BA"/>
    <w:rPr>
      <w:rFonts w:ascii="Courier New" w:eastAsia="Times New Roman" w:hAnsi="Courier New" w:cs="Times New Roman"/>
      <w:sz w:val="20"/>
      <w:szCs w:val="20"/>
      <w:lang w:val="en-US" w:eastAsia="ru-RU"/>
    </w:rPr>
  </w:style>
  <w:style w:type="paragraph" w:customStyle="1" w:styleId="BodyText21">
    <w:name w:val="Body Text 21"/>
    <w:basedOn w:val="a"/>
    <w:rsid w:val="001C27BA"/>
    <w:pPr>
      <w:widowControl w:val="0"/>
      <w:jc w:val="both"/>
    </w:pPr>
    <w:rPr>
      <w:rFonts w:ascii="Arial" w:hAnsi="Arial"/>
      <w:szCs w:val="20"/>
    </w:rPr>
  </w:style>
  <w:style w:type="paragraph" w:styleId="afb">
    <w:name w:val="Title"/>
    <w:basedOn w:val="a"/>
    <w:link w:val="afc"/>
    <w:qFormat/>
    <w:rsid w:val="001C27BA"/>
    <w:pPr>
      <w:jc w:val="center"/>
    </w:pPr>
    <w:rPr>
      <w:b/>
      <w:bCs/>
      <w:sz w:val="28"/>
    </w:rPr>
  </w:style>
  <w:style w:type="character" w:customStyle="1" w:styleId="afc">
    <w:name w:val="Название Знак"/>
    <w:basedOn w:val="a0"/>
    <w:link w:val="afb"/>
    <w:rsid w:val="001C27BA"/>
    <w:rPr>
      <w:rFonts w:ascii="Times New Roman" w:eastAsia="Times New Roman" w:hAnsi="Times New Roman" w:cs="Times New Roman"/>
      <w:b/>
      <w:bCs/>
      <w:sz w:val="28"/>
      <w:szCs w:val="24"/>
      <w:lang w:eastAsia="ru-RU"/>
    </w:rPr>
  </w:style>
  <w:style w:type="paragraph" w:styleId="afd">
    <w:name w:val="Subtitle"/>
    <w:basedOn w:val="a"/>
    <w:link w:val="afe"/>
    <w:qFormat/>
    <w:rsid w:val="001C27BA"/>
    <w:pPr>
      <w:jc w:val="right"/>
    </w:pPr>
    <w:rPr>
      <w:b/>
      <w:szCs w:val="20"/>
    </w:rPr>
  </w:style>
  <w:style w:type="character" w:customStyle="1" w:styleId="afe">
    <w:name w:val="Подзаголовок Знак"/>
    <w:basedOn w:val="a0"/>
    <w:link w:val="afd"/>
    <w:rsid w:val="001C27BA"/>
    <w:rPr>
      <w:rFonts w:ascii="Times New Roman" w:eastAsia="Times New Roman" w:hAnsi="Times New Roman" w:cs="Times New Roman"/>
      <w:b/>
      <w:sz w:val="24"/>
      <w:szCs w:val="20"/>
      <w:lang w:eastAsia="ru-RU"/>
    </w:rPr>
  </w:style>
  <w:style w:type="paragraph" w:styleId="32">
    <w:name w:val="Body Text 3"/>
    <w:basedOn w:val="a"/>
    <w:link w:val="33"/>
    <w:rsid w:val="001C27BA"/>
    <w:pPr>
      <w:spacing w:after="120"/>
    </w:pPr>
    <w:rPr>
      <w:color w:val="000000"/>
      <w:sz w:val="16"/>
      <w:szCs w:val="16"/>
    </w:rPr>
  </w:style>
  <w:style w:type="character" w:customStyle="1" w:styleId="33">
    <w:name w:val="Основной текст 3 Знак"/>
    <w:basedOn w:val="a0"/>
    <w:link w:val="32"/>
    <w:rsid w:val="001C27BA"/>
    <w:rPr>
      <w:rFonts w:ascii="Times New Roman" w:eastAsia="Times New Roman" w:hAnsi="Times New Roman" w:cs="Times New Roman"/>
      <w:color w:val="000000"/>
      <w:sz w:val="16"/>
      <w:szCs w:val="16"/>
      <w:lang w:eastAsia="ru-RU"/>
    </w:rPr>
  </w:style>
  <w:style w:type="paragraph" w:styleId="aff">
    <w:name w:val="Plain Text"/>
    <w:basedOn w:val="a"/>
    <w:link w:val="aff0"/>
    <w:uiPriority w:val="99"/>
    <w:rsid w:val="001C27BA"/>
    <w:rPr>
      <w:rFonts w:ascii="Courier New" w:hAnsi="Courier New"/>
    </w:rPr>
  </w:style>
  <w:style w:type="character" w:customStyle="1" w:styleId="aff0">
    <w:name w:val="Текст Знак"/>
    <w:basedOn w:val="a0"/>
    <w:link w:val="aff"/>
    <w:uiPriority w:val="99"/>
    <w:rsid w:val="001C27BA"/>
    <w:rPr>
      <w:rFonts w:ascii="Courier New" w:eastAsia="Times New Roman" w:hAnsi="Courier New" w:cs="Times New Roman"/>
      <w:sz w:val="24"/>
      <w:szCs w:val="24"/>
      <w:lang w:eastAsia="ru-RU"/>
    </w:rPr>
  </w:style>
  <w:style w:type="paragraph" w:styleId="34">
    <w:name w:val="Body Text Indent 3"/>
    <w:basedOn w:val="a"/>
    <w:link w:val="35"/>
    <w:uiPriority w:val="99"/>
    <w:semiHidden/>
    <w:unhideWhenUsed/>
    <w:rsid w:val="001C27BA"/>
    <w:pPr>
      <w:spacing w:after="120"/>
      <w:ind w:left="283"/>
    </w:pPr>
    <w:rPr>
      <w:color w:val="000000"/>
      <w:sz w:val="16"/>
      <w:szCs w:val="16"/>
    </w:rPr>
  </w:style>
  <w:style w:type="character" w:customStyle="1" w:styleId="35">
    <w:name w:val="Основной текст с отступом 3 Знак"/>
    <w:basedOn w:val="a0"/>
    <w:link w:val="34"/>
    <w:uiPriority w:val="99"/>
    <w:semiHidden/>
    <w:rsid w:val="001C27BA"/>
    <w:rPr>
      <w:rFonts w:ascii="Times New Roman" w:eastAsia="Times New Roman" w:hAnsi="Times New Roman" w:cs="Times New Roman"/>
      <w:color w:val="000000"/>
      <w:sz w:val="16"/>
      <w:szCs w:val="16"/>
      <w:lang w:eastAsia="ru-RU"/>
    </w:rPr>
  </w:style>
  <w:style w:type="paragraph" w:customStyle="1" w:styleId="aff1">
    <w:name w:val="З"/>
    <w:basedOn w:val="a"/>
    <w:rsid w:val="001C27BA"/>
    <w:pPr>
      <w:widowControl w:val="0"/>
      <w:jc w:val="both"/>
    </w:pPr>
    <w:rPr>
      <w:b/>
      <w:szCs w:val="20"/>
    </w:rPr>
  </w:style>
  <w:style w:type="paragraph" w:customStyle="1" w:styleId="310">
    <w:name w:val="Основной текст 31"/>
    <w:basedOn w:val="a"/>
    <w:rsid w:val="001C27BA"/>
    <w:pPr>
      <w:spacing w:before="60" w:after="60"/>
      <w:jc w:val="both"/>
    </w:pPr>
    <w:rPr>
      <w:sz w:val="20"/>
      <w:szCs w:val="20"/>
    </w:rPr>
  </w:style>
  <w:style w:type="paragraph" w:styleId="aff2">
    <w:name w:val="caption"/>
    <w:basedOn w:val="a"/>
    <w:next w:val="a"/>
    <w:qFormat/>
    <w:rsid w:val="001C27BA"/>
    <w:rPr>
      <w:rFonts w:ascii="Arial" w:hAnsi="Arial"/>
      <w:b/>
      <w:sz w:val="22"/>
      <w:szCs w:val="20"/>
    </w:rPr>
  </w:style>
  <w:style w:type="paragraph" w:customStyle="1" w:styleId="caaieiaie7">
    <w:name w:val="caaieiaie 7"/>
    <w:basedOn w:val="a"/>
    <w:next w:val="a"/>
    <w:rsid w:val="001C27BA"/>
    <w:pPr>
      <w:spacing w:before="240" w:after="60" w:line="360" w:lineRule="auto"/>
      <w:ind w:left="567" w:hanging="567"/>
      <w:jc w:val="both"/>
    </w:pPr>
    <w:rPr>
      <w:rFonts w:ascii="Arial" w:hAnsi="Arial"/>
      <w:sz w:val="20"/>
      <w:szCs w:val="20"/>
      <w:lang w:val="en-GB"/>
    </w:rPr>
  </w:style>
  <w:style w:type="paragraph" w:customStyle="1" w:styleId="oeacaoaeu">
    <w:name w:val="oeacaoaeu"/>
    <w:basedOn w:val="a"/>
    <w:next w:val="a"/>
    <w:rsid w:val="001C27BA"/>
    <w:pPr>
      <w:spacing w:before="60" w:after="60" w:line="360" w:lineRule="auto"/>
      <w:ind w:left="567" w:hanging="567"/>
      <w:jc w:val="both"/>
    </w:pPr>
    <w:rPr>
      <w:rFonts w:ascii="Arial" w:hAnsi="Arial"/>
      <w:b/>
      <w:sz w:val="20"/>
      <w:szCs w:val="20"/>
      <w:lang w:val="en-GB"/>
    </w:rPr>
  </w:style>
  <w:style w:type="paragraph" w:customStyle="1" w:styleId="15">
    <w:name w:val="Обычный1"/>
    <w:link w:val="Normal"/>
    <w:rsid w:val="001C27BA"/>
    <w:pPr>
      <w:widowControl w:val="0"/>
      <w:spacing w:after="0" w:line="260" w:lineRule="auto"/>
      <w:ind w:left="80"/>
    </w:pPr>
    <w:rPr>
      <w:rFonts w:ascii="Arial" w:eastAsia="Times New Roman" w:hAnsi="Arial" w:cs="Times New Roman"/>
      <w:snapToGrid w:val="0"/>
      <w:szCs w:val="20"/>
      <w:lang w:eastAsia="ru-RU"/>
    </w:rPr>
  </w:style>
  <w:style w:type="character" w:customStyle="1" w:styleId="Normal">
    <w:name w:val="Normal Знак"/>
    <w:link w:val="15"/>
    <w:locked/>
    <w:rsid w:val="001C27BA"/>
    <w:rPr>
      <w:rFonts w:ascii="Arial" w:eastAsia="Times New Roman" w:hAnsi="Arial" w:cs="Times New Roman"/>
      <w:snapToGrid w:val="0"/>
      <w:szCs w:val="20"/>
      <w:lang w:eastAsia="ru-RU"/>
    </w:rPr>
  </w:style>
  <w:style w:type="paragraph" w:customStyle="1" w:styleId="16">
    <w:name w:val="Абзац списка1"/>
    <w:basedOn w:val="a"/>
    <w:rsid w:val="001C27BA"/>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1C27BA"/>
    <w:pPr>
      <w:widowControl w:val="0"/>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7">
    <w:name w:val="заголовок 1"/>
    <w:basedOn w:val="a"/>
    <w:next w:val="a"/>
    <w:rsid w:val="001C27BA"/>
    <w:pPr>
      <w:keepNext/>
      <w:autoSpaceDE w:val="0"/>
      <w:autoSpaceDN w:val="0"/>
      <w:jc w:val="center"/>
    </w:pPr>
    <w:rPr>
      <w:b/>
      <w:bCs/>
    </w:rPr>
  </w:style>
  <w:style w:type="paragraph" w:customStyle="1" w:styleId="210">
    <w:name w:val="Основной текст с отступом 21"/>
    <w:basedOn w:val="a"/>
    <w:rsid w:val="001C27BA"/>
    <w:pPr>
      <w:suppressAutoHyphens/>
      <w:ind w:firstLine="485"/>
      <w:jc w:val="center"/>
    </w:pPr>
    <w:rPr>
      <w:rFonts w:ascii="Arial" w:hAnsi="Arial"/>
      <w:b/>
      <w:color w:val="000080"/>
      <w:sz w:val="22"/>
      <w:szCs w:val="20"/>
      <w:lang w:eastAsia="ar-SA"/>
    </w:rPr>
  </w:style>
  <w:style w:type="paragraph" w:customStyle="1" w:styleId="220">
    <w:name w:val="Основной текст с отступом 22"/>
    <w:basedOn w:val="a"/>
    <w:rsid w:val="001C27BA"/>
    <w:pPr>
      <w:ind w:firstLine="720"/>
      <w:jc w:val="both"/>
    </w:pPr>
    <w:rPr>
      <w:szCs w:val="20"/>
    </w:rPr>
  </w:style>
  <w:style w:type="paragraph" w:customStyle="1" w:styleId="ListParagraph1">
    <w:name w:val="List Paragraph1"/>
    <w:basedOn w:val="a"/>
    <w:rsid w:val="001C27BA"/>
    <w:pPr>
      <w:spacing w:after="200" w:line="276" w:lineRule="auto"/>
      <w:ind w:left="720"/>
      <w:contextualSpacing/>
    </w:pPr>
    <w:rPr>
      <w:rFonts w:ascii="Calibri" w:hAnsi="Calibri"/>
      <w:sz w:val="22"/>
      <w:szCs w:val="22"/>
      <w:lang w:eastAsia="en-US"/>
    </w:rPr>
  </w:style>
  <w:style w:type="character" w:customStyle="1" w:styleId="FontStyle14">
    <w:name w:val="Font Style14"/>
    <w:uiPriority w:val="99"/>
    <w:rsid w:val="001C27BA"/>
    <w:rPr>
      <w:rFonts w:ascii="Times New Roman" w:hAnsi="Times New Roman" w:cs="Times New Roman"/>
      <w:color w:val="000000"/>
      <w:sz w:val="18"/>
      <w:szCs w:val="18"/>
    </w:rPr>
  </w:style>
  <w:style w:type="paragraph" w:customStyle="1" w:styleId="Style5">
    <w:name w:val="Style5"/>
    <w:basedOn w:val="a"/>
    <w:uiPriority w:val="99"/>
    <w:rsid w:val="001C27BA"/>
    <w:pPr>
      <w:widowControl w:val="0"/>
      <w:autoSpaceDE w:val="0"/>
      <w:autoSpaceDN w:val="0"/>
      <w:adjustRightInd w:val="0"/>
      <w:spacing w:line="252" w:lineRule="exact"/>
    </w:pPr>
    <w:rPr>
      <w:lang w:val="en-US" w:eastAsia="en-US"/>
    </w:rPr>
  </w:style>
  <w:style w:type="paragraph" w:customStyle="1" w:styleId="Style7">
    <w:name w:val="Style7"/>
    <w:basedOn w:val="a"/>
    <w:uiPriority w:val="99"/>
    <w:rsid w:val="001C27BA"/>
    <w:pPr>
      <w:widowControl w:val="0"/>
      <w:autoSpaceDE w:val="0"/>
      <w:autoSpaceDN w:val="0"/>
      <w:adjustRightInd w:val="0"/>
      <w:spacing w:line="250" w:lineRule="exact"/>
      <w:jc w:val="center"/>
    </w:pPr>
    <w:rPr>
      <w:lang w:val="en-US" w:eastAsia="en-US"/>
    </w:rPr>
  </w:style>
  <w:style w:type="paragraph" w:customStyle="1" w:styleId="Style4">
    <w:name w:val="Style4"/>
    <w:basedOn w:val="a"/>
    <w:uiPriority w:val="99"/>
    <w:rsid w:val="001C27BA"/>
    <w:pPr>
      <w:widowControl w:val="0"/>
      <w:autoSpaceDE w:val="0"/>
      <w:autoSpaceDN w:val="0"/>
      <w:adjustRightInd w:val="0"/>
    </w:pPr>
    <w:rPr>
      <w:lang w:val="en-US" w:eastAsia="en-US"/>
    </w:rPr>
  </w:style>
  <w:style w:type="character" w:customStyle="1" w:styleId="FontStyle13">
    <w:name w:val="Font Style13"/>
    <w:uiPriority w:val="99"/>
    <w:rsid w:val="001C27BA"/>
    <w:rPr>
      <w:rFonts w:ascii="Times New Roman" w:hAnsi="Times New Roman"/>
      <w:b/>
      <w:color w:val="000000"/>
      <w:sz w:val="18"/>
    </w:rPr>
  </w:style>
  <w:style w:type="paragraph" w:styleId="aff3">
    <w:name w:val="Document Map"/>
    <w:basedOn w:val="a"/>
    <w:link w:val="aff4"/>
    <w:uiPriority w:val="99"/>
    <w:semiHidden/>
    <w:unhideWhenUsed/>
    <w:rsid w:val="001C27BA"/>
    <w:rPr>
      <w:rFonts w:ascii="Tahoma" w:hAnsi="Tahoma"/>
      <w:color w:val="000000"/>
      <w:sz w:val="16"/>
      <w:szCs w:val="16"/>
    </w:rPr>
  </w:style>
  <w:style w:type="character" w:customStyle="1" w:styleId="aff4">
    <w:name w:val="Схема документа Знак"/>
    <w:basedOn w:val="a0"/>
    <w:link w:val="aff3"/>
    <w:uiPriority w:val="99"/>
    <w:semiHidden/>
    <w:rsid w:val="001C27BA"/>
    <w:rPr>
      <w:rFonts w:ascii="Tahoma" w:eastAsia="Times New Roman" w:hAnsi="Tahoma" w:cs="Times New Roman"/>
      <w:color w:val="000000"/>
      <w:sz w:val="16"/>
      <w:szCs w:val="16"/>
      <w:lang w:eastAsia="ru-RU"/>
    </w:rPr>
  </w:style>
  <w:style w:type="character" w:styleId="aff5">
    <w:name w:val="annotation reference"/>
    <w:uiPriority w:val="99"/>
    <w:semiHidden/>
    <w:unhideWhenUsed/>
    <w:rsid w:val="001C27BA"/>
    <w:rPr>
      <w:sz w:val="16"/>
      <w:szCs w:val="16"/>
    </w:rPr>
  </w:style>
  <w:style w:type="paragraph" w:styleId="aff6">
    <w:name w:val="annotation text"/>
    <w:basedOn w:val="a"/>
    <w:link w:val="aff7"/>
    <w:uiPriority w:val="99"/>
    <w:semiHidden/>
    <w:unhideWhenUsed/>
    <w:rsid w:val="001C27BA"/>
    <w:rPr>
      <w:color w:val="000000"/>
      <w:sz w:val="20"/>
      <w:szCs w:val="20"/>
    </w:rPr>
  </w:style>
  <w:style w:type="character" w:customStyle="1" w:styleId="aff7">
    <w:name w:val="Текст примечания Знак"/>
    <w:basedOn w:val="a0"/>
    <w:link w:val="aff6"/>
    <w:uiPriority w:val="99"/>
    <w:semiHidden/>
    <w:rsid w:val="001C27BA"/>
    <w:rPr>
      <w:rFonts w:ascii="Times New Roman" w:eastAsia="Times New Roman" w:hAnsi="Times New Roman" w:cs="Times New Roman"/>
      <w:color w:val="000000"/>
      <w:sz w:val="20"/>
      <w:szCs w:val="20"/>
      <w:lang w:eastAsia="ru-RU"/>
    </w:rPr>
  </w:style>
  <w:style w:type="paragraph" w:styleId="aff8">
    <w:name w:val="annotation subject"/>
    <w:basedOn w:val="aff6"/>
    <w:next w:val="aff6"/>
    <w:link w:val="aff9"/>
    <w:uiPriority w:val="99"/>
    <w:semiHidden/>
    <w:unhideWhenUsed/>
    <w:rsid w:val="001C27BA"/>
    <w:rPr>
      <w:b/>
      <w:bCs/>
    </w:rPr>
  </w:style>
  <w:style w:type="character" w:customStyle="1" w:styleId="aff9">
    <w:name w:val="Тема примечания Знак"/>
    <w:basedOn w:val="aff7"/>
    <w:link w:val="aff8"/>
    <w:uiPriority w:val="99"/>
    <w:semiHidden/>
    <w:rsid w:val="001C27BA"/>
    <w:rPr>
      <w:rFonts w:ascii="Times New Roman" w:eastAsia="Times New Roman" w:hAnsi="Times New Roman" w:cs="Times New Roman"/>
      <w:b/>
      <w:bCs/>
      <w:color w:val="000000"/>
      <w:sz w:val="20"/>
      <w:szCs w:val="20"/>
      <w:lang w:eastAsia="ru-RU"/>
    </w:rPr>
  </w:style>
  <w:style w:type="paragraph" w:styleId="affa">
    <w:name w:val="Normal (Web)"/>
    <w:aliases w:val="Таблица заголовок"/>
    <w:basedOn w:val="a"/>
    <w:uiPriority w:val="99"/>
    <w:unhideWhenUsed/>
    <w:rsid w:val="001C27BA"/>
    <w:pPr>
      <w:spacing w:before="100" w:beforeAutospacing="1" w:after="100" w:afterAutospacing="1"/>
    </w:pPr>
  </w:style>
  <w:style w:type="paragraph" w:customStyle="1" w:styleId="Standard">
    <w:name w:val="Standard"/>
    <w:rsid w:val="001C27B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f2">
    <w:name w:val="Абзац списка Знак"/>
    <w:link w:val="af1"/>
    <w:uiPriority w:val="34"/>
    <w:locked/>
    <w:rsid w:val="001C27BA"/>
    <w:rPr>
      <w:rFonts w:ascii="Times New Roman" w:eastAsia="Times New Roman" w:hAnsi="Times New Roman" w:cs="Times New Roman"/>
      <w:sz w:val="24"/>
      <w:szCs w:val="24"/>
      <w:lang w:eastAsia="ru-RU"/>
    </w:rPr>
  </w:style>
  <w:style w:type="numbering" w:customStyle="1" w:styleId="1">
    <w:name w:val="Стиль1"/>
    <w:uiPriority w:val="99"/>
    <w:rsid w:val="001C27BA"/>
    <w:pPr>
      <w:numPr>
        <w:numId w:val="18"/>
      </w:numPr>
    </w:pPr>
  </w:style>
  <w:style w:type="numbering" w:customStyle="1" w:styleId="20">
    <w:name w:val="Стиль2"/>
    <w:uiPriority w:val="99"/>
    <w:rsid w:val="001C27BA"/>
    <w:pPr>
      <w:numPr>
        <w:numId w:val="19"/>
      </w:numPr>
    </w:pPr>
  </w:style>
  <w:style w:type="character" w:customStyle="1" w:styleId="affb">
    <w:name w:val="комментарий"/>
    <w:rsid w:val="00443794"/>
    <w:rPr>
      <w:b/>
      <w:bCs w:val="0"/>
      <w:i/>
      <w:iCs w:val="0"/>
      <w:shd w:val="clear" w:color="auto" w:fill="FFFF99"/>
    </w:rPr>
  </w:style>
  <w:style w:type="table" w:styleId="affc">
    <w:name w:val="Table Grid"/>
    <w:basedOn w:val="a1"/>
    <w:uiPriority w:val="59"/>
    <w:rsid w:val="000C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C27BA"/>
    <w:pPr>
      <w:keepNext/>
      <w:spacing w:before="240" w:after="60"/>
      <w:outlineLvl w:val="2"/>
    </w:pPr>
    <w:rPr>
      <w:rFonts w:ascii="Cambria" w:hAnsi="Cambria"/>
      <w:b/>
      <w:bCs/>
      <w:color w:val="000000"/>
      <w:sz w:val="26"/>
      <w:szCs w:val="26"/>
    </w:rPr>
  </w:style>
  <w:style w:type="paragraph" w:styleId="4">
    <w:name w:val="heading 4"/>
    <w:basedOn w:val="a"/>
    <w:next w:val="a"/>
    <w:link w:val="40"/>
    <w:qFormat/>
    <w:rsid w:val="001C27BA"/>
    <w:pPr>
      <w:keepNext/>
      <w:numPr>
        <w:numId w:val="17"/>
      </w:numPr>
      <w:jc w:val="center"/>
      <w:outlineLvl w:val="3"/>
    </w:pPr>
    <w:rPr>
      <w:b/>
    </w:rPr>
  </w:style>
  <w:style w:type="paragraph" w:styleId="5">
    <w:name w:val="heading 5"/>
    <w:basedOn w:val="a"/>
    <w:next w:val="a"/>
    <w:link w:val="50"/>
    <w:uiPriority w:val="9"/>
    <w:qFormat/>
    <w:rsid w:val="001C27BA"/>
    <w:pPr>
      <w:spacing w:before="240" w:after="60"/>
      <w:outlineLvl w:val="4"/>
    </w:pPr>
    <w:rPr>
      <w:rFonts w:ascii="Calibri" w:hAnsi="Calibri"/>
      <w:b/>
      <w:bCs/>
      <w:i/>
      <w:iCs/>
      <w:color w:val="000000"/>
      <w:sz w:val="26"/>
      <w:szCs w:val="26"/>
    </w:rPr>
  </w:style>
  <w:style w:type="paragraph" w:styleId="7">
    <w:name w:val="heading 7"/>
    <w:basedOn w:val="a"/>
    <w:next w:val="a"/>
    <w:link w:val="70"/>
    <w:uiPriority w:val="9"/>
    <w:qFormat/>
    <w:rsid w:val="001C27BA"/>
    <w:pPr>
      <w:spacing w:before="240" w:after="60"/>
      <w:outlineLvl w:val="6"/>
    </w:pPr>
    <w:rPr>
      <w:rFonts w:ascii="Calibri" w:hAnsi="Calibri"/>
      <w:color w:val="000000"/>
    </w:rPr>
  </w:style>
  <w:style w:type="paragraph" w:styleId="8">
    <w:name w:val="heading 8"/>
    <w:basedOn w:val="a"/>
    <w:next w:val="a"/>
    <w:link w:val="80"/>
    <w:qFormat/>
    <w:rsid w:val="001C27BA"/>
    <w:pPr>
      <w:spacing w:before="240" w:after="60"/>
      <w:outlineLvl w:val="7"/>
    </w:pPr>
    <w:rPr>
      <w:i/>
      <w:iCs/>
      <w:color w:val="000000"/>
    </w:rPr>
  </w:style>
  <w:style w:type="paragraph" w:styleId="9">
    <w:name w:val="heading 9"/>
    <w:basedOn w:val="a"/>
    <w:next w:val="a"/>
    <w:link w:val="90"/>
    <w:uiPriority w:val="9"/>
    <w:qFormat/>
    <w:rsid w:val="001C27BA"/>
    <w:pPr>
      <w:spacing w:before="240" w:after="60"/>
      <w:outlineLvl w:val="8"/>
    </w:pPr>
    <w:rPr>
      <w:rFonts w:ascii="Cambria" w:hAnsi="Cambria"/>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3">
    <w:name w:val="Body Text 2"/>
    <w:basedOn w:val="a"/>
    <w:link w:val="24"/>
    <w:rsid w:val="00510816"/>
    <w:pPr>
      <w:tabs>
        <w:tab w:val="left" w:pos="6564"/>
      </w:tabs>
      <w:jc w:val="both"/>
    </w:pPr>
  </w:style>
  <w:style w:type="character" w:customStyle="1" w:styleId="24">
    <w:name w:val="Основной текст 2 Знак"/>
    <w:basedOn w:val="a0"/>
    <w:link w:val="23"/>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1">
    <w:name w:val="Заголовок 1 Знак"/>
    <w:basedOn w:val="a0"/>
    <w:link w:val="10"/>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0"/>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5">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1">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2">
    <w:name w:val="Заголовок 2 Знак"/>
    <w:basedOn w:val="a0"/>
    <w:link w:val="21"/>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3">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4">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nhideWhenUsed/>
    <w:rsid w:val="00BF4CDD"/>
    <w:pPr>
      <w:spacing w:after="120"/>
      <w:ind w:left="283"/>
    </w:pPr>
  </w:style>
  <w:style w:type="character" w:customStyle="1" w:styleId="ad">
    <w:name w:val="Основной текст с отступом Знак"/>
    <w:basedOn w:val="a0"/>
    <w:link w:val="ac"/>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link w:val="af2"/>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3">
    <w:name w:val="Таблица текст"/>
    <w:basedOn w:val="a"/>
    <w:rsid w:val="00772218"/>
    <w:pPr>
      <w:kinsoku w:val="0"/>
      <w:overflowPunct w:val="0"/>
      <w:autoSpaceDE w:val="0"/>
      <w:autoSpaceDN w:val="0"/>
      <w:spacing w:before="40" w:after="40"/>
      <w:ind w:left="57" w:right="57"/>
    </w:pPr>
  </w:style>
  <w:style w:type="paragraph" w:customStyle="1" w:styleId="af4">
    <w:name w:val="Текст таблицы"/>
    <w:basedOn w:val="a"/>
    <w:rsid w:val="00772218"/>
    <w:pPr>
      <w:kinsoku w:val="0"/>
      <w:overflowPunct w:val="0"/>
      <w:autoSpaceDE w:val="0"/>
      <w:autoSpaceDN w:val="0"/>
      <w:spacing w:before="40" w:after="40"/>
      <w:ind w:left="57" w:right="57"/>
    </w:pPr>
  </w:style>
  <w:style w:type="character" w:customStyle="1" w:styleId="26">
    <w:name w:val="отступ 2"/>
    <w:rsid w:val="00772218"/>
    <w:rPr>
      <w:rFonts w:ascii="Times New Roman" w:hAnsi="Times New Roman" w:cs="Times New Roman" w:hint="default"/>
      <w:bCs/>
      <w:sz w:val="22"/>
    </w:rPr>
  </w:style>
  <w:style w:type="paragraph" w:styleId="af5">
    <w:name w:val="endnote text"/>
    <w:basedOn w:val="a"/>
    <w:link w:val="af6"/>
    <w:uiPriority w:val="99"/>
    <w:semiHidden/>
    <w:unhideWhenUsed/>
    <w:rsid w:val="00036097"/>
    <w:rPr>
      <w:sz w:val="20"/>
      <w:szCs w:val="20"/>
    </w:rPr>
  </w:style>
  <w:style w:type="character" w:customStyle="1" w:styleId="af6">
    <w:name w:val="Текст концевой сноски Знак"/>
    <w:basedOn w:val="a0"/>
    <w:link w:val="af5"/>
    <w:uiPriority w:val="99"/>
    <w:semiHidden/>
    <w:rsid w:val="00036097"/>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36097"/>
    <w:rPr>
      <w:vertAlign w:val="superscript"/>
    </w:rPr>
  </w:style>
  <w:style w:type="paragraph" w:styleId="27">
    <w:name w:val="Body Text Indent 2"/>
    <w:basedOn w:val="a"/>
    <w:link w:val="28"/>
    <w:unhideWhenUsed/>
    <w:rsid w:val="003C4663"/>
    <w:pPr>
      <w:spacing w:after="120" w:line="480" w:lineRule="auto"/>
      <w:ind w:left="283"/>
    </w:pPr>
  </w:style>
  <w:style w:type="character" w:customStyle="1" w:styleId="28">
    <w:name w:val="Основной текст с отступом 2 Знак"/>
    <w:basedOn w:val="a0"/>
    <w:link w:val="27"/>
    <w:rsid w:val="003C4663"/>
    <w:rPr>
      <w:rFonts w:ascii="Times New Roman" w:eastAsia="Times New Roman" w:hAnsi="Times New Roman" w:cs="Times New Roman"/>
      <w:sz w:val="24"/>
      <w:szCs w:val="24"/>
      <w:lang w:eastAsia="ru-RU"/>
    </w:rPr>
  </w:style>
  <w:style w:type="paragraph" w:styleId="af8">
    <w:name w:val="Body Text"/>
    <w:basedOn w:val="a"/>
    <w:link w:val="af9"/>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9">
    <w:name w:val="Основной текст Знак"/>
    <w:basedOn w:val="a0"/>
    <w:link w:val="af8"/>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3"/>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15"/>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a">
    <w:name w:val="FollowedHyperlink"/>
    <w:basedOn w:val="a0"/>
    <w:uiPriority w:val="99"/>
    <w:semiHidden/>
    <w:unhideWhenUsed/>
    <w:rsid w:val="00877E55"/>
    <w:rPr>
      <w:color w:val="800080" w:themeColor="followedHyperlink"/>
      <w:u w:val="single"/>
    </w:rPr>
  </w:style>
  <w:style w:type="character" w:customStyle="1" w:styleId="30">
    <w:name w:val="Заголовок 3 Знак"/>
    <w:basedOn w:val="a0"/>
    <w:link w:val="3"/>
    <w:uiPriority w:val="9"/>
    <w:rsid w:val="001C27BA"/>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rsid w:val="001C27BA"/>
    <w:rPr>
      <w:rFonts w:ascii="Times New Roman" w:eastAsia="Times New Roman" w:hAnsi="Times New Roman" w:cs="Times New Roman"/>
      <w:b/>
      <w:sz w:val="24"/>
      <w:szCs w:val="24"/>
      <w:lang w:eastAsia="ru-RU"/>
    </w:rPr>
  </w:style>
  <w:style w:type="character" w:customStyle="1" w:styleId="50">
    <w:name w:val="Заголовок 5 Знак"/>
    <w:basedOn w:val="a0"/>
    <w:link w:val="5"/>
    <w:uiPriority w:val="9"/>
    <w:rsid w:val="001C27BA"/>
    <w:rPr>
      <w:rFonts w:ascii="Calibri" w:eastAsia="Times New Roman" w:hAnsi="Calibri" w:cs="Times New Roman"/>
      <w:b/>
      <w:bCs/>
      <w:i/>
      <w:iCs/>
      <w:color w:val="000000"/>
      <w:sz w:val="26"/>
      <w:szCs w:val="26"/>
      <w:lang w:eastAsia="ru-RU"/>
    </w:rPr>
  </w:style>
  <w:style w:type="character" w:customStyle="1" w:styleId="70">
    <w:name w:val="Заголовок 7 Знак"/>
    <w:basedOn w:val="a0"/>
    <w:link w:val="7"/>
    <w:uiPriority w:val="9"/>
    <w:rsid w:val="001C27BA"/>
    <w:rPr>
      <w:rFonts w:ascii="Calibri" w:eastAsia="Times New Roman" w:hAnsi="Calibri" w:cs="Times New Roman"/>
      <w:color w:val="000000"/>
      <w:sz w:val="24"/>
      <w:szCs w:val="24"/>
      <w:lang w:eastAsia="ru-RU"/>
    </w:rPr>
  </w:style>
  <w:style w:type="character" w:customStyle="1" w:styleId="80">
    <w:name w:val="Заголовок 8 Знак"/>
    <w:basedOn w:val="a0"/>
    <w:link w:val="8"/>
    <w:rsid w:val="001C27BA"/>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0"/>
    <w:link w:val="9"/>
    <w:uiPriority w:val="9"/>
    <w:rsid w:val="001C27BA"/>
    <w:rPr>
      <w:rFonts w:ascii="Cambria" w:eastAsia="Times New Roman" w:hAnsi="Cambria" w:cs="Times New Roman"/>
      <w:color w:val="000000"/>
      <w:lang w:eastAsia="ru-RU"/>
    </w:rPr>
  </w:style>
  <w:style w:type="paragraph" w:customStyle="1" w:styleId="xl30">
    <w:name w:val="xl30"/>
    <w:basedOn w:val="a"/>
    <w:rsid w:val="001C27BA"/>
    <w:pPr>
      <w:autoSpaceDE w:val="0"/>
      <w:autoSpaceDN w:val="0"/>
      <w:spacing w:before="100" w:after="100"/>
    </w:pPr>
    <w:rPr>
      <w:b/>
      <w:bCs/>
    </w:rPr>
  </w:style>
  <w:style w:type="paragraph" w:styleId="HTML">
    <w:name w:val="HTML Preformatted"/>
    <w:basedOn w:val="a"/>
    <w:link w:val="HTML0"/>
    <w:rsid w:val="001C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0">
    <w:name w:val="Стандартный HTML Знак"/>
    <w:basedOn w:val="a0"/>
    <w:link w:val="HTML"/>
    <w:rsid w:val="001C27BA"/>
    <w:rPr>
      <w:rFonts w:ascii="Courier New" w:eastAsia="Times New Roman" w:hAnsi="Courier New" w:cs="Times New Roman"/>
      <w:sz w:val="20"/>
      <w:szCs w:val="20"/>
      <w:lang w:val="en-US" w:eastAsia="ru-RU"/>
    </w:rPr>
  </w:style>
  <w:style w:type="paragraph" w:customStyle="1" w:styleId="BodyText21">
    <w:name w:val="Body Text 21"/>
    <w:basedOn w:val="a"/>
    <w:rsid w:val="001C27BA"/>
    <w:pPr>
      <w:widowControl w:val="0"/>
      <w:jc w:val="both"/>
    </w:pPr>
    <w:rPr>
      <w:rFonts w:ascii="Arial" w:hAnsi="Arial"/>
      <w:szCs w:val="20"/>
    </w:rPr>
  </w:style>
  <w:style w:type="paragraph" w:styleId="afb">
    <w:name w:val="Title"/>
    <w:basedOn w:val="a"/>
    <w:link w:val="afc"/>
    <w:qFormat/>
    <w:rsid w:val="001C27BA"/>
    <w:pPr>
      <w:jc w:val="center"/>
    </w:pPr>
    <w:rPr>
      <w:b/>
      <w:bCs/>
      <w:sz w:val="28"/>
    </w:rPr>
  </w:style>
  <w:style w:type="character" w:customStyle="1" w:styleId="afc">
    <w:name w:val="Название Знак"/>
    <w:basedOn w:val="a0"/>
    <w:link w:val="afb"/>
    <w:rsid w:val="001C27BA"/>
    <w:rPr>
      <w:rFonts w:ascii="Times New Roman" w:eastAsia="Times New Roman" w:hAnsi="Times New Roman" w:cs="Times New Roman"/>
      <w:b/>
      <w:bCs/>
      <w:sz w:val="28"/>
      <w:szCs w:val="24"/>
      <w:lang w:eastAsia="ru-RU"/>
    </w:rPr>
  </w:style>
  <w:style w:type="paragraph" w:styleId="afd">
    <w:name w:val="Subtitle"/>
    <w:basedOn w:val="a"/>
    <w:link w:val="afe"/>
    <w:qFormat/>
    <w:rsid w:val="001C27BA"/>
    <w:pPr>
      <w:jc w:val="right"/>
    </w:pPr>
    <w:rPr>
      <w:b/>
      <w:szCs w:val="20"/>
    </w:rPr>
  </w:style>
  <w:style w:type="character" w:customStyle="1" w:styleId="afe">
    <w:name w:val="Подзаголовок Знак"/>
    <w:basedOn w:val="a0"/>
    <w:link w:val="afd"/>
    <w:rsid w:val="001C27BA"/>
    <w:rPr>
      <w:rFonts w:ascii="Times New Roman" w:eastAsia="Times New Roman" w:hAnsi="Times New Roman" w:cs="Times New Roman"/>
      <w:b/>
      <w:sz w:val="24"/>
      <w:szCs w:val="20"/>
      <w:lang w:eastAsia="ru-RU"/>
    </w:rPr>
  </w:style>
  <w:style w:type="paragraph" w:styleId="32">
    <w:name w:val="Body Text 3"/>
    <w:basedOn w:val="a"/>
    <w:link w:val="33"/>
    <w:rsid w:val="001C27BA"/>
    <w:pPr>
      <w:spacing w:after="120"/>
    </w:pPr>
    <w:rPr>
      <w:color w:val="000000"/>
      <w:sz w:val="16"/>
      <w:szCs w:val="16"/>
    </w:rPr>
  </w:style>
  <w:style w:type="character" w:customStyle="1" w:styleId="33">
    <w:name w:val="Основной текст 3 Знак"/>
    <w:basedOn w:val="a0"/>
    <w:link w:val="32"/>
    <w:rsid w:val="001C27BA"/>
    <w:rPr>
      <w:rFonts w:ascii="Times New Roman" w:eastAsia="Times New Roman" w:hAnsi="Times New Roman" w:cs="Times New Roman"/>
      <w:color w:val="000000"/>
      <w:sz w:val="16"/>
      <w:szCs w:val="16"/>
      <w:lang w:eastAsia="ru-RU"/>
    </w:rPr>
  </w:style>
  <w:style w:type="paragraph" w:styleId="aff">
    <w:name w:val="Plain Text"/>
    <w:basedOn w:val="a"/>
    <w:link w:val="aff0"/>
    <w:uiPriority w:val="99"/>
    <w:rsid w:val="001C27BA"/>
    <w:rPr>
      <w:rFonts w:ascii="Courier New" w:hAnsi="Courier New"/>
    </w:rPr>
  </w:style>
  <w:style w:type="character" w:customStyle="1" w:styleId="aff0">
    <w:name w:val="Текст Знак"/>
    <w:basedOn w:val="a0"/>
    <w:link w:val="aff"/>
    <w:uiPriority w:val="99"/>
    <w:rsid w:val="001C27BA"/>
    <w:rPr>
      <w:rFonts w:ascii="Courier New" w:eastAsia="Times New Roman" w:hAnsi="Courier New" w:cs="Times New Roman"/>
      <w:sz w:val="24"/>
      <w:szCs w:val="24"/>
      <w:lang w:eastAsia="ru-RU"/>
    </w:rPr>
  </w:style>
  <w:style w:type="paragraph" w:styleId="34">
    <w:name w:val="Body Text Indent 3"/>
    <w:basedOn w:val="a"/>
    <w:link w:val="35"/>
    <w:uiPriority w:val="99"/>
    <w:semiHidden/>
    <w:unhideWhenUsed/>
    <w:rsid w:val="001C27BA"/>
    <w:pPr>
      <w:spacing w:after="120"/>
      <w:ind w:left="283"/>
    </w:pPr>
    <w:rPr>
      <w:color w:val="000000"/>
      <w:sz w:val="16"/>
      <w:szCs w:val="16"/>
    </w:rPr>
  </w:style>
  <w:style w:type="character" w:customStyle="1" w:styleId="35">
    <w:name w:val="Основной текст с отступом 3 Знак"/>
    <w:basedOn w:val="a0"/>
    <w:link w:val="34"/>
    <w:uiPriority w:val="99"/>
    <w:semiHidden/>
    <w:rsid w:val="001C27BA"/>
    <w:rPr>
      <w:rFonts w:ascii="Times New Roman" w:eastAsia="Times New Roman" w:hAnsi="Times New Roman" w:cs="Times New Roman"/>
      <w:color w:val="000000"/>
      <w:sz w:val="16"/>
      <w:szCs w:val="16"/>
      <w:lang w:eastAsia="ru-RU"/>
    </w:rPr>
  </w:style>
  <w:style w:type="paragraph" w:customStyle="1" w:styleId="aff1">
    <w:name w:val="З"/>
    <w:basedOn w:val="a"/>
    <w:rsid w:val="001C27BA"/>
    <w:pPr>
      <w:widowControl w:val="0"/>
      <w:jc w:val="both"/>
    </w:pPr>
    <w:rPr>
      <w:b/>
      <w:szCs w:val="20"/>
    </w:rPr>
  </w:style>
  <w:style w:type="paragraph" w:customStyle="1" w:styleId="310">
    <w:name w:val="Основной текст 31"/>
    <w:basedOn w:val="a"/>
    <w:rsid w:val="001C27BA"/>
    <w:pPr>
      <w:spacing w:before="60" w:after="60"/>
      <w:jc w:val="both"/>
    </w:pPr>
    <w:rPr>
      <w:sz w:val="20"/>
      <w:szCs w:val="20"/>
    </w:rPr>
  </w:style>
  <w:style w:type="paragraph" w:styleId="aff2">
    <w:name w:val="caption"/>
    <w:basedOn w:val="a"/>
    <w:next w:val="a"/>
    <w:qFormat/>
    <w:rsid w:val="001C27BA"/>
    <w:rPr>
      <w:rFonts w:ascii="Arial" w:hAnsi="Arial"/>
      <w:b/>
      <w:sz w:val="22"/>
      <w:szCs w:val="20"/>
    </w:rPr>
  </w:style>
  <w:style w:type="paragraph" w:customStyle="1" w:styleId="caaieiaie7">
    <w:name w:val="caaieiaie 7"/>
    <w:basedOn w:val="a"/>
    <w:next w:val="a"/>
    <w:rsid w:val="001C27BA"/>
    <w:pPr>
      <w:spacing w:before="240" w:after="60" w:line="360" w:lineRule="auto"/>
      <w:ind w:left="567" w:hanging="567"/>
      <w:jc w:val="both"/>
    </w:pPr>
    <w:rPr>
      <w:rFonts w:ascii="Arial" w:hAnsi="Arial"/>
      <w:sz w:val="20"/>
      <w:szCs w:val="20"/>
      <w:lang w:val="en-GB"/>
    </w:rPr>
  </w:style>
  <w:style w:type="paragraph" w:customStyle="1" w:styleId="oeacaoaeu">
    <w:name w:val="oeacaoaeu"/>
    <w:basedOn w:val="a"/>
    <w:next w:val="a"/>
    <w:rsid w:val="001C27BA"/>
    <w:pPr>
      <w:spacing w:before="60" w:after="60" w:line="360" w:lineRule="auto"/>
      <w:ind w:left="567" w:hanging="567"/>
      <w:jc w:val="both"/>
    </w:pPr>
    <w:rPr>
      <w:rFonts w:ascii="Arial" w:hAnsi="Arial"/>
      <w:b/>
      <w:sz w:val="20"/>
      <w:szCs w:val="20"/>
      <w:lang w:val="en-GB"/>
    </w:rPr>
  </w:style>
  <w:style w:type="paragraph" w:customStyle="1" w:styleId="15">
    <w:name w:val="Обычный1"/>
    <w:link w:val="Normal"/>
    <w:rsid w:val="001C27BA"/>
    <w:pPr>
      <w:widowControl w:val="0"/>
      <w:spacing w:after="0" w:line="260" w:lineRule="auto"/>
      <w:ind w:left="80"/>
    </w:pPr>
    <w:rPr>
      <w:rFonts w:ascii="Arial" w:eastAsia="Times New Roman" w:hAnsi="Arial" w:cs="Times New Roman"/>
      <w:snapToGrid w:val="0"/>
      <w:szCs w:val="20"/>
      <w:lang w:eastAsia="ru-RU"/>
    </w:rPr>
  </w:style>
  <w:style w:type="character" w:customStyle="1" w:styleId="Normal">
    <w:name w:val="Normal Знак"/>
    <w:link w:val="15"/>
    <w:locked/>
    <w:rsid w:val="001C27BA"/>
    <w:rPr>
      <w:rFonts w:ascii="Arial" w:eastAsia="Times New Roman" w:hAnsi="Arial" w:cs="Times New Roman"/>
      <w:snapToGrid w:val="0"/>
      <w:szCs w:val="20"/>
      <w:lang w:eastAsia="ru-RU"/>
    </w:rPr>
  </w:style>
  <w:style w:type="paragraph" w:customStyle="1" w:styleId="16">
    <w:name w:val="Абзац списка1"/>
    <w:basedOn w:val="a"/>
    <w:rsid w:val="001C27BA"/>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1C27BA"/>
    <w:pPr>
      <w:widowControl w:val="0"/>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7">
    <w:name w:val="заголовок 1"/>
    <w:basedOn w:val="a"/>
    <w:next w:val="a"/>
    <w:rsid w:val="001C27BA"/>
    <w:pPr>
      <w:keepNext/>
      <w:autoSpaceDE w:val="0"/>
      <w:autoSpaceDN w:val="0"/>
      <w:jc w:val="center"/>
    </w:pPr>
    <w:rPr>
      <w:b/>
      <w:bCs/>
    </w:rPr>
  </w:style>
  <w:style w:type="paragraph" w:customStyle="1" w:styleId="210">
    <w:name w:val="Основной текст с отступом 21"/>
    <w:basedOn w:val="a"/>
    <w:rsid w:val="001C27BA"/>
    <w:pPr>
      <w:suppressAutoHyphens/>
      <w:ind w:firstLine="485"/>
      <w:jc w:val="center"/>
    </w:pPr>
    <w:rPr>
      <w:rFonts w:ascii="Arial" w:hAnsi="Arial"/>
      <w:b/>
      <w:color w:val="000080"/>
      <w:sz w:val="22"/>
      <w:szCs w:val="20"/>
      <w:lang w:eastAsia="ar-SA"/>
    </w:rPr>
  </w:style>
  <w:style w:type="paragraph" w:customStyle="1" w:styleId="220">
    <w:name w:val="Основной текст с отступом 22"/>
    <w:basedOn w:val="a"/>
    <w:rsid w:val="001C27BA"/>
    <w:pPr>
      <w:ind w:firstLine="720"/>
      <w:jc w:val="both"/>
    </w:pPr>
    <w:rPr>
      <w:szCs w:val="20"/>
    </w:rPr>
  </w:style>
  <w:style w:type="paragraph" w:customStyle="1" w:styleId="ListParagraph1">
    <w:name w:val="List Paragraph1"/>
    <w:basedOn w:val="a"/>
    <w:rsid w:val="001C27BA"/>
    <w:pPr>
      <w:spacing w:after="200" w:line="276" w:lineRule="auto"/>
      <w:ind w:left="720"/>
      <w:contextualSpacing/>
    </w:pPr>
    <w:rPr>
      <w:rFonts w:ascii="Calibri" w:hAnsi="Calibri"/>
      <w:sz w:val="22"/>
      <w:szCs w:val="22"/>
      <w:lang w:eastAsia="en-US"/>
    </w:rPr>
  </w:style>
  <w:style w:type="character" w:customStyle="1" w:styleId="FontStyle14">
    <w:name w:val="Font Style14"/>
    <w:uiPriority w:val="99"/>
    <w:rsid w:val="001C27BA"/>
    <w:rPr>
      <w:rFonts w:ascii="Times New Roman" w:hAnsi="Times New Roman" w:cs="Times New Roman"/>
      <w:color w:val="000000"/>
      <w:sz w:val="18"/>
      <w:szCs w:val="18"/>
    </w:rPr>
  </w:style>
  <w:style w:type="paragraph" w:customStyle="1" w:styleId="Style5">
    <w:name w:val="Style5"/>
    <w:basedOn w:val="a"/>
    <w:uiPriority w:val="99"/>
    <w:rsid w:val="001C27BA"/>
    <w:pPr>
      <w:widowControl w:val="0"/>
      <w:autoSpaceDE w:val="0"/>
      <w:autoSpaceDN w:val="0"/>
      <w:adjustRightInd w:val="0"/>
      <w:spacing w:line="252" w:lineRule="exact"/>
    </w:pPr>
    <w:rPr>
      <w:lang w:val="en-US" w:eastAsia="en-US"/>
    </w:rPr>
  </w:style>
  <w:style w:type="paragraph" w:customStyle="1" w:styleId="Style7">
    <w:name w:val="Style7"/>
    <w:basedOn w:val="a"/>
    <w:uiPriority w:val="99"/>
    <w:rsid w:val="001C27BA"/>
    <w:pPr>
      <w:widowControl w:val="0"/>
      <w:autoSpaceDE w:val="0"/>
      <w:autoSpaceDN w:val="0"/>
      <w:adjustRightInd w:val="0"/>
      <w:spacing w:line="250" w:lineRule="exact"/>
      <w:jc w:val="center"/>
    </w:pPr>
    <w:rPr>
      <w:lang w:val="en-US" w:eastAsia="en-US"/>
    </w:rPr>
  </w:style>
  <w:style w:type="paragraph" w:customStyle="1" w:styleId="Style4">
    <w:name w:val="Style4"/>
    <w:basedOn w:val="a"/>
    <w:uiPriority w:val="99"/>
    <w:rsid w:val="001C27BA"/>
    <w:pPr>
      <w:widowControl w:val="0"/>
      <w:autoSpaceDE w:val="0"/>
      <w:autoSpaceDN w:val="0"/>
      <w:adjustRightInd w:val="0"/>
    </w:pPr>
    <w:rPr>
      <w:lang w:val="en-US" w:eastAsia="en-US"/>
    </w:rPr>
  </w:style>
  <w:style w:type="character" w:customStyle="1" w:styleId="FontStyle13">
    <w:name w:val="Font Style13"/>
    <w:uiPriority w:val="99"/>
    <w:rsid w:val="001C27BA"/>
    <w:rPr>
      <w:rFonts w:ascii="Times New Roman" w:hAnsi="Times New Roman"/>
      <w:b/>
      <w:color w:val="000000"/>
      <w:sz w:val="18"/>
    </w:rPr>
  </w:style>
  <w:style w:type="paragraph" w:styleId="aff3">
    <w:name w:val="Document Map"/>
    <w:basedOn w:val="a"/>
    <w:link w:val="aff4"/>
    <w:uiPriority w:val="99"/>
    <w:semiHidden/>
    <w:unhideWhenUsed/>
    <w:rsid w:val="001C27BA"/>
    <w:rPr>
      <w:rFonts w:ascii="Tahoma" w:hAnsi="Tahoma"/>
      <w:color w:val="000000"/>
      <w:sz w:val="16"/>
      <w:szCs w:val="16"/>
    </w:rPr>
  </w:style>
  <w:style w:type="character" w:customStyle="1" w:styleId="aff4">
    <w:name w:val="Схема документа Знак"/>
    <w:basedOn w:val="a0"/>
    <w:link w:val="aff3"/>
    <w:uiPriority w:val="99"/>
    <w:semiHidden/>
    <w:rsid w:val="001C27BA"/>
    <w:rPr>
      <w:rFonts w:ascii="Tahoma" w:eastAsia="Times New Roman" w:hAnsi="Tahoma" w:cs="Times New Roman"/>
      <w:color w:val="000000"/>
      <w:sz w:val="16"/>
      <w:szCs w:val="16"/>
      <w:lang w:eastAsia="ru-RU"/>
    </w:rPr>
  </w:style>
  <w:style w:type="character" w:styleId="aff5">
    <w:name w:val="annotation reference"/>
    <w:uiPriority w:val="99"/>
    <w:semiHidden/>
    <w:unhideWhenUsed/>
    <w:rsid w:val="001C27BA"/>
    <w:rPr>
      <w:sz w:val="16"/>
      <w:szCs w:val="16"/>
    </w:rPr>
  </w:style>
  <w:style w:type="paragraph" w:styleId="aff6">
    <w:name w:val="annotation text"/>
    <w:basedOn w:val="a"/>
    <w:link w:val="aff7"/>
    <w:uiPriority w:val="99"/>
    <w:semiHidden/>
    <w:unhideWhenUsed/>
    <w:rsid w:val="001C27BA"/>
    <w:rPr>
      <w:color w:val="000000"/>
      <w:sz w:val="20"/>
      <w:szCs w:val="20"/>
    </w:rPr>
  </w:style>
  <w:style w:type="character" w:customStyle="1" w:styleId="aff7">
    <w:name w:val="Текст примечания Знак"/>
    <w:basedOn w:val="a0"/>
    <w:link w:val="aff6"/>
    <w:uiPriority w:val="99"/>
    <w:semiHidden/>
    <w:rsid w:val="001C27BA"/>
    <w:rPr>
      <w:rFonts w:ascii="Times New Roman" w:eastAsia="Times New Roman" w:hAnsi="Times New Roman" w:cs="Times New Roman"/>
      <w:color w:val="000000"/>
      <w:sz w:val="20"/>
      <w:szCs w:val="20"/>
      <w:lang w:eastAsia="ru-RU"/>
    </w:rPr>
  </w:style>
  <w:style w:type="paragraph" w:styleId="aff8">
    <w:name w:val="annotation subject"/>
    <w:basedOn w:val="aff6"/>
    <w:next w:val="aff6"/>
    <w:link w:val="aff9"/>
    <w:uiPriority w:val="99"/>
    <w:semiHidden/>
    <w:unhideWhenUsed/>
    <w:rsid w:val="001C27BA"/>
    <w:rPr>
      <w:b/>
      <w:bCs/>
    </w:rPr>
  </w:style>
  <w:style w:type="character" w:customStyle="1" w:styleId="aff9">
    <w:name w:val="Тема примечания Знак"/>
    <w:basedOn w:val="aff7"/>
    <w:link w:val="aff8"/>
    <w:uiPriority w:val="99"/>
    <w:semiHidden/>
    <w:rsid w:val="001C27BA"/>
    <w:rPr>
      <w:rFonts w:ascii="Times New Roman" w:eastAsia="Times New Roman" w:hAnsi="Times New Roman" w:cs="Times New Roman"/>
      <w:b/>
      <w:bCs/>
      <w:color w:val="000000"/>
      <w:sz w:val="20"/>
      <w:szCs w:val="20"/>
      <w:lang w:eastAsia="ru-RU"/>
    </w:rPr>
  </w:style>
  <w:style w:type="paragraph" w:styleId="affa">
    <w:name w:val="Normal (Web)"/>
    <w:aliases w:val="Таблица заголовок"/>
    <w:basedOn w:val="a"/>
    <w:uiPriority w:val="99"/>
    <w:unhideWhenUsed/>
    <w:rsid w:val="001C27BA"/>
    <w:pPr>
      <w:spacing w:before="100" w:beforeAutospacing="1" w:after="100" w:afterAutospacing="1"/>
    </w:pPr>
  </w:style>
  <w:style w:type="paragraph" w:customStyle="1" w:styleId="Standard">
    <w:name w:val="Standard"/>
    <w:rsid w:val="001C27B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f2">
    <w:name w:val="Абзац списка Знак"/>
    <w:link w:val="af1"/>
    <w:uiPriority w:val="34"/>
    <w:locked/>
    <w:rsid w:val="001C27BA"/>
    <w:rPr>
      <w:rFonts w:ascii="Times New Roman" w:eastAsia="Times New Roman" w:hAnsi="Times New Roman" w:cs="Times New Roman"/>
      <w:sz w:val="24"/>
      <w:szCs w:val="24"/>
      <w:lang w:eastAsia="ru-RU"/>
    </w:rPr>
  </w:style>
  <w:style w:type="numbering" w:customStyle="1" w:styleId="1">
    <w:name w:val="Стиль1"/>
    <w:uiPriority w:val="99"/>
    <w:rsid w:val="001C27BA"/>
    <w:pPr>
      <w:numPr>
        <w:numId w:val="18"/>
      </w:numPr>
    </w:pPr>
  </w:style>
  <w:style w:type="numbering" w:customStyle="1" w:styleId="20">
    <w:name w:val="Стиль2"/>
    <w:uiPriority w:val="99"/>
    <w:rsid w:val="001C27BA"/>
    <w:pPr>
      <w:numPr>
        <w:numId w:val="19"/>
      </w:numPr>
    </w:pPr>
  </w:style>
  <w:style w:type="character" w:customStyle="1" w:styleId="affb">
    <w:name w:val="комментарий"/>
    <w:rsid w:val="00443794"/>
    <w:rPr>
      <w:b/>
      <w:bCs w:val="0"/>
      <w:i/>
      <w:iCs w:val="0"/>
      <w:shd w:val="clear" w:color="auto" w:fill="FFFF99"/>
    </w:rPr>
  </w:style>
  <w:style w:type="table" w:styleId="affc">
    <w:name w:val="Table Grid"/>
    <w:basedOn w:val="a1"/>
    <w:uiPriority w:val="59"/>
    <w:rsid w:val="000C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98780">
      <w:bodyDiv w:val="1"/>
      <w:marLeft w:val="0"/>
      <w:marRight w:val="0"/>
      <w:marTop w:val="0"/>
      <w:marBottom w:val="0"/>
      <w:divBdr>
        <w:top w:val="none" w:sz="0" w:space="0" w:color="auto"/>
        <w:left w:val="none" w:sz="0" w:space="0" w:color="auto"/>
        <w:bottom w:val="none" w:sz="0" w:space="0" w:color="auto"/>
        <w:right w:val="none" w:sz="0" w:space="0" w:color="auto"/>
      </w:divBdr>
    </w:div>
    <w:div w:id="525992088">
      <w:bodyDiv w:val="1"/>
      <w:marLeft w:val="0"/>
      <w:marRight w:val="0"/>
      <w:marTop w:val="0"/>
      <w:marBottom w:val="0"/>
      <w:divBdr>
        <w:top w:val="none" w:sz="0" w:space="0" w:color="auto"/>
        <w:left w:val="none" w:sz="0" w:space="0" w:color="auto"/>
        <w:bottom w:val="none" w:sz="0" w:space="0" w:color="auto"/>
        <w:right w:val="none" w:sz="0" w:space="0" w:color="auto"/>
      </w:divBdr>
    </w:div>
    <w:div w:id="1165781767">
      <w:bodyDiv w:val="1"/>
      <w:marLeft w:val="0"/>
      <w:marRight w:val="0"/>
      <w:marTop w:val="0"/>
      <w:marBottom w:val="0"/>
      <w:divBdr>
        <w:top w:val="none" w:sz="0" w:space="0" w:color="auto"/>
        <w:left w:val="none" w:sz="0" w:space="0" w:color="auto"/>
        <w:bottom w:val="none" w:sz="0" w:space="0" w:color="auto"/>
        <w:right w:val="none" w:sz="0" w:space="0" w:color="auto"/>
      </w:divBdr>
    </w:div>
    <w:div w:id="1500655058">
      <w:bodyDiv w:val="1"/>
      <w:marLeft w:val="0"/>
      <w:marRight w:val="0"/>
      <w:marTop w:val="0"/>
      <w:marBottom w:val="0"/>
      <w:divBdr>
        <w:top w:val="none" w:sz="0" w:space="0" w:color="auto"/>
        <w:left w:val="none" w:sz="0" w:space="0" w:color="auto"/>
        <w:bottom w:val="none" w:sz="0" w:space="0" w:color="auto"/>
        <w:right w:val="none" w:sz="0" w:space="0" w:color="auto"/>
      </w:divBdr>
    </w:div>
    <w:div w:id="1581208191">
      <w:bodyDiv w:val="1"/>
      <w:marLeft w:val="0"/>
      <w:marRight w:val="0"/>
      <w:marTop w:val="0"/>
      <w:marBottom w:val="0"/>
      <w:divBdr>
        <w:top w:val="none" w:sz="0" w:space="0" w:color="auto"/>
        <w:left w:val="none" w:sz="0" w:space="0" w:color="auto"/>
        <w:bottom w:val="none" w:sz="0" w:space="0" w:color="auto"/>
        <w:right w:val="none" w:sz="0" w:space="0" w:color="auto"/>
      </w:divBdr>
    </w:div>
    <w:div w:id="1620917418">
      <w:bodyDiv w:val="1"/>
      <w:marLeft w:val="0"/>
      <w:marRight w:val="0"/>
      <w:marTop w:val="0"/>
      <w:marBottom w:val="0"/>
      <w:divBdr>
        <w:top w:val="none" w:sz="0" w:space="0" w:color="auto"/>
        <w:left w:val="none" w:sz="0" w:space="0" w:color="auto"/>
        <w:bottom w:val="none" w:sz="0" w:space="0" w:color="auto"/>
        <w:right w:val="none" w:sz="0" w:space="0" w:color="auto"/>
      </w:divBdr>
    </w:div>
    <w:div w:id="1703435881">
      <w:bodyDiv w:val="1"/>
      <w:marLeft w:val="0"/>
      <w:marRight w:val="0"/>
      <w:marTop w:val="0"/>
      <w:marBottom w:val="0"/>
      <w:divBdr>
        <w:top w:val="none" w:sz="0" w:space="0" w:color="auto"/>
        <w:left w:val="none" w:sz="0" w:space="0" w:color="auto"/>
        <w:bottom w:val="none" w:sz="0" w:space="0" w:color="auto"/>
        <w:right w:val="none" w:sz="0" w:space="0" w:color="auto"/>
      </w:divBdr>
    </w:div>
    <w:div w:id="2033795728">
      <w:bodyDiv w:val="1"/>
      <w:marLeft w:val="0"/>
      <w:marRight w:val="0"/>
      <w:marTop w:val="0"/>
      <w:marBottom w:val="0"/>
      <w:divBdr>
        <w:top w:val="none" w:sz="0" w:space="0" w:color="auto"/>
        <w:left w:val="none" w:sz="0" w:space="0" w:color="auto"/>
        <w:bottom w:val="none" w:sz="0" w:space="0" w:color="auto"/>
        <w:right w:val="none" w:sz="0" w:space="0" w:color="auto"/>
      </w:divBdr>
    </w:div>
    <w:div w:id="2071462791">
      <w:bodyDiv w:val="1"/>
      <w:marLeft w:val="0"/>
      <w:marRight w:val="0"/>
      <w:marTop w:val="0"/>
      <w:marBottom w:val="0"/>
      <w:divBdr>
        <w:top w:val="none" w:sz="0" w:space="0" w:color="auto"/>
        <w:left w:val="none" w:sz="0" w:space="0" w:color="auto"/>
        <w:bottom w:val="none" w:sz="0" w:space="0" w:color="auto"/>
        <w:right w:val="none" w:sz="0" w:space="0" w:color="auto"/>
      </w:divBdr>
    </w:div>
    <w:div w:id="211766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d.arbitr.ru/" TargetMode="External"/><Relationship Id="rId18" Type="http://schemas.openxmlformats.org/officeDocument/2006/relationships/hyperlink" Target="https://service.nalog.ru/disqualified.do" TargetMode="External"/><Relationship Id="rId26" Type="http://schemas.openxmlformats.org/officeDocument/2006/relationships/hyperlink" Target="https://service.nalog.ru/mru.do" TargetMode="External"/><Relationship Id="rId39" Type="http://schemas.openxmlformats.org/officeDocument/2006/relationships/hyperlink" Target="http://base.garant.ru/12171690/" TargetMode="External"/><Relationship Id="rId3" Type="http://schemas.openxmlformats.org/officeDocument/2006/relationships/styles" Target="styles.xml"/><Relationship Id="rId21" Type="http://schemas.openxmlformats.org/officeDocument/2006/relationships/hyperlink" Target="https://service.nalog.ru/disfind.do" TargetMode="External"/><Relationship Id="rId34" Type="http://schemas.openxmlformats.org/officeDocument/2006/relationships/hyperlink" Target="https://service.nalog.ru/baddr.do" TargetMode="External"/><Relationship Id="rId42" Type="http://schemas.openxmlformats.org/officeDocument/2006/relationships/hyperlink" Target="http://base.garant.ru/12171690/"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kad.arbitr.ru/" TargetMode="External"/><Relationship Id="rId25" Type="http://schemas.openxmlformats.org/officeDocument/2006/relationships/hyperlink" Target="http://kad.arbitr.ru/" TargetMode="External"/><Relationship Id="rId33" Type="http://schemas.openxmlformats.org/officeDocument/2006/relationships/hyperlink" Target="http://kad.arbitr.ru/" TargetMode="External"/><Relationship Id="rId38" Type="http://schemas.openxmlformats.org/officeDocument/2006/relationships/footer" Target="footer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estnik-gosreg.ru/publ/fz83/" TargetMode="External"/><Relationship Id="rId20" Type="http://schemas.openxmlformats.org/officeDocument/2006/relationships/hyperlink" Target="https://service.nalog.ru/disfind.do" TargetMode="External"/><Relationship Id="rId29" Type="http://schemas.openxmlformats.org/officeDocument/2006/relationships/hyperlink" Target="consultantplus://offline/ref=D5153D08D7C2715BDD4425DA827E97C2B793BA1313735B48C598F47C4483D13788E38FA4D26Cm8k3N" TargetMode="External"/><Relationship Id="rId41" Type="http://schemas.openxmlformats.org/officeDocument/2006/relationships/hyperlink" Target="http://base.garant.ru/121716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s://service.nalog.ru/svl.do" TargetMode="External"/><Relationship Id="rId32" Type="http://schemas.openxmlformats.org/officeDocument/2006/relationships/hyperlink" Target="http://service.nalog.ru/zd.do" TargetMode="External"/><Relationship Id="rId37" Type="http://schemas.openxmlformats.org/officeDocument/2006/relationships/hyperlink" Target="http://www.vestnik-gosreg.ru/publ/vgr/" TargetMode="External"/><Relationship Id="rId40" Type="http://schemas.openxmlformats.org/officeDocument/2006/relationships/hyperlink" Target="http://base.garant.ru/12171690/" TargetMode="External"/><Relationship Id="rId45"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vestnik-gosreg.ru/publ/vgr/" TargetMode="External"/><Relationship Id="rId23" Type="http://schemas.openxmlformats.org/officeDocument/2006/relationships/hyperlink" Target="http://kad.arbitr.ru/" TargetMode="External"/><Relationship Id="rId28" Type="http://schemas.openxmlformats.org/officeDocument/2006/relationships/hyperlink" Target="consultantplus://offline/ref=D5153D08D7C2715BDD4425DA827E97C2B793BA1313735B48C598F47C4483D13788E38FA4D26Em8k4N" TargetMode="External"/><Relationship Id="rId36" Type="http://schemas.openxmlformats.org/officeDocument/2006/relationships/hyperlink" Target="https://service.nalog.ru/baddr.do" TargetMode="External"/><Relationship Id="rId10" Type="http://schemas.openxmlformats.org/officeDocument/2006/relationships/footer" Target="footer2.xml"/><Relationship Id="rId19" Type="http://schemas.openxmlformats.org/officeDocument/2006/relationships/hyperlink" Target="https://service.nalog.ru/disqualified.do" TargetMode="External"/><Relationship Id="rId31" Type="http://schemas.openxmlformats.org/officeDocument/2006/relationships/hyperlink" Target="http://fssprus.ru" TargetMode="External"/><Relationship Id="rId44" Type="http://schemas.openxmlformats.org/officeDocument/2006/relationships/hyperlink" Target="http://base.garant.ru/1217169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zakupki.gov.ru" TargetMode="External"/><Relationship Id="rId22" Type="http://schemas.openxmlformats.org/officeDocument/2006/relationships/hyperlink" Target="https://service.nalog.ru/svl.do" TargetMode="External"/><Relationship Id="rId27" Type="http://schemas.openxmlformats.org/officeDocument/2006/relationships/hyperlink" Target="https://service.nalog.ru/addrfind.do" TargetMode="External"/><Relationship Id="rId30" Type="http://schemas.openxmlformats.org/officeDocument/2006/relationships/hyperlink" Target="https://service.nalog.ru/zd.do" TargetMode="External"/><Relationship Id="rId35" Type="http://schemas.openxmlformats.org/officeDocument/2006/relationships/hyperlink" Target="https://service.nalog.ru/baddr.do" TargetMode="External"/><Relationship Id="rId43" Type="http://schemas.openxmlformats.org/officeDocument/2006/relationships/hyperlink" Target="http://base.garant.ru/121716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base.garant.ru/12171690/" TargetMode="External"/><Relationship Id="rId2" Type="http://schemas.openxmlformats.org/officeDocument/2006/relationships/hyperlink" Target="http://www.cbr.ru/" TargetMode="External"/><Relationship Id="rId1" Type="http://schemas.openxmlformats.org/officeDocument/2006/relationships/hyperlink" Target="http://base.garant.ru/121844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AB66D-E14C-4E2D-8499-88B66CE3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2513</TotalTime>
  <Pages>48</Pages>
  <Words>15479</Words>
  <Characters>88232</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ООО "Каспийская нефтяная компания"</Company>
  <LinksUpToDate>false</LinksUpToDate>
  <CharactersWithSpaces>103504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Зарубин О.Н.</dc:creator>
  <cp:keywords/>
  <dc:description/>
  <cp:lastModifiedBy>Зарубин О.Н. (КНК) </cp:lastModifiedBy>
  <cp:revision>1895</cp:revision>
  <cp:lastPrinted>2017-10-23T05:57:00Z</cp:lastPrinted>
  <dcterms:created xsi:type="dcterms:W3CDTF">2015-02-09T08:32:00Z</dcterms:created>
  <dcterms:modified xsi:type="dcterms:W3CDTF">2017-10-30T07:43:00Z</dcterms:modified>
</cp:coreProperties>
</file>